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NOSSA SENHORA DOS PRAZERES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203332</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355637051281103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Glaucia Amélia Dos Santos</w:t>
      </w:r>
      <w:proofErr w:type="spellStart"/>
      <w:r w:rsidR="00686604">
        <w:t/>
      </w:r>
      <w:proofErr w:type="spellEnd"/>
      <w:r w:rsidR="00686604">
        <w:t xml:space="preserve">, </w:t>
      </w:r>
      <w:proofErr w:type="gramStart"/>
      <w:r w:rsidR="00686604">
        <w:t>inscrito(</w:t>
      </w:r>
      <w:proofErr w:type="gramEnd"/>
      <w:r w:rsidR="00686604">
        <w:t xml:space="preserve">a) no CPF nº 028.072.964-24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