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208767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355637050971910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David Walle de Cezar</w:t>
      </w:r>
      <w:proofErr w:type="spellStart"/>
      <w:r w:rsidR="00686604">
        <w:t/>
      </w:r>
      <w:proofErr w:type="spellEnd"/>
      <w:r w:rsidR="00686604">
        <w:t xml:space="preserve">, </w:t>
      </w:r>
      <w:proofErr w:type="gramStart"/>
      <w:r w:rsidR="00686604">
        <w:t>inscrito(</w:t>
      </w:r>
      <w:proofErr w:type="gramEnd"/>
      <w:r w:rsidR="00686604">
        <w:t xml:space="preserve">a) no CPF nº 055.389.444-76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