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2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208798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355637051821643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Ester Luzia de Oliveira</w:t>
      </w:r>
      <w:proofErr w:type="spellStart"/>
      <w:r w:rsidR="00686604">
        <w:t/>
      </w:r>
      <w:proofErr w:type="spellEnd"/>
      <w:r w:rsidR="00686604">
        <w:t xml:space="preserve">, </w:t>
      </w:r>
      <w:proofErr w:type="gramStart"/>
      <w:r w:rsidR="00686604">
        <w:t>inscrito(</w:t>
      </w:r>
      <w:proofErr w:type="gramEnd"/>
      <w:r w:rsidR="00686604">
        <w:t xml:space="preserve">a) no CPF nº 999.688.864-91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