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6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PACHECO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215765</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355637050653286</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Francinéa Silva de Assis</w:t>
      </w:r>
      <w:proofErr w:type="spellStart"/>
      <w:r w:rsidR="00686604">
        <w:t/>
      </w:r>
      <w:proofErr w:type="spellEnd"/>
      <w:r w:rsidR="00686604">
        <w:t xml:space="preserve">, </w:t>
      </w:r>
      <w:proofErr w:type="gramStart"/>
      <w:r w:rsidR="00686604">
        <w:t>inscrito(</w:t>
      </w:r>
      <w:proofErr w:type="gramEnd"/>
      <w:r w:rsidR="00686604">
        <w:t xml:space="preserve">a) no CPF nº 520.469.824-87</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