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355637052047768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Roselane Batista de Santana</w:t>
      </w:r>
      <w:proofErr w:type="spellStart"/>
      <w:r w:rsidR="00686604">
        <w:t/>
      </w:r>
      <w:proofErr w:type="spellEnd"/>
      <w:r w:rsidR="00686604">
        <w:t xml:space="preserve">, </w:t>
      </w:r>
      <w:proofErr w:type="gramStart"/>
      <w:r w:rsidR="00686604">
        <w:t>inscrito(</w:t>
      </w:r>
      <w:proofErr w:type="gramEnd"/>
      <w:r w:rsidR="00686604">
        <w:t xml:space="preserve">a) no CPF nº 463.120.304-82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