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355637052740024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Danielle Silva de França</w:t>
      </w:r>
      <w:proofErr w:type="spellStart"/>
      <w:r w:rsidR="00686604">
        <w:t/>
      </w:r>
      <w:proofErr w:type="spellEnd"/>
      <w:r w:rsidR="00686604">
        <w:t xml:space="preserve">, </w:t>
      </w:r>
      <w:proofErr w:type="gramStart"/>
      <w:r w:rsidR="00686604">
        <w:t>inscrito(</w:t>
      </w:r>
      <w:proofErr w:type="gramEnd"/>
      <w:r w:rsidR="00686604">
        <w:t xml:space="preserve">a) no CPF nº 044.286.754-96</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