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24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CARLOS RIBEIRO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215807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355637051393072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Geny Ferreira da Silva</w:t>
      </w:r>
      <w:proofErr w:type="spellStart"/>
      <w:r w:rsidR="00686604">
        <w:t/>
      </w:r>
      <w:proofErr w:type="spellEnd"/>
      <w:r w:rsidR="00686604">
        <w:t xml:space="preserve">, </w:t>
      </w:r>
      <w:proofErr w:type="gramStart"/>
      <w:r w:rsidR="00686604">
        <w:t>inscrito(</w:t>
      </w:r>
      <w:proofErr w:type="gramEnd"/>
      <w:r w:rsidR="00686604">
        <w:t xml:space="preserve">a) no CPF nº 550.659.534-49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