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20 de Outubro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355637053548590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 Conceição de Lima</w:t>
      </w:r>
      <w:proofErr w:type="spellStart"/>
      <w:r w:rsidR="00686604">
        <w:t/>
      </w:r>
      <w:proofErr w:type="spellEnd"/>
      <w:r w:rsidR="00686604">
        <w:t xml:space="preserve">, </w:t>
      </w:r>
      <w:proofErr w:type="gramStart"/>
      <w:r w:rsidR="00686604">
        <w:t>inscrito(</w:t>
      </w:r>
      <w:proofErr w:type="gramEnd"/>
      <w:r w:rsidR="00686604">
        <w:t xml:space="preserve">a) no CPF nº 023.874.994-09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