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355637051817393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Andrea da Silva Amâncio</w:t>
      </w:r>
      <w:proofErr w:type="spellStart"/>
      <w:r w:rsidR="00686604">
        <w:t/>
      </w:r>
      <w:proofErr w:type="spellEnd"/>
      <w:r w:rsidR="00686604">
        <w:t xml:space="preserve">, </w:t>
      </w:r>
      <w:proofErr w:type="gramStart"/>
      <w:r w:rsidR="00686604">
        <w:t>inscrito(</w:t>
      </w:r>
      <w:proofErr w:type="gramEnd"/>
      <w:r w:rsidR="00686604">
        <w:t xml:space="preserve">a) no CPF nº 023.375.834-81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