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RETIRO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215856</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355637052156189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Valéria Diniz Lira</w:t>
      </w:r>
      <w:proofErr w:type="spellStart"/>
      <w:r w:rsidR="00686604">
        <w:t/>
      </w:r>
      <w:proofErr w:type="spellEnd"/>
      <w:r w:rsidR="00686604">
        <w:t xml:space="preserve">, </w:t>
      </w:r>
      <w:proofErr w:type="gramStart"/>
      <w:r w:rsidR="00686604">
        <w:t>inscrito(</w:t>
      </w:r>
      <w:proofErr w:type="gramEnd"/>
      <w:r w:rsidR="00686604">
        <w:t xml:space="preserve">a) no CPF nº 508.970.394-91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