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7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RETIRO / 2</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215862</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355637053572186</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Fabíola de Lima Machado</w:t>
      </w:r>
      <w:proofErr w:type="spellStart"/>
      <w:r w:rsidR="00686604">
        <w:t/>
      </w:r>
      <w:proofErr w:type="spellEnd"/>
      <w:r w:rsidR="00686604">
        <w:t xml:space="preserve">, </w:t>
      </w:r>
      <w:proofErr w:type="gramStart"/>
      <w:r w:rsidR="00686604">
        <w:t>inscrito(</w:t>
      </w:r>
      <w:proofErr w:type="gramEnd"/>
      <w:r w:rsidR="00686604">
        <w:t xml:space="preserve">a) no CPF nº 042.551.644-01</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