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355637052538261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de Lourdes Correia da Silva</w:t>
      </w:r>
      <w:proofErr w:type="spellStart"/>
      <w:r w:rsidR="00686604">
        <w:t/>
      </w:r>
      <w:proofErr w:type="spellEnd"/>
      <w:r w:rsidR="00686604">
        <w:t xml:space="preserve">, </w:t>
      </w:r>
      <w:proofErr w:type="gramStart"/>
      <w:r w:rsidR="00686604">
        <w:t>inscrito(</w:t>
      </w:r>
      <w:proofErr w:type="gramEnd"/>
      <w:r w:rsidR="00686604">
        <w:t xml:space="preserve">a) no CPF nº 686.186.624-53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