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142" w:rsidRPr="00C4759B" w:rsidRDefault="009B0142">
      <w:pPr>
        <w:rPr>
          <w:sz w:val="32"/>
          <w:szCs w:val="32"/>
          <w:lang w:val="en-US"/>
        </w:rPr>
      </w:pPr>
      <w:r w:rsidRPr="00C4759B">
        <w:rPr>
          <w:sz w:val="32"/>
          <w:szCs w:val="32"/>
          <w:lang w:val="en-US"/>
        </w:rPr>
        <w:t xml:space="preserve">Quantum </w:t>
      </w:r>
      <w:r w:rsidR="00C4759B">
        <w:rPr>
          <w:sz w:val="32"/>
          <w:szCs w:val="32"/>
          <w:lang w:val="en-US"/>
        </w:rPr>
        <w:t>cognition nonunitary gates</w:t>
      </w:r>
      <w:r w:rsidRPr="00C4759B">
        <w:rPr>
          <w:sz w:val="32"/>
          <w:szCs w:val="32"/>
          <w:lang w:val="en-US"/>
        </w:rPr>
        <w:t xml:space="preserve"> documentation</w:t>
      </w:r>
    </w:p>
    <w:p w:rsidR="00487421" w:rsidRDefault="00487421">
      <w:pPr>
        <w:rPr>
          <w:lang w:val="en-US"/>
        </w:rPr>
      </w:pPr>
    </w:p>
    <w:p w:rsidR="00755B81" w:rsidRPr="00C4759B" w:rsidRDefault="00755B81">
      <w:pPr>
        <w:rPr>
          <w:b/>
          <w:bCs/>
          <w:lang w:val="en-US"/>
        </w:rPr>
      </w:pPr>
      <w:r w:rsidRPr="00C4759B">
        <w:rPr>
          <w:b/>
          <w:bCs/>
          <w:lang w:val="en-US"/>
        </w:rPr>
        <w:t xml:space="preserve">Main references: </w:t>
      </w:r>
    </w:p>
    <w:p w:rsidR="00755B81" w:rsidRDefault="00755B81">
      <w:pPr>
        <w:rPr>
          <w:lang w:val="en-US"/>
        </w:rPr>
      </w:pPr>
      <w:r>
        <w:rPr>
          <w:lang w:val="en-US"/>
        </w:rPr>
        <w:t xml:space="preserve">[1] </w:t>
      </w:r>
      <w:r w:rsidRPr="00755B81">
        <w:rPr>
          <w:rFonts w:ascii="Calibri" w:hAnsi="Calibri" w:cs="Calibri"/>
          <w:color w:val="000000" w:themeColor="text1"/>
          <w:lang w:val="en-US"/>
        </w:rPr>
        <w:t>M</w:t>
      </w:r>
      <w:r w:rsidRPr="00755B81">
        <w:rPr>
          <w:rFonts w:ascii="Calibri" w:hAnsi="Calibri" w:cs="Calibri"/>
          <w:color w:val="000000" w:themeColor="text1"/>
        </w:rPr>
        <w:t>ö</w:t>
      </w:r>
      <w:r>
        <w:rPr>
          <w:rFonts w:ascii="Calibri" w:hAnsi="Calibri" w:cs="Calibri"/>
          <w:color w:val="000000" w:themeColor="text1"/>
          <w:lang w:val="en-US"/>
        </w:rPr>
        <w:t>tt</w:t>
      </w:r>
      <w:r w:rsidRPr="00755B81">
        <w:rPr>
          <w:rFonts w:ascii="Calibri" w:hAnsi="Calibri" w:cs="Calibri"/>
          <w:color w:val="000000" w:themeColor="text1"/>
        </w:rPr>
        <w:t>ö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nen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Vartiainen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Bergholm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 &amp;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Salomaa</w:t>
      </w:r>
      <w:proofErr w:type="spellEnd"/>
      <w:r>
        <w:rPr>
          <w:rFonts w:ascii="Calibri" w:hAnsi="Calibri" w:cs="Calibri"/>
          <w:color w:val="000000" w:themeColor="text1"/>
          <w:lang w:val="en-US"/>
        </w:rPr>
        <w:t xml:space="preserve"> (2008)</w:t>
      </w:r>
      <w:r w:rsidRPr="00755B81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Transformation of quantum states using uniformly controlled rotations </w:t>
      </w:r>
    </w:p>
    <w:p w:rsidR="00487421" w:rsidRDefault="00861F1B">
      <w:pPr>
        <w:rPr>
          <w:lang w:val="en-US"/>
        </w:rPr>
      </w:pPr>
      <w:r>
        <w:rPr>
          <w:lang w:val="en-US"/>
        </w:rPr>
        <w:t xml:space="preserve">[2] </w:t>
      </w:r>
      <w:proofErr w:type="spellStart"/>
      <w:r>
        <w:rPr>
          <w:lang w:val="en-US"/>
        </w:rPr>
        <w:t>Schlimgen</w:t>
      </w:r>
      <w:proofErr w:type="spellEnd"/>
      <w:r>
        <w:rPr>
          <w:lang w:val="en-US"/>
        </w:rPr>
        <w:t xml:space="preserve">, Head-Marsden, Sager, Narang &amp; </w:t>
      </w:r>
      <w:proofErr w:type="spellStart"/>
      <w:r>
        <w:rPr>
          <w:lang w:val="en-US"/>
        </w:rPr>
        <w:t>Mazziotti</w:t>
      </w:r>
      <w:proofErr w:type="spellEnd"/>
      <w:r>
        <w:rPr>
          <w:lang w:val="en-US"/>
        </w:rPr>
        <w:t xml:space="preserve"> (2021) Quantum simulation of open quantum systems using a unitary decomposition of operators</w:t>
      </w:r>
    </w:p>
    <w:p w:rsidR="00794545" w:rsidRDefault="00794545">
      <w:pPr>
        <w:rPr>
          <w:lang w:val="en-US"/>
        </w:rPr>
      </w:pPr>
      <w:r>
        <w:rPr>
          <w:lang w:val="en-US"/>
        </w:rPr>
        <w:t xml:space="preserve">[3] </w:t>
      </w:r>
      <w:proofErr w:type="spellStart"/>
      <w:r>
        <w:rPr>
          <w:lang w:val="en-US"/>
        </w:rPr>
        <w:t>Schlimgen</w:t>
      </w:r>
      <w:proofErr w:type="spellEnd"/>
      <w:r>
        <w:rPr>
          <w:lang w:val="en-US"/>
        </w:rPr>
        <w:t xml:space="preserve">, Head-Marsden, Sager, Narang &amp; </w:t>
      </w:r>
      <w:proofErr w:type="spellStart"/>
      <w:r>
        <w:rPr>
          <w:lang w:val="en-US"/>
        </w:rPr>
        <w:t>Mazziotti</w:t>
      </w:r>
      <w:proofErr w:type="spellEnd"/>
      <w:r>
        <w:rPr>
          <w:lang w:val="en-US"/>
        </w:rPr>
        <w:t xml:space="preserve"> (2022) Quantum simulation of the Lindblad equation using a unitary decomposition of operators</w:t>
      </w:r>
    </w:p>
    <w:p w:rsidR="00C4759B" w:rsidRDefault="00C4759B" w:rsidP="00C4759B">
      <w:pPr>
        <w:rPr>
          <w:lang w:val="en-US"/>
        </w:rPr>
      </w:pPr>
    </w:p>
    <w:p w:rsidR="00C4759B" w:rsidRPr="00C4759B" w:rsidRDefault="00C4759B" w:rsidP="00C475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4759B">
        <w:rPr>
          <w:b/>
          <w:bCs/>
          <w:lang w:val="en-US"/>
        </w:rPr>
        <w:t xml:space="preserve">Building the propagator </w:t>
      </w:r>
    </w:p>
    <w:p w:rsidR="00C4759B" w:rsidRPr="00C4759B" w:rsidRDefault="00C4759B" w:rsidP="00C4759B">
      <w:pPr>
        <w:rPr>
          <w:lang w:val="en-US"/>
        </w:rPr>
      </w:pPr>
    </w:p>
    <w:p w:rsidR="00861F1B" w:rsidRDefault="00861F1B">
      <w:pPr>
        <w:rPr>
          <w:lang w:val="en-US"/>
        </w:rPr>
      </w:pPr>
      <w:r>
        <w:rPr>
          <w:lang w:val="en-US"/>
        </w:rPr>
        <w:t>Using the steps in [2], an open quantum system’s time evolution can be written using the Kraus formalism in operator sum form:</w:t>
      </w:r>
    </w:p>
    <w:p w:rsidR="00861F1B" w:rsidRDefault="00861F1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†</m:t>
                  </m:r>
                </m:sup>
              </m:sSubSup>
            </m:e>
          </m:nary>
        </m:oMath>
      </m:oMathPara>
    </w:p>
    <w:p w:rsidR="00794545" w:rsidRDefault="00794545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the Kraus maps and </w:t>
      </w:r>
      <m:oMath>
        <m:r>
          <w:rPr>
            <w:rFonts w:ascii="Cambria Math" w:hAnsi="Cambria Math"/>
            <w:lang w:val="en-US"/>
          </w:rPr>
          <m:t>ρ(t)</m:t>
        </m:r>
      </m:oMath>
      <w:r>
        <w:rPr>
          <w:lang w:val="en-US"/>
        </w:rPr>
        <w:t xml:space="preserve"> the system density matrix. </w:t>
      </w:r>
    </w:p>
    <w:p w:rsidR="00794545" w:rsidRPr="00794545" w:rsidRDefault="007945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⟩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  <m:d>
            <m:dPr>
              <m:begChr m:val="⟨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:rsidR="00794545" w:rsidRPr="00794545" w:rsidRDefault="00794545">
      <w:pPr>
        <w:rPr>
          <w:lang w:val="en-US"/>
        </w:rPr>
      </w:pPr>
    </w:p>
    <w:p w:rsidR="00794545" w:rsidRPr="00794545" w:rsidRDefault="00794545">
      <w:pPr>
        <w:rPr>
          <w:lang w:val="en-US"/>
        </w:rPr>
      </w:pPr>
      <w:r>
        <w:rPr>
          <w:lang w:val="en-US"/>
        </w:rPr>
        <w:t xml:space="preserve">Any operator M can be decomposed into a Hermitian and anti-Hermitian component. </w:t>
      </w:r>
    </w:p>
    <w:p w:rsidR="00794545" w:rsidRPr="00794545" w:rsidRDefault="00794545" w:rsidP="007945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†</m:t>
                  </m:r>
                </m:sup>
              </m:sSup>
            </m:e>
          </m:d>
        </m:oMath>
      </m:oMathPara>
    </w:p>
    <w:p w:rsidR="00861F1B" w:rsidRDefault="007945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†</m:t>
                  </m:r>
                </m:sup>
              </m:sSup>
            </m:e>
          </m:d>
        </m:oMath>
      </m:oMathPara>
    </w:p>
    <w:p w:rsidR="00794545" w:rsidRDefault="00794545">
      <w:pPr>
        <w:rPr>
          <w:lang w:val="en-US"/>
        </w:rPr>
      </w:pPr>
      <w:r>
        <w:rPr>
          <w:lang w:val="en-US"/>
        </w:rPr>
        <w:t>A unitary propagator matrix can be prepared as:</w:t>
      </w:r>
    </w:p>
    <w:p w:rsidR="00794545" w:rsidRDefault="0079454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-iϵS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-iϵS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†</m:t>
                              </m:r>
                            </m:sup>
                          </m:s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-ϵA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-ϵA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†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:rsidR="00794545" w:rsidRDefault="00794545">
      <w:pPr>
        <w:rPr>
          <w:lang w:val="en-US"/>
        </w:rPr>
      </w:pPr>
    </w:p>
    <w:p w:rsidR="00C4759B" w:rsidRDefault="00794545">
      <w:pPr>
        <w:rPr>
          <w:bCs/>
          <w:lang w:val="en-US"/>
        </w:rPr>
      </w:pPr>
      <w:r>
        <w:rPr>
          <w:lang w:val="en-US"/>
        </w:rPr>
        <w:t xml:space="preserve">This propagator needs to </w:t>
      </w:r>
      <w:r w:rsidRPr="00E20D9C">
        <w:rPr>
          <w:highlight w:val="yellow"/>
          <w:lang w:val="en-US"/>
        </w:rPr>
        <w:t xml:space="preserve">be interpreted as a set of rotation angles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highlight w:val="yellow"/>
                <w:lang w:val="en-US"/>
              </w:rPr>
              <m:t>i</m:t>
            </m:r>
          </m:sub>
        </m:sSub>
      </m:oMath>
      <w:r w:rsidRPr="00E20D9C">
        <w:rPr>
          <w:highlight w:val="yellow"/>
          <w:lang w:val="en-US"/>
        </w:rPr>
        <w:t xml:space="preserve"> angles along some </w:t>
      </w:r>
      <m:oMath>
        <m:r>
          <m:rPr>
            <m:sty m:val="bi"/>
          </m:rPr>
          <w:rPr>
            <w:rFonts w:ascii="Cambria Math" w:hAnsi="Cambria Math"/>
            <w:highlight w:val="yellow"/>
            <w:lang w:val="en-US"/>
          </w:rPr>
          <m:t>a</m:t>
        </m:r>
      </m:oMath>
      <w:r w:rsidRPr="00E20D9C">
        <w:rPr>
          <w:b/>
          <w:highlight w:val="yellow"/>
          <w:lang w:val="en-US"/>
        </w:rPr>
        <w:t xml:space="preserve"> </w:t>
      </w:r>
      <w:r w:rsidRPr="00E20D9C">
        <w:rPr>
          <w:bCs/>
          <w:highlight w:val="yellow"/>
          <w:lang w:val="en-US"/>
        </w:rPr>
        <w:t>vector.</w:t>
      </w:r>
      <w:r>
        <w:rPr>
          <w:bCs/>
          <w:lang w:val="en-US"/>
        </w:rPr>
        <w:t xml:space="preserve"> </w:t>
      </w:r>
    </w:p>
    <w:p w:rsidR="00C4759B" w:rsidRDefault="00C4759B">
      <w:pPr>
        <w:rPr>
          <w:bCs/>
          <w:lang w:val="en-US"/>
        </w:rPr>
      </w:pPr>
    </w:p>
    <w:p w:rsidR="00C4759B" w:rsidRPr="00C4759B" w:rsidRDefault="00C4759B" w:rsidP="00C475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4759B">
        <w:rPr>
          <w:b/>
          <w:bCs/>
          <w:lang w:val="en-US"/>
        </w:rPr>
        <w:t>Efficient gate decomposition circuit</w:t>
      </w:r>
    </w:p>
    <w:p w:rsidR="00C4759B" w:rsidRDefault="00C4759B">
      <w:pPr>
        <w:rPr>
          <w:bCs/>
          <w:lang w:val="en-US"/>
        </w:rPr>
      </w:pPr>
    </w:p>
    <w:p w:rsidR="00487421" w:rsidRPr="00794545" w:rsidRDefault="00794545">
      <w:pPr>
        <w:rPr>
          <w:bCs/>
          <w:lang w:val="en-US"/>
        </w:rPr>
      </w:pPr>
      <w:r>
        <w:rPr>
          <w:bCs/>
          <w:lang w:val="en-US"/>
        </w:rPr>
        <w:t xml:space="preserve">Then, </w:t>
      </w:r>
      <w:r>
        <w:rPr>
          <w:lang w:val="en-US"/>
        </w:rPr>
        <w:t>f</w:t>
      </w:r>
      <w:r w:rsidR="00487421">
        <w:rPr>
          <w:lang w:val="en-US"/>
        </w:rPr>
        <w:t>rom</w:t>
      </w:r>
      <w:r>
        <w:rPr>
          <w:lang w:val="en-US"/>
        </w:rPr>
        <w:t xml:space="preserve"> this representation</w:t>
      </w:r>
      <w:r w:rsidR="00487421">
        <w:rPr>
          <w:lang w:val="en-US"/>
        </w:rPr>
        <w:t xml:space="preserve">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87421">
        <w:rPr>
          <w:lang w:val="en-US"/>
        </w:rPr>
        <w:t xml:space="preserve"> angles along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>
        <w:rPr>
          <w:lang w:val="en-US"/>
        </w:rPr>
        <w:t xml:space="preserve">) we need </w:t>
      </w:r>
      <w:r w:rsidR="00487421">
        <w:rPr>
          <w:lang w:val="en-US"/>
        </w:rPr>
        <w:t xml:space="preserve">to </w:t>
      </w:r>
      <w:r>
        <w:rPr>
          <w:lang w:val="en-US"/>
        </w:rPr>
        <w:t xml:space="preserve">convert to </w:t>
      </w:r>
      <w:r w:rsidR="00487421">
        <w:rPr>
          <w:lang w:val="en-US"/>
        </w:rPr>
        <w:t>the efficient gate decomposition via M matrix</w:t>
      </w:r>
      <w:r>
        <w:rPr>
          <w:lang w:val="en-US"/>
        </w:rPr>
        <w:t xml:space="preserve"> [1]:</w:t>
      </w:r>
    </w:p>
    <w:p w:rsidR="00487421" w:rsidRDefault="00487421">
      <w:pPr>
        <w:rPr>
          <w:lang w:val="en-US"/>
        </w:rPr>
      </w:pPr>
    </w:p>
    <w:p w:rsidR="00487421" w:rsidRPr="007A52EA" w:rsidRDefault="007561A0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p>
                        </m:sSup>
                      </m:sub>
                    </m:sSub>
                  </m:e>
                </m:mr>
              </m:m>
            </m:e>
          </m:d>
        </m:oMath>
      </m:oMathPara>
    </w:p>
    <w:p w:rsidR="007A52EA" w:rsidRDefault="007A52EA">
      <w:pPr>
        <w:rPr>
          <w:lang w:val="en-US"/>
        </w:rPr>
      </w:pPr>
      <w:r>
        <w:rPr>
          <w:lang w:val="en-US"/>
        </w:rPr>
        <w:t xml:space="preserve">The benefit of the “efficient gate” circuit is </w:t>
      </w:r>
      <w:r w:rsidR="00A17C6D">
        <w:rPr>
          <w:lang w:val="en-US"/>
        </w:rPr>
        <w:t xml:space="preserve">the one-control, one-target CNOT gates instead of the full binary pattern required before. This allows the CNOT chosen to work on current gate sets. </w:t>
      </w:r>
      <w:proofErr w:type="gramStart"/>
      <w:r w:rsidR="000178FA">
        <w:rPr>
          <w:lang w:val="en-US"/>
        </w:rPr>
        <w:t>Where</w:t>
      </w:r>
      <w:proofErr w:type="gramEnd"/>
    </w:p>
    <w:p w:rsidR="000178FA" w:rsidRDefault="007561A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:rsidR="00A17C6D" w:rsidRDefault="00A17C6D">
      <w:pPr>
        <w:rPr>
          <w:lang w:val="en-US"/>
        </w:rPr>
      </w:pPr>
    </w:p>
    <w:p w:rsidR="000178FA" w:rsidRDefault="007561A0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178FA">
        <w:rPr>
          <w:lang w:val="en-US"/>
        </w:rPr>
        <w:t xml:space="preserve"> are the binary code and binary reflected </w:t>
      </w:r>
      <w:proofErr w:type="gramStart"/>
      <w:r w:rsidR="000178FA">
        <w:rPr>
          <w:lang w:val="en-US"/>
        </w:rPr>
        <w:t>Gray</w:t>
      </w:r>
      <w:proofErr w:type="gramEnd"/>
      <w:r w:rsidR="000178FA">
        <w:rPr>
          <w:lang w:val="en-US"/>
        </w:rPr>
        <w:t xml:space="preserve"> code encodings of integer m. </w:t>
      </w:r>
      <w:proofErr w:type="spellStart"/>
      <w:r w:rsidR="000178FA">
        <w:rPr>
          <w:lang w:val="en-US"/>
        </w:rPr>
        <w:t>E.g</w:t>
      </w:r>
      <w:proofErr w:type="spellEnd"/>
      <w:r w:rsidR="000178FA">
        <w:rPr>
          <w:lang w:val="en-US"/>
        </w:rPr>
        <w:t xml:space="preserve"> m = 5 </w:t>
      </w:r>
      <w:r w:rsidR="000178FA" w:rsidRPr="000178FA">
        <w:rPr>
          <w:lang w:val="en-US"/>
        </w:rPr>
        <w:sym w:font="Wingdings" w:char="F0E0"/>
      </w:r>
      <w:r w:rsidR="000178FA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=101</m:t>
        </m:r>
      </m:oMath>
      <w:r w:rsidR="000178FA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=0100</m:t>
        </m:r>
      </m:oMath>
      <w:r w:rsidR="000178FA">
        <w:rPr>
          <w:lang w:val="en-US"/>
        </w:rPr>
        <w:t xml:space="preserve">. The Gray code allows for the adjacency of the CNOT gates in Fig. 2. A table of Gray code is shown in Fig. 3. </w:t>
      </w:r>
    </w:p>
    <w:p w:rsidR="000178FA" w:rsidRDefault="000178FA">
      <w:pPr>
        <w:rPr>
          <w:lang w:val="en-US"/>
        </w:rPr>
      </w:pPr>
    </w:p>
    <w:p w:rsidR="00755B81" w:rsidRDefault="00755B81" w:rsidP="000178FA">
      <w:pPr>
        <w:jc w:val="center"/>
        <w:rPr>
          <w:lang w:val="en-US"/>
        </w:rPr>
      </w:pPr>
      <w:r w:rsidRPr="00755B81">
        <w:rPr>
          <w:noProof/>
          <w:lang w:val="en-US"/>
        </w:rPr>
        <w:drawing>
          <wp:inline distT="0" distB="0" distL="0" distR="0" wp14:anchorId="391D5F06" wp14:editId="61296F36">
            <wp:extent cx="4166073" cy="175188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7077" cy="175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81" w:rsidRPr="000178FA" w:rsidRDefault="00755B81">
      <w:pPr>
        <w:rPr>
          <w:lang w:val="en-US"/>
        </w:rPr>
      </w:pPr>
      <w:r>
        <w:rPr>
          <w:lang w:val="en-US"/>
        </w:rPr>
        <w:t>F</w:t>
      </w:r>
      <w:r w:rsidR="000178FA">
        <w:rPr>
          <w:lang w:val="en-US"/>
        </w:rPr>
        <w:t>ig.</w:t>
      </w:r>
      <w:r>
        <w:rPr>
          <w:lang w:val="en-US"/>
        </w:rPr>
        <w:t xml:space="preserve"> 1. From [1] for k-fold uniformly controlled rotation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,α</m:t>
            </m:r>
          </m:e>
        </m:d>
      </m:oMath>
      <w:r>
        <w:rPr>
          <w:lang w:val="en-US"/>
        </w:rPr>
        <w:t xml:space="preserve"> about the axis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0178FA">
        <w:rPr>
          <w:b/>
          <w:bCs/>
          <w:lang w:val="en-US"/>
        </w:rPr>
        <w:t xml:space="preserve">. </w:t>
      </w:r>
      <w:r w:rsidR="000178FA">
        <w:rPr>
          <w:lang w:val="en-US"/>
        </w:rPr>
        <w:t xml:space="preserve">The bottom qubit is the target qubit and black control bit is for 1, white for 0. </w:t>
      </w:r>
    </w:p>
    <w:p w:rsidR="00A57F03" w:rsidRDefault="000178FA" w:rsidP="000178FA">
      <w:pPr>
        <w:jc w:val="center"/>
        <w:rPr>
          <w:lang w:val="en-US"/>
        </w:rPr>
      </w:pPr>
      <w:r w:rsidRPr="000178FA">
        <w:rPr>
          <w:noProof/>
          <w:lang w:val="en-US"/>
        </w:rPr>
        <w:drawing>
          <wp:inline distT="0" distB="0" distL="0" distR="0" wp14:anchorId="7317A1DC" wp14:editId="39A6597A">
            <wp:extent cx="4911695" cy="141005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666" cy="141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FA" w:rsidRPr="000178FA" w:rsidRDefault="000178FA" w:rsidP="000178FA">
      <w:pPr>
        <w:rPr>
          <w:lang w:val="en-US"/>
        </w:rPr>
      </w:pPr>
      <w:r>
        <w:rPr>
          <w:lang w:val="en-US"/>
        </w:rPr>
        <w:t xml:space="preserve">Fig. 2. From [1] for the “efficient gate decomposition” for a sample uniformly controlled rotation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>3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  <w:lang w:val="en-US"/>
              </w:rPr>
              <m:t>,α</m:t>
            </m:r>
          </m:e>
        </m:d>
      </m:oMath>
      <w:r>
        <w:rPr>
          <w:lang w:val="en-US"/>
        </w:rPr>
        <w:t xml:space="preserve"> about the axis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The CNOT gates are now single control-single target and the angles are </w:t>
      </w:r>
      <m:oMath>
        <m:r>
          <w:rPr>
            <w:rFonts w:ascii="Cambria Math" w:hAnsi="Cambria Math"/>
            <w:lang w:val="en-US"/>
          </w:rPr>
          <m:t>θ</m:t>
        </m:r>
      </m:oMath>
      <w:r>
        <w:rPr>
          <w:lang w:val="en-US"/>
        </w:rPr>
        <w:t xml:space="preserve">. </w:t>
      </w:r>
    </w:p>
    <w:p w:rsidR="000178FA" w:rsidRDefault="000178FA" w:rsidP="000178FA">
      <w:pPr>
        <w:jc w:val="center"/>
      </w:pPr>
      <w:r>
        <w:fldChar w:fldCharType="begin"/>
      </w:r>
      <w:r>
        <w:instrText xml:space="preserve"> INCLUDEPICTURE "/Users/eugene/Library/Group Containers/UBF8T346G9.ms/WebArchiveCopyPasteTempFiles/com.microsoft.Word/2015-01-26_145625.png"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1960793" cy="3667760"/>
            <wp:effectExtent l="0" t="0" r="0" b="2540"/>
            <wp:docPr id="4" name="Picture 4" descr="Binary Reflected Gray Code – Computing 1 – Robert Mu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Reflected Gray Code – Computing 1 – Robert Murray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743"/>
                    <a:stretch/>
                  </pic:blipFill>
                  <pic:spPr bwMode="auto">
                    <a:xfrm>
                      <a:off x="0" y="0"/>
                      <a:ext cx="1965863" cy="36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0178FA" w:rsidRDefault="000178FA" w:rsidP="000178FA">
      <w:pPr>
        <w:jc w:val="center"/>
      </w:pPr>
      <w:r>
        <w:t xml:space="preserve">Fig. 3. Binary reflected Gray code (from </w:t>
      </w:r>
      <w:hyperlink r:id="rId9" w:history="1">
        <w:r w:rsidRPr="000178FA">
          <w:rPr>
            <w:rStyle w:val="Hyperlink"/>
          </w:rPr>
          <w:t>here</w:t>
        </w:r>
      </w:hyperlink>
      <w:r>
        <w:t>)</w:t>
      </w:r>
    </w:p>
    <w:p w:rsidR="000178FA" w:rsidRDefault="000178FA" w:rsidP="000178FA">
      <w:pPr>
        <w:jc w:val="center"/>
      </w:pPr>
    </w:p>
    <w:p w:rsidR="000A699A" w:rsidRDefault="000A699A" w:rsidP="000A699A">
      <w:pPr>
        <w:rPr>
          <w:lang w:val="en-US"/>
        </w:rPr>
      </w:pPr>
      <w:r>
        <w:t xml:space="preserve">So far I have implemented the M matrix in </w:t>
      </w:r>
      <w:proofErr w:type="spellStart"/>
      <w:r>
        <w:t>jupyter</w:t>
      </w:r>
      <w:proofErr w:type="spellEnd"/>
      <w:r>
        <w:t xml:space="preserve"> so we can go from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</m:sSub>
                </m:e>
              </m:mr>
            </m:m>
          </m:e>
        </m:d>
      </m:oMath>
      <w:r>
        <w:rPr>
          <w:lang w:val="en-US"/>
        </w:rPr>
        <w:t xml:space="preserve"> angles to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p>
                      </m:sSup>
                    </m:sub>
                  </m:sSub>
                </m:e>
              </m:mr>
            </m:m>
          </m:e>
        </m:d>
      </m:oMath>
      <w:r>
        <w:rPr>
          <w:lang w:val="en-US"/>
        </w:rPr>
        <w:t xml:space="preserve"> angles. </w:t>
      </w:r>
      <w:r w:rsidR="00794545">
        <w:rPr>
          <w:lang w:val="en-US"/>
        </w:rPr>
        <w:t xml:space="preserve">Ref [2] provides an example Kraus operator which I am using (in lieu of the quantum cognition Lindblad model at the moment). </w:t>
      </w:r>
    </w:p>
    <w:p w:rsidR="00794545" w:rsidRDefault="00794545" w:rsidP="000A699A">
      <w:pPr>
        <w:rPr>
          <w:lang w:val="en-US"/>
        </w:rPr>
      </w:pPr>
    </w:p>
    <w:p w:rsidR="00C4759B" w:rsidRPr="00C4759B" w:rsidRDefault="00C4759B" w:rsidP="00C4759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C4759B">
        <w:rPr>
          <w:b/>
          <w:bCs/>
          <w:lang w:val="en-US"/>
        </w:rPr>
        <w:t>Euler angles for U3 gates</w:t>
      </w:r>
    </w:p>
    <w:p w:rsidR="00C4759B" w:rsidRDefault="00C4759B" w:rsidP="000A699A">
      <w:pPr>
        <w:rPr>
          <w:lang w:val="en-US"/>
        </w:rPr>
      </w:pPr>
    </w:p>
    <w:p w:rsidR="00794545" w:rsidRDefault="00794545" w:rsidP="000A699A">
      <w:r>
        <w:rPr>
          <w:lang w:val="en-US"/>
        </w:rPr>
        <w:t xml:space="preserve">Finally, we need to convert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angles along </w:t>
      </w:r>
      <w:r w:rsidRPr="00794545">
        <w:rPr>
          <w:b/>
          <w:bCs/>
          <w:lang w:val="en-US"/>
        </w:rPr>
        <w:t>a</w:t>
      </w:r>
      <w:r>
        <w:rPr>
          <w:lang w:val="en-US"/>
        </w:rPr>
        <w:t xml:space="preserve"> vector to Euler angles in order to use </w:t>
      </w:r>
      <w:proofErr w:type="spellStart"/>
      <w:r>
        <w:rPr>
          <w:lang w:val="en-US"/>
        </w:rPr>
        <w:t>Qiskit’s</w:t>
      </w:r>
      <w:proofErr w:type="spellEnd"/>
      <w:r>
        <w:rPr>
          <w:lang w:val="en-US"/>
        </w:rPr>
        <w:t xml:space="preserve"> U3 gates. </w:t>
      </w:r>
      <w:r w:rsidR="001C2767">
        <w:rPr>
          <w:lang w:val="en-US"/>
        </w:rPr>
        <w:t xml:space="preserve">This is the last step that yields the circuit in the form of Fig. 4, ready for </w:t>
      </w:r>
      <w:proofErr w:type="spellStart"/>
      <w:r w:rsidR="001C2767">
        <w:rPr>
          <w:lang w:val="en-US"/>
        </w:rPr>
        <w:t>Qiskit</w:t>
      </w:r>
      <w:proofErr w:type="spellEnd"/>
      <w:r w:rsidR="001C2767">
        <w:rPr>
          <w:lang w:val="en-US"/>
        </w:rPr>
        <w:t xml:space="preserve"> implementation. </w:t>
      </w:r>
    </w:p>
    <w:p w:rsidR="000A699A" w:rsidRDefault="000A699A" w:rsidP="000A699A"/>
    <w:p w:rsidR="000A699A" w:rsidRDefault="000A699A" w:rsidP="000A699A">
      <w:r w:rsidRPr="000A699A">
        <w:rPr>
          <w:noProof/>
        </w:rPr>
        <w:drawing>
          <wp:inline distT="0" distB="0" distL="0" distR="0" wp14:anchorId="1E84CCFD" wp14:editId="6FDF9707">
            <wp:extent cx="5731510" cy="1139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9A" w:rsidRDefault="000A699A" w:rsidP="000A699A">
      <w:r>
        <w:t>Fig. 4. Desired final circuit configuration</w:t>
      </w:r>
      <w:r w:rsidR="006623C7">
        <w:t xml:space="preserve"> from [3]</w:t>
      </w:r>
      <w:r>
        <w:t xml:space="preserve"> for the nonunitary operators</w:t>
      </w:r>
    </w:p>
    <w:p w:rsidR="000178FA" w:rsidRDefault="000178FA" w:rsidP="000178FA">
      <w:pPr>
        <w:jc w:val="center"/>
        <w:rPr>
          <w:lang w:val="en-US"/>
        </w:rPr>
      </w:pPr>
    </w:p>
    <w:p w:rsidR="00A57F03" w:rsidRDefault="00487421">
      <w:r>
        <w:fldChar w:fldCharType="begin"/>
      </w:r>
      <w:r>
        <w:instrText xml:space="preserve"> INCLUDEPICTURE "https://lh3.googleusercontent.com/D1CZg4Z8nWxvNQkXgq4m3BEB28q1PbTwMB05x6AqW47Vq9TK3mw9fVe462M_j9OjYPdcYcEg1ymUukwV4iNlH7Z8qQcPyeLHfg2oG79ym6m-kyIuYz5pGW9lawugFfMD3wZnoGH2fKcN5HW_oQ9XyGJnmC3h1grhKvmQNAfyZ3TerLilFKAzZSxmOQ"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731510" cy="333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" b="15429"/>
                    <a:stretch/>
                  </pic:blipFill>
                  <pic:spPr bwMode="auto"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7561A0" w:rsidRDefault="007561A0"/>
    <w:p w:rsidR="0081599B" w:rsidRPr="009B0142" w:rsidRDefault="0081599B">
      <w:pPr>
        <w:rPr>
          <w:lang w:val="en-US"/>
        </w:rPr>
      </w:pPr>
      <w:r>
        <w:t>Fig. 5. My own flowchart for the program</w:t>
      </w:r>
    </w:p>
    <w:sectPr w:rsidR="0081599B" w:rsidRPr="009B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1A4A"/>
    <w:multiLevelType w:val="hybridMultilevel"/>
    <w:tmpl w:val="A16C2F46"/>
    <w:lvl w:ilvl="0" w:tplc="79CCF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2CF9"/>
    <w:multiLevelType w:val="hybridMultilevel"/>
    <w:tmpl w:val="A16C2F46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150"/>
    <w:multiLevelType w:val="hybridMultilevel"/>
    <w:tmpl w:val="83FCBA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865314">
    <w:abstractNumId w:val="2"/>
  </w:num>
  <w:num w:numId="2" w16cid:durableId="704065637">
    <w:abstractNumId w:val="0"/>
  </w:num>
  <w:num w:numId="3" w16cid:durableId="212199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42"/>
    <w:rsid w:val="000178FA"/>
    <w:rsid w:val="000A699A"/>
    <w:rsid w:val="001C2767"/>
    <w:rsid w:val="00487421"/>
    <w:rsid w:val="006623C7"/>
    <w:rsid w:val="00755B81"/>
    <w:rsid w:val="007561A0"/>
    <w:rsid w:val="00794545"/>
    <w:rsid w:val="007A52EA"/>
    <w:rsid w:val="0081599B"/>
    <w:rsid w:val="00861F1B"/>
    <w:rsid w:val="009B0142"/>
    <w:rsid w:val="00A17C6D"/>
    <w:rsid w:val="00A57F03"/>
    <w:rsid w:val="00C4759B"/>
    <w:rsid w:val="00E2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CD56"/>
  <w15:chartTrackingRefBased/>
  <w15:docId w15:val="{005DCA86-33C4-F140-9439-49234ADA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42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17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8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7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google.com/imgres?imgurl=https%3A%2F%2Fcomputingrmurray2.files.wordpress.com%2F2015%2F01%2F2015-01-26_145625.png&amp;imgrefurl=https%3A%2F%2Fcomputingrmurray2.wordpress.com%2F2015%2F01%2F26%2Fbinary-reflected-gray-code%2F&amp;tbnid=r-zdmcO3WVPpkM&amp;vet=12ahUKEwiUjO7t84v7AhUWsXIEHTMNBL4QMygCegUIARDCAQ..i&amp;docid=UU8ne8hkf5XAxM&amp;w=541&amp;h=579&amp;q=binary%20reflected%20gray%20code&amp;client=safari&amp;ved=2ahUKEwiUjO7t84v7AhUWsXIEHTMNBL4QMygCegUIARDC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1E72B-E012-1741-BF87-D2C31E01E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2022-10-30T23:07:00Z</dcterms:created>
  <dcterms:modified xsi:type="dcterms:W3CDTF">2022-11-04T15:56:00Z</dcterms:modified>
</cp:coreProperties>
</file>