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3A" w:rsidRDefault="00D2535A">
      <w:pPr>
        <w:rPr>
          <w:rFonts w:ascii="Bradley Hand ITC" w:hAnsi="Bradley Hand ITC"/>
          <w:color w:val="FF0000"/>
          <w:sz w:val="104"/>
          <w:szCs w:val="104"/>
        </w:rPr>
      </w:pPr>
      <w:r w:rsidRPr="00D2535A">
        <w:rPr>
          <w:rFonts w:ascii="Bradley Hand ITC" w:hAnsi="Bradley Hand ITC"/>
          <w:color w:val="FF0000"/>
          <w:sz w:val="104"/>
          <w:szCs w:val="104"/>
        </w:rPr>
        <w:t>Monday</w:t>
      </w:r>
    </w:p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  <w:r>
        <w:rPr>
          <w:rFonts w:ascii="Bradley Hand ITC" w:hAnsi="Bradley Hand ITC"/>
          <w:color w:val="FF0000"/>
          <w:sz w:val="64"/>
          <w:szCs w:val="64"/>
        </w:rPr>
        <w:t>Breakfast</w:t>
      </w:r>
    </w:p>
    <w:p w:rsidR="00D2535A" w:rsidRDefault="00D2535A">
      <w:pPr>
        <w:rPr>
          <w:rFonts w:ascii="Bradley Hand ITC" w:hAnsi="Bradley Hand ITC"/>
          <w:color w:val="00B0F0"/>
          <w:sz w:val="50"/>
          <w:szCs w:val="50"/>
        </w:rPr>
      </w:pPr>
      <w:r w:rsidRPr="00D2535A">
        <w:rPr>
          <w:rFonts w:ascii="Bradley Hand ITC" w:hAnsi="Bradley Hand ITC"/>
          <w:color w:val="00B0F0"/>
          <w:sz w:val="50"/>
          <w:szCs w:val="50"/>
        </w:rPr>
        <w:t>Oatmeal and Omelet</w:t>
      </w:r>
    </w:p>
    <w:p w:rsidR="00D2535A" w:rsidRDefault="00D2535A">
      <w:pPr>
        <w:rPr>
          <w:rFonts w:ascii="Bradley Hand ITC" w:hAnsi="Bradley Hand ITC"/>
          <w:color w:val="000000" w:themeColor="text1"/>
          <w:sz w:val="28"/>
          <w:szCs w:val="28"/>
        </w:rPr>
      </w:pPr>
      <w:r>
        <w:rPr>
          <w:rFonts w:ascii="Bradley Hand ITC" w:hAnsi="Bradley Hand ITC"/>
          <w:color w:val="000000" w:themeColor="text1"/>
          <w:sz w:val="28"/>
          <w:szCs w:val="28"/>
        </w:rPr>
        <w:t>1 Cup Oats</w:t>
      </w:r>
    </w:p>
    <w:p w:rsidR="00D2535A" w:rsidRDefault="00D2535A">
      <w:pPr>
        <w:rPr>
          <w:rFonts w:ascii="Bradley Hand ITC" w:hAnsi="Bradley Hand ITC"/>
          <w:color w:val="000000" w:themeColor="text1"/>
          <w:sz w:val="28"/>
          <w:szCs w:val="28"/>
        </w:rPr>
      </w:pPr>
      <w:r>
        <w:rPr>
          <w:rFonts w:ascii="Bradley Hand ITC" w:hAnsi="Bradley Hand ITC"/>
          <w:color w:val="000000" w:themeColor="text1"/>
          <w:sz w:val="28"/>
          <w:szCs w:val="28"/>
        </w:rPr>
        <w:t>1 Cup Milk</w:t>
      </w:r>
    </w:p>
    <w:p w:rsidR="00D2535A" w:rsidRDefault="00D2535A">
      <w:pPr>
        <w:rPr>
          <w:rFonts w:ascii="Bradley Hand ITC" w:hAnsi="Bradley Hand ITC"/>
          <w:color w:val="000000" w:themeColor="text1"/>
          <w:sz w:val="28"/>
          <w:szCs w:val="28"/>
        </w:rPr>
      </w:pPr>
      <w:r>
        <w:rPr>
          <w:rFonts w:ascii="Bradley Hand ITC" w:hAnsi="Bradley Hand ITC"/>
          <w:color w:val="000000" w:themeColor="text1"/>
          <w:sz w:val="28"/>
          <w:szCs w:val="28"/>
        </w:rPr>
        <w:t>½ Cup Fruit of Choice</w:t>
      </w:r>
    </w:p>
    <w:p w:rsidR="00D2535A" w:rsidRDefault="00D2535A">
      <w:pPr>
        <w:rPr>
          <w:rFonts w:ascii="Bradley Hand ITC" w:hAnsi="Bradley Hand ITC"/>
          <w:color w:val="000000" w:themeColor="text1"/>
          <w:sz w:val="28"/>
          <w:szCs w:val="28"/>
        </w:rPr>
      </w:pPr>
    </w:p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  <w:r>
        <w:rPr>
          <w:rFonts w:ascii="Bradley Hand ITC" w:hAnsi="Bradley Hand ITC"/>
          <w:color w:val="FF0000"/>
          <w:sz w:val="64"/>
          <w:szCs w:val="64"/>
        </w:rPr>
        <w:t>Lunch</w:t>
      </w:r>
    </w:p>
    <w:p w:rsidR="00D2535A" w:rsidRPr="00D2535A" w:rsidRDefault="00D2535A">
      <w:pPr>
        <w:rPr>
          <w:rFonts w:ascii="Bradley Hand ITC" w:hAnsi="Bradley Hand ITC"/>
          <w:color w:val="00B0F0"/>
          <w:sz w:val="50"/>
          <w:szCs w:val="50"/>
        </w:rPr>
      </w:pPr>
    </w:p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</w:p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</w:p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</w:p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</w:p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</w:p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</w:p>
    <w:p w:rsidR="00D2535A" w:rsidRPr="00D2535A" w:rsidRDefault="00D2535A">
      <w:pPr>
        <w:rPr>
          <w:rFonts w:ascii="Bradley Hand ITC" w:hAnsi="Bradley Hand ITC"/>
          <w:color w:val="FF0000"/>
          <w:sz w:val="24"/>
          <w:szCs w:val="24"/>
        </w:rPr>
      </w:pPr>
      <w:bookmarkStart w:id="0" w:name="_GoBack"/>
    </w:p>
    <w:bookmarkEnd w:id="0"/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  <w:r>
        <w:rPr>
          <w:rFonts w:ascii="Bradley Hand ITC" w:hAnsi="Bradley Hand ITC"/>
          <w:noProof/>
          <w:color w:val="FF0000"/>
          <w:sz w:val="64"/>
          <w:szCs w:val="64"/>
        </w:rPr>
        <w:drawing>
          <wp:inline distT="0" distB="0" distL="0" distR="0" wp14:anchorId="2B4700B4" wp14:editId="5DF2CA29">
            <wp:extent cx="3589323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atmeal-with-blueberri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219" cy="238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</w:p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</w:p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</w:p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</w:p>
    <w:p w:rsidR="00D2535A" w:rsidRDefault="00D2535A">
      <w:pPr>
        <w:rPr>
          <w:rFonts w:ascii="Bradley Hand ITC" w:hAnsi="Bradley Hand ITC"/>
          <w:color w:val="FF0000"/>
          <w:sz w:val="64"/>
          <w:szCs w:val="64"/>
        </w:rPr>
      </w:pPr>
    </w:p>
    <w:p w:rsidR="00D2535A" w:rsidRPr="00D2535A" w:rsidRDefault="00D2535A">
      <w:pPr>
        <w:rPr>
          <w:rFonts w:ascii="Bradley Hand ITC" w:hAnsi="Bradley Hand ITC"/>
          <w:color w:val="FF0000"/>
          <w:sz w:val="64"/>
          <w:szCs w:val="64"/>
        </w:rPr>
      </w:pPr>
    </w:p>
    <w:sectPr w:rsidR="00D2535A" w:rsidRPr="00D2535A" w:rsidSect="00D2535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5A"/>
    <w:rsid w:val="0031513A"/>
    <w:rsid w:val="00D2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40EB6-2128-4204-9E0C-EF287A4F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Plock</dc:creator>
  <cp:keywords/>
  <dc:description/>
  <cp:lastModifiedBy>Doug Plock</cp:lastModifiedBy>
  <cp:revision>1</cp:revision>
  <dcterms:created xsi:type="dcterms:W3CDTF">2014-12-12T05:39:00Z</dcterms:created>
  <dcterms:modified xsi:type="dcterms:W3CDTF">2014-12-12T05:45:00Z</dcterms:modified>
</cp:coreProperties>
</file>