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50" w:rsidRDefault="00730750" w:rsidP="00F46EB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MATURA PRÓBNA STYCZEŃ 2011</w:t>
      </w:r>
    </w:p>
    <w:p w:rsidR="00730750" w:rsidRDefault="00730750" w:rsidP="00F46EB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POZIOM ROZSZERZONY</w:t>
      </w:r>
    </w:p>
    <w:p w:rsidR="00730750" w:rsidRDefault="00730750" w:rsidP="00F46EB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ARKUSZ I</w:t>
      </w:r>
    </w:p>
    <w:p w:rsidR="00730750" w:rsidRDefault="00730750" w:rsidP="00853BB0">
      <w:pPr>
        <w:pStyle w:val="Default"/>
        <w:rPr>
          <w:b/>
          <w:bCs/>
          <w:sz w:val="28"/>
          <w:szCs w:val="28"/>
        </w:rPr>
      </w:pPr>
    </w:p>
    <w:p w:rsidR="00730750" w:rsidRDefault="00730750" w:rsidP="00853BB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1. Test (5 pkt) </w:t>
      </w:r>
    </w:p>
    <w:p w:rsidR="00730750" w:rsidRDefault="00730750" w:rsidP="00853BB0">
      <w:pPr>
        <w:pStyle w:val="Default"/>
      </w:pPr>
      <w:r>
        <w:t xml:space="preserve">W następujących pytaniach zaznacz znakiem X właściwą odpowiedź, poprawna jest tylko jedna. </w:t>
      </w:r>
    </w:p>
    <w:p w:rsidR="00730750" w:rsidRDefault="00730750" w:rsidP="00853BB0">
      <w:pPr>
        <w:pStyle w:val="Default"/>
      </w:pPr>
    </w:p>
    <w:p w:rsidR="00730750" w:rsidRPr="00853BB0" w:rsidRDefault="00730750" w:rsidP="00853BB0">
      <w:pPr>
        <w:pStyle w:val="Default"/>
        <w:rPr>
          <w:b/>
          <w:bCs/>
        </w:rPr>
      </w:pPr>
      <w:r w:rsidRPr="00853BB0">
        <w:rPr>
          <w:b/>
          <w:bCs/>
        </w:rPr>
        <w:t xml:space="preserve">a) Ile numerów IP można wykorzystać do podłączenia urządzeń sieciowych wiedząc, że maska sieci wynosi 255.255.255.0: </w:t>
      </w:r>
    </w:p>
    <w:p w:rsidR="00730750" w:rsidRDefault="00730750" w:rsidP="00853BB0">
      <w:pPr>
        <w:pStyle w:val="Default"/>
        <w:numPr>
          <w:ilvl w:val="1"/>
          <w:numId w:val="1"/>
        </w:numPr>
      </w:pP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256      </w:t>
      </w: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255       </w:t>
      </w: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254      </w:t>
      </w: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253 </w:t>
      </w:r>
    </w:p>
    <w:p w:rsidR="00730750" w:rsidRDefault="00730750" w:rsidP="00853BB0">
      <w:pPr>
        <w:pStyle w:val="Default"/>
      </w:pPr>
      <w:r w:rsidRPr="00853BB0">
        <w:rPr>
          <w:b/>
          <w:bCs/>
        </w:rPr>
        <w:t>b) Symetryczne algorytmy szyfrujące charakteryzują się tym, że</w:t>
      </w:r>
      <w:r>
        <w:t xml:space="preserve">: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jeden klucz jest wykorzystywany do szyfrowania i deszyfrowania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stosowane są dwa różne klucze, jeden do szyfrowania, a drugi do deszyfrowania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do szyfrowania i deszyfrowania nie wykorzystuje się kluczy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zaszyfrowana wiadomość jest ciągiem znaków symetrycznym względem środka ciągu </w:t>
      </w:r>
    </w:p>
    <w:p w:rsidR="00730750" w:rsidRDefault="00730750" w:rsidP="00853BB0">
      <w:pPr>
        <w:pStyle w:val="Default"/>
      </w:pPr>
    </w:p>
    <w:p w:rsidR="00730750" w:rsidRPr="00853BB0" w:rsidRDefault="00730750" w:rsidP="00853BB0">
      <w:pPr>
        <w:pStyle w:val="Default"/>
        <w:rPr>
          <w:b/>
          <w:bCs/>
        </w:rPr>
      </w:pPr>
      <w:r w:rsidRPr="00853BB0">
        <w:rPr>
          <w:b/>
          <w:bCs/>
        </w:rPr>
        <w:t xml:space="preserve">c) Jaką wartość ma zmienna s po wykonaniu ciągu następujących instrukcji: </w:t>
      </w:r>
    </w:p>
    <w:p w:rsidR="00730750" w:rsidRDefault="00730750" w:rsidP="0055436F">
      <w:pPr>
        <w:pStyle w:val="Default"/>
        <w:ind w:left="360"/>
        <w:rPr>
          <w:b/>
          <w:bCs/>
        </w:rPr>
      </w:pPr>
      <w:r>
        <w:rPr>
          <w:b/>
          <w:bCs/>
        </w:rPr>
        <w:t xml:space="preserve">s ← 0;  </w:t>
      </w:r>
    </w:p>
    <w:p w:rsidR="00730750" w:rsidRDefault="00730750" w:rsidP="0055436F">
      <w:pPr>
        <w:pStyle w:val="Default"/>
        <w:ind w:left="360"/>
        <w:rPr>
          <w:b/>
          <w:bCs/>
        </w:rPr>
      </w:pPr>
      <w:r>
        <w:rPr>
          <w:b/>
          <w:bCs/>
        </w:rPr>
        <w:t xml:space="preserve">dla wszystkich wartości i od 1 do 10 wykonaj s← </w:t>
      </w:r>
      <w:r>
        <w:t xml:space="preserve"> </w:t>
      </w:r>
      <w:r>
        <w:rPr>
          <w:b/>
          <w:bCs/>
        </w:rPr>
        <w:t xml:space="preserve">i – s; </w:t>
      </w:r>
    </w:p>
    <w:p w:rsidR="00730750" w:rsidRDefault="00730750" w:rsidP="0055436F">
      <w:pPr>
        <w:pStyle w:val="Default"/>
        <w:ind w:left="360"/>
      </w:pPr>
      <w:r>
        <w:rPr>
          <w:b/>
          <w:bCs/>
        </w:rPr>
        <w:t>s ←</w:t>
      </w:r>
      <w:r>
        <w:t xml:space="preserve"> </w:t>
      </w:r>
      <w:r>
        <w:rPr>
          <w:b/>
          <w:bCs/>
        </w:rPr>
        <w:t xml:space="preserve">– s ;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10  </w:t>
      </w:r>
      <w:r>
        <w:tab/>
        <w:t xml:space="preserve">    </w:t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5</w:t>
      </w:r>
      <w:r>
        <w:tab/>
        <w:t xml:space="preserve">       </w:t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– 5</w:t>
      </w:r>
      <w:r>
        <w:tab/>
      </w:r>
      <w:r>
        <w:tab/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0 </w:t>
      </w:r>
    </w:p>
    <w:p w:rsidR="00730750" w:rsidRDefault="00730750" w:rsidP="00853BB0">
      <w:pPr>
        <w:pStyle w:val="Default"/>
      </w:pPr>
    </w:p>
    <w:p w:rsidR="00730750" w:rsidRPr="00853BB0" w:rsidRDefault="00730750" w:rsidP="00853BB0">
      <w:pPr>
        <w:pStyle w:val="Default"/>
        <w:rPr>
          <w:b/>
          <w:bCs/>
        </w:rPr>
      </w:pPr>
      <w:r w:rsidRPr="00853BB0">
        <w:rPr>
          <w:b/>
          <w:bCs/>
        </w:rPr>
        <w:t xml:space="preserve">d) Jaka jest najmniejsza liczba porównań elementów, potrzebnych do znalezienia elementu najmniejszego i największego wśród </w:t>
      </w:r>
      <w:r w:rsidRPr="00853BB0">
        <w:rPr>
          <w:b/>
          <w:bCs/>
          <w:i/>
          <w:iCs/>
        </w:rPr>
        <w:t xml:space="preserve">n </w:t>
      </w:r>
      <w:r w:rsidRPr="00853BB0">
        <w:rPr>
          <w:b/>
          <w:bCs/>
        </w:rPr>
        <w:t xml:space="preserve">elementów, jeśli </w:t>
      </w:r>
      <w:r w:rsidRPr="00853BB0">
        <w:rPr>
          <w:b/>
          <w:bCs/>
          <w:i/>
          <w:iCs/>
        </w:rPr>
        <w:t xml:space="preserve">n </w:t>
      </w:r>
      <w:r w:rsidRPr="00853BB0">
        <w:rPr>
          <w:b/>
          <w:bCs/>
        </w:rPr>
        <w:t xml:space="preserve">jest liczbą parzystą? </w:t>
      </w:r>
    </w:p>
    <w:p w:rsidR="00730750" w:rsidRDefault="00730750" w:rsidP="00853BB0">
      <w:pPr>
        <w:pStyle w:val="Default"/>
      </w:pP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2(</w:t>
      </w:r>
      <w:r w:rsidRPr="00853BB0">
        <w:rPr>
          <w:i/>
          <w:iCs/>
        </w:rPr>
        <w:t xml:space="preserve">n </w:t>
      </w:r>
      <w:r>
        <w:t>– 1)</w:t>
      </w:r>
      <w:r>
        <w:tab/>
      </w:r>
      <w:r>
        <w:tab/>
      </w: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2</w:t>
      </w:r>
      <w:r w:rsidRPr="00853BB0">
        <w:rPr>
          <w:i/>
          <w:iCs/>
        </w:rPr>
        <w:t xml:space="preserve">n </w:t>
      </w:r>
      <w:r>
        <w:rPr>
          <w:i/>
          <w:iCs/>
        </w:rPr>
        <w:t xml:space="preserve">   </w:t>
      </w:r>
      <w:r>
        <w:t xml:space="preserve">  </w:t>
      </w:r>
      <w:r w:rsidRPr="00853BB0">
        <w:rPr>
          <w:i/>
          <w:iCs/>
        </w:rPr>
        <w:tab/>
      </w: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(3</w:t>
      </w:r>
      <w:r w:rsidRPr="00853BB0">
        <w:rPr>
          <w:i/>
          <w:iCs/>
        </w:rPr>
        <w:t xml:space="preserve">n </w:t>
      </w:r>
      <w:r>
        <w:t xml:space="preserve">– 4)/2 </w:t>
      </w:r>
      <w:r>
        <w:tab/>
      </w:r>
      <w:r w:rsidRPr="00853BB0">
        <w:rPr>
          <w:rFonts w:ascii="Tahoma" w:hAnsi="Tahoma" w:cs="Tahoma"/>
          <w:b/>
          <w:bCs/>
          <w:sz w:val="48"/>
          <w:szCs w:val="48"/>
        </w:rPr>
        <w:t xml:space="preserve">□ </w:t>
      </w:r>
      <w:r w:rsidRPr="00853BB0">
        <w:rPr>
          <w:i/>
          <w:iCs/>
        </w:rPr>
        <w:t xml:space="preserve">n </w:t>
      </w:r>
      <w:r>
        <w:t>+ log</w:t>
      </w:r>
      <w:r w:rsidRPr="00853BB0">
        <w:rPr>
          <w:sz w:val="16"/>
          <w:szCs w:val="16"/>
        </w:rPr>
        <w:t>2</w:t>
      </w:r>
      <w:r w:rsidRPr="00853BB0">
        <w:rPr>
          <w:i/>
          <w:iCs/>
        </w:rPr>
        <w:t xml:space="preserve">n </w:t>
      </w:r>
    </w:p>
    <w:p w:rsidR="00730750" w:rsidRDefault="00730750" w:rsidP="00853BB0">
      <w:pPr>
        <w:pStyle w:val="Default"/>
      </w:pPr>
    </w:p>
    <w:p w:rsidR="00730750" w:rsidRPr="00853BB0" w:rsidRDefault="00730750" w:rsidP="00853BB0">
      <w:pPr>
        <w:pStyle w:val="Default"/>
        <w:rPr>
          <w:b/>
          <w:bCs/>
          <w:sz w:val="22"/>
          <w:szCs w:val="22"/>
        </w:rPr>
      </w:pPr>
      <w:r w:rsidRPr="00853BB0">
        <w:rPr>
          <w:b/>
          <w:bCs/>
          <w:sz w:val="22"/>
          <w:szCs w:val="22"/>
        </w:rPr>
        <w:t xml:space="preserve">e) Jeśli program ma licencję Creative Commons, to oznacza że: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autorzy oprogramowania zrzekają się w całości praw autorskich na rzecz ogółu użytkowników;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program jest rozpowszechniany za darmo (bez kodu źródłowego), ale zawiera funkcję wyświetlającą reklamy, zwykle w postaci banerów reklamowych; </w:t>
      </w:r>
    </w:p>
    <w:p w:rsidR="00730750" w:rsidRDefault="00730750" w:rsidP="00853BB0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dopuszczone jest rozpowszechnianie programu bez opłat, ale z pewnymi ograniczeniami lub z niewielkimi opłatami, do wypróbowania przez użytkowników; </w:t>
      </w:r>
    </w:p>
    <w:p w:rsidR="00730750" w:rsidRDefault="00730750" w:rsidP="00853BB0">
      <w:pPr>
        <w:pStyle w:val="Default"/>
        <w:rPr>
          <w:sz w:val="22"/>
          <w:szCs w:val="22"/>
        </w:rPr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licencja umożliwia twórcom programów zachowanie własnych praw i jednocześnie </w:t>
      </w:r>
      <w:r>
        <w:rPr>
          <w:sz w:val="22"/>
          <w:szCs w:val="22"/>
        </w:rPr>
        <w:t xml:space="preserve">dzielenie się swoimi programami z innymi. </w:t>
      </w:r>
    </w:p>
    <w:p w:rsidR="00730750" w:rsidRDefault="00730750" w:rsidP="00853BB0">
      <w:pPr>
        <w:pStyle w:val="Default"/>
        <w:rPr>
          <w:b/>
          <w:bCs/>
          <w:sz w:val="28"/>
          <w:szCs w:val="28"/>
        </w:rPr>
      </w:pPr>
    </w:p>
    <w:p w:rsidR="00730750" w:rsidRDefault="00730750" w:rsidP="00853BB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2. Piramida (8 pkt: 1+3+1+3) </w:t>
      </w:r>
    </w:p>
    <w:p w:rsidR="00730750" w:rsidRDefault="00730750" w:rsidP="00853BB0">
      <w:pPr>
        <w:pStyle w:val="Default"/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4" o:spid="_x0000_s1026" type="#_x0000_t75" style="position:absolute;margin-left:382.15pt;margin-top:102.8pt;width:94.5pt;height:90pt;z-index:251658240;visibility:visible">
            <v:imagedata r:id="rId5" o:title="" croptop="25579f" cropbottom="18223f" cropleft="25397f" cropright="25923f"/>
            <w10:wrap type="square"/>
          </v:shape>
        </w:pict>
      </w:r>
      <w:r>
        <w:rPr>
          <w:noProof/>
          <w:lang w:eastAsia="pl-PL"/>
        </w:rPr>
        <w:pict>
          <v:shape id="Obraz 1" o:spid="_x0000_s1027" type="#_x0000_t75" style="position:absolute;margin-left:-11.6pt;margin-top:2.3pt;width:158.1pt;height:96pt;z-index:251657216;visibility:visible">
            <v:imagedata r:id="rId6" o:title="" croptop="31932f" cropbottom="10198f" cropleft="19334f" cropright="20488f"/>
            <w10:wrap type="square"/>
          </v:shape>
        </w:pict>
      </w:r>
      <w:r>
        <w:t xml:space="preserve">Na rysunku przedstawiono piramidę, która ma 4 poziomy. Pola piramidy są wypełnione liczbami. Ciemniejsze pola na rysunku oznaczają drogę w takiej piramidzie – </w:t>
      </w:r>
      <w:r>
        <w:rPr>
          <w:b/>
          <w:bCs/>
        </w:rPr>
        <w:t xml:space="preserve">droga </w:t>
      </w:r>
      <w:r>
        <w:t xml:space="preserve">zaczyna się w polu na najwyższym poziomie piramidy i biegnie do jej podstawy po polach na kolejnych poziomach, które stykają się swoimi podstawami. </w:t>
      </w:r>
      <w:r>
        <w:rPr>
          <w:b/>
          <w:bCs/>
        </w:rPr>
        <w:t xml:space="preserve">Długością </w:t>
      </w:r>
      <w:r>
        <w:t xml:space="preserve">takiej drogi jest suma liczb znajdujących się w polach drogi. Droga zaciemniona na rysunku ma długość: </w:t>
      </w:r>
      <w:r>
        <w:br/>
        <w:t xml:space="preserve">7 + 6 + 3 + 5 = 21. </w:t>
      </w:r>
    </w:p>
    <w:p w:rsidR="00730750" w:rsidRDefault="00730750" w:rsidP="00853BB0">
      <w:pPr>
        <w:pStyle w:val="Default"/>
      </w:pPr>
      <w:r>
        <w:rPr>
          <w:b/>
          <w:bCs/>
        </w:rPr>
        <w:t>Problem</w:t>
      </w:r>
      <w:r>
        <w:t xml:space="preserve">: oblicz długość najdłuższej drogi w piramidzie. </w:t>
      </w:r>
    </w:p>
    <w:p w:rsidR="00730750" w:rsidRDefault="00730750" w:rsidP="00853BB0">
      <w:pPr>
        <w:pStyle w:val="Default"/>
      </w:pPr>
      <w:r>
        <w:t xml:space="preserve">W realizacji poleceń opisanych poniżej w punktach a) – d) przyjmij, że piramida jest reprezentowana w tablicy kwadratowej </w:t>
      </w:r>
      <w:r>
        <w:rPr>
          <w:rFonts w:ascii="Courier New" w:hAnsi="Courier New" w:cs="Courier New"/>
        </w:rPr>
        <w:t>Pir</w:t>
      </w:r>
      <w:r>
        <w:t xml:space="preserve">, w której są wypełnione liczbami tylko pola w dolnej części trójkątnej i na przekątnej. Przykładowa piramida pokazana powyżej ma więc następującą reprezentację: </w:t>
      </w:r>
    </w:p>
    <w:p w:rsidR="00730750" w:rsidRPr="00853BB0" w:rsidRDefault="00730750" w:rsidP="00853BB0">
      <w:pPr>
        <w:pStyle w:val="Default"/>
        <w:jc w:val="center"/>
        <w:rPr>
          <w:b/>
          <w:bCs/>
          <w:sz w:val="22"/>
          <w:szCs w:val="22"/>
        </w:rPr>
      </w:pPr>
    </w:p>
    <w:p w:rsidR="00730750" w:rsidRDefault="00730750" w:rsidP="00EE55B3">
      <w:pPr>
        <w:pStyle w:val="Default"/>
        <w:numPr>
          <w:ilvl w:val="0"/>
          <w:numId w:val="5"/>
        </w:numPr>
      </w:pPr>
      <w:r>
        <w:t xml:space="preserve">Napisz specyfikację opisanego wyżej problemu dla piramidy, która ma </w:t>
      </w:r>
      <w:r>
        <w:rPr>
          <w:i/>
          <w:iCs/>
        </w:rPr>
        <w:t xml:space="preserve">n </w:t>
      </w:r>
      <w:r>
        <w:t xml:space="preserve">poziomów, gdzie </w:t>
      </w:r>
      <w:r>
        <w:rPr>
          <w:i/>
          <w:iCs/>
        </w:rPr>
        <w:t xml:space="preserve">n </w:t>
      </w:r>
      <w:r>
        <w:t xml:space="preserve">jest dodatnią liczbą całkowitą spełniającą </w:t>
      </w:r>
      <w:r>
        <w:rPr>
          <w:i/>
          <w:iCs/>
        </w:rPr>
        <w:t xml:space="preserve">n </w:t>
      </w:r>
      <w:r>
        <w:t xml:space="preserve">≥ 2. </w:t>
      </w:r>
    </w:p>
    <w:p w:rsidR="00730750" w:rsidRDefault="00730750" w:rsidP="00853BB0">
      <w:pPr>
        <w:pStyle w:val="Default"/>
        <w:numPr>
          <w:ilvl w:val="0"/>
          <w:numId w:val="5"/>
        </w:numPr>
      </w:pPr>
      <w:r>
        <w:t xml:space="preserve">Zapisz słownie algorytmu, służący do znajdowania długości najdłuższej drogi w piramidzie, który bazuje na następującej idei. Zaczynamy obliczenia od poziomu nad podstawą i liczymy długości najdłuższych dróg z pól na tym poziomie do podstawy. W następnych krokach iteracji, z pół znajdujących się na kolejnych poziomach aż do najwyższego, znajdujemy długości najdłuższych dróg do podstawy korzystając jedynie z wcześniej obliczonych wartości, znajdujących się w polach na poziomie o jeden niżej. </w:t>
      </w:r>
    </w:p>
    <w:p w:rsidR="00730750" w:rsidRDefault="00730750" w:rsidP="00853BB0">
      <w:pPr>
        <w:pStyle w:val="Default"/>
        <w:numPr>
          <w:ilvl w:val="0"/>
          <w:numId w:val="5"/>
        </w:numPr>
      </w:pPr>
      <w:r>
        <w:t xml:space="preserve">Przedstaw obliczenia opisanym w punkcie b) algorytmem dla znalezienia najdłuższej drogi w przykładowej piramidzie podanej na początku tego zadania. </w:t>
      </w:r>
    </w:p>
    <w:p w:rsidR="00730750" w:rsidRDefault="00730750" w:rsidP="00853BB0">
      <w:pPr>
        <w:pStyle w:val="Default"/>
        <w:numPr>
          <w:ilvl w:val="0"/>
          <w:numId w:val="5"/>
        </w:numPr>
      </w:pPr>
      <w:r>
        <w:t xml:space="preserve">Zapisz podany w punkcie b) algorytm w wybranej przez siebie postaci (listy kroków, schematu blokowego lub w języku programowania). </w:t>
      </w:r>
    </w:p>
    <w:p w:rsidR="00730750" w:rsidRDefault="00730750" w:rsidP="00853BB0">
      <w:pPr>
        <w:pStyle w:val="Default"/>
      </w:pPr>
    </w:p>
    <w:p w:rsidR="00730750" w:rsidRDefault="00730750" w:rsidP="00853BB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3. Ciąg (7 pkt: 1+1+2+3) </w:t>
      </w:r>
    </w:p>
    <w:p w:rsidR="00730750" w:rsidRDefault="00730750" w:rsidP="00853BB0">
      <w:pPr>
        <w:pStyle w:val="Default"/>
      </w:pPr>
      <w:r>
        <w:t xml:space="preserve">Ciąg liczb naturalnych, dla </w:t>
      </w:r>
      <w:r>
        <w:rPr>
          <w:i/>
          <w:iCs/>
        </w:rPr>
        <w:t xml:space="preserve">n </w:t>
      </w:r>
      <w:r>
        <w:t xml:space="preserve">= 1, 2, …, jest zdefiniowany następującym wzorem: </w:t>
      </w:r>
    </w:p>
    <w:p w:rsidR="00730750" w:rsidRDefault="00730750" w:rsidP="00853BB0">
      <w:pPr>
        <w:pStyle w:val="Default"/>
      </w:pPr>
    </w:p>
    <w:p w:rsidR="00730750" w:rsidRPr="00223018" w:rsidRDefault="00730750" w:rsidP="00EE55B3">
      <w:pPr>
        <w:pStyle w:val="Default"/>
      </w:pPr>
      <w:r>
        <w:pict>
          <v:shape id="_x0000_i1025" type="#_x0000_t75" style="width:235.5pt;height:48pt">
            <v:imagedata r:id="rId7" o:title="" chromakey="white"/>
          </v:shape>
        </w:pict>
      </w:r>
    </w:p>
    <w:p w:rsidR="00730750" w:rsidRDefault="00730750" w:rsidP="00853BB0">
      <w:pPr>
        <w:pStyle w:val="Default"/>
      </w:pPr>
    </w:p>
    <w:p w:rsidR="00730750" w:rsidRDefault="00730750" w:rsidP="00EE55B3">
      <w:pPr>
        <w:pStyle w:val="Default"/>
        <w:numPr>
          <w:ilvl w:val="0"/>
          <w:numId w:val="10"/>
        </w:numPr>
      </w:pPr>
      <w:r>
        <w:t xml:space="preserve">Korzystając z powyższej definicji ciągu podaj wartości jego pierwszych ośmiu elementów. </w:t>
      </w:r>
    </w:p>
    <w:p w:rsidR="00730750" w:rsidRDefault="00730750" w:rsidP="00EE55B3">
      <w:pPr>
        <w:pStyle w:val="Default"/>
        <w:numPr>
          <w:ilvl w:val="0"/>
          <w:numId w:val="10"/>
        </w:numPr>
      </w:pPr>
      <w:r>
        <w:t xml:space="preserve">Podaj specyfikację problemu polegającego na obliczeniu n-tego wyrazu ciągu zdefiniowanego powyżej. </w:t>
      </w:r>
    </w:p>
    <w:p w:rsidR="00730750" w:rsidRDefault="00730750" w:rsidP="00EE55B3">
      <w:pPr>
        <w:pStyle w:val="Default"/>
        <w:numPr>
          <w:ilvl w:val="0"/>
          <w:numId w:val="10"/>
        </w:numPr>
      </w:pPr>
      <w:r>
        <w:t xml:space="preserve">Napisz w wybranym przez siebie języku programowania funkcję rekurencyjną, służącą do obliczania wartości </w:t>
      </w:r>
      <w:r w:rsidRPr="00EE55B3">
        <w:t>n</w:t>
      </w:r>
      <w:r>
        <w:t>-tego elementu tego ciągu.</w:t>
      </w:r>
    </w:p>
    <w:p w:rsidR="00730750" w:rsidRDefault="00730750" w:rsidP="00EE55B3">
      <w:pPr>
        <w:pStyle w:val="Default"/>
        <w:numPr>
          <w:ilvl w:val="0"/>
          <w:numId w:val="10"/>
        </w:numPr>
      </w:pPr>
      <w:r>
        <w:t xml:space="preserve">Zapisz </w:t>
      </w:r>
      <w:r w:rsidRPr="00EE55B3">
        <w:t>nierekurencyjny algorytm</w:t>
      </w:r>
      <w:r>
        <w:t xml:space="preserve">, służący do obliczania wartości </w:t>
      </w:r>
      <w:r w:rsidRPr="00EE55B3">
        <w:t>n</w:t>
      </w:r>
      <w:r>
        <w:t xml:space="preserve">-tego elementu tego ciągu w wybranej przez siebie notacji (lista kroków, schemat blokowy lub język programowania). </w:t>
      </w:r>
    </w:p>
    <w:sectPr w:rsidR="00730750" w:rsidSect="0055436F">
      <w:pgSz w:w="12240" w:h="15840"/>
      <w:pgMar w:top="1418" w:right="1418" w:bottom="510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65B238"/>
    <w:multiLevelType w:val="hybridMultilevel"/>
    <w:tmpl w:val="517E8E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00B647E"/>
    <w:multiLevelType w:val="hybridMultilevel"/>
    <w:tmpl w:val="8BE6DD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693C5C0"/>
    <w:multiLevelType w:val="hybridMultilevel"/>
    <w:tmpl w:val="194A305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86919D6"/>
    <w:multiLevelType w:val="hybridMultilevel"/>
    <w:tmpl w:val="4FE058D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4BBAEAB"/>
    <w:multiLevelType w:val="hybridMultilevel"/>
    <w:tmpl w:val="435EC2E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0079208"/>
    <w:multiLevelType w:val="hybridMultilevel"/>
    <w:tmpl w:val="A9654949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EA3F3E84"/>
    <w:multiLevelType w:val="hybridMultilevel"/>
    <w:tmpl w:val="5499B7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2326B59"/>
    <w:multiLevelType w:val="hybridMultilevel"/>
    <w:tmpl w:val="A66882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C31B07"/>
    <w:multiLevelType w:val="hybridMultilevel"/>
    <w:tmpl w:val="5A42AE01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65F101"/>
    <w:multiLevelType w:val="hybridMultilevel"/>
    <w:tmpl w:val="72255ED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E64C608"/>
    <w:multiLevelType w:val="hybridMultilevel"/>
    <w:tmpl w:val="4FD5CFC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70D7289F"/>
    <w:multiLevelType w:val="hybridMultilevel"/>
    <w:tmpl w:val="94202D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A02A7"/>
    <w:multiLevelType w:val="hybridMultilevel"/>
    <w:tmpl w:val="2B6660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12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savePreviewPicture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3BB0"/>
    <w:rsid w:val="00016FC8"/>
    <w:rsid w:val="00223018"/>
    <w:rsid w:val="003C7DC9"/>
    <w:rsid w:val="004A55BF"/>
    <w:rsid w:val="00541428"/>
    <w:rsid w:val="0055436F"/>
    <w:rsid w:val="0069020B"/>
    <w:rsid w:val="00730750"/>
    <w:rsid w:val="007C202C"/>
    <w:rsid w:val="00853BB0"/>
    <w:rsid w:val="008566D6"/>
    <w:rsid w:val="008E6C6B"/>
    <w:rsid w:val="00980729"/>
    <w:rsid w:val="00EE55B3"/>
    <w:rsid w:val="00F4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D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53BB0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5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2</Pages>
  <Words>577</Words>
  <Characters>3467</Characters>
  <Application>Microsoft Office Outlook</Application>
  <DocSecurity>0</DocSecurity>
  <Lines>0</Lines>
  <Paragraphs>0</Paragraphs>
  <ScaleCrop>false</ScaleCrop>
  <Company>Ministrerstwo Edukacji Narodowej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suchocka</dc:creator>
  <cp:keywords/>
  <dc:description/>
  <cp:lastModifiedBy>Centrum Edukacji Nauczycieli</cp:lastModifiedBy>
  <cp:revision>3</cp:revision>
  <dcterms:created xsi:type="dcterms:W3CDTF">2011-01-28T18:45:00Z</dcterms:created>
  <dcterms:modified xsi:type="dcterms:W3CDTF">2011-01-31T07:43:00Z</dcterms:modified>
</cp:coreProperties>
</file>