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B8" w:rsidRDefault="002E49B8" w:rsidP="002E49B8">
      <w:pPr>
        <w:widowControl w:val="0"/>
        <w:autoSpaceDE w:val="0"/>
        <w:autoSpaceDN w:val="0"/>
        <w:adjustRightInd w:val="0"/>
        <w:spacing w:after="0" w:line="379" w:lineRule="exact"/>
        <w:jc w:val="center"/>
        <w:rPr>
          <w:rFonts w:ascii="Times New Roman" w:hAnsi="Times New Roman" w:cs="Times New Roman"/>
          <w:b/>
          <w:bCs/>
          <w:color w:val="000000"/>
          <w:sz w:val="37"/>
          <w:szCs w:val="37"/>
        </w:rPr>
      </w:pPr>
      <w:r>
        <w:rPr>
          <w:rFonts w:ascii="Times New Roman" w:hAnsi="Times New Roman" w:cs="Times New Roman"/>
          <w:b/>
          <w:bCs/>
          <w:color w:val="000000"/>
          <w:sz w:val="37"/>
          <w:szCs w:val="37"/>
        </w:rPr>
        <w:t>EGZAMIN MATUR</w:t>
      </w:r>
      <w:r>
        <w:rPr>
          <w:rFonts w:ascii="Times New Roman" w:hAnsi="Times New Roman" w:cs="Times New Roman"/>
          <w:b/>
          <w:bCs/>
          <w:color w:val="000000"/>
          <w:spacing w:val="3"/>
          <w:sz w:val="37"/>
          <w:szCs w:val="37"/>
        </w:rPr>
        <w:t>A</w:t>
      </w:r>
      <w:r>
        <w:rPr>
          <w:rFonts w:ascii="Times New Roman" w:hAnsi="Times New Roman" w:cs="Times New Roman"/>
          <w:b/>
          <w:bCs/>
          <w:color w:val="000000"/>
          <w:sz w:val="37"/>
          <w:szCs w:val="37"/>
        </w:rPr>
        <w:t>LNY</w:t>
      </w:r>
      <w:r>
        <w:rPr>
          <w:rFonts w:ascii="Times New Roman" w:hAnsi="Times New Roman" w:cs="Times New Roman"/>
          <w:b/>
          <w:bCs/>
          <w:color w:val="000000"/>
          <w:spacing w:val="3"/>
          <w:sz w:val="37"/>
          <w:szCs w:val="37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7"/>
          <w:szCs w:val="37"/>
        </w:rPr>
        <w:t>Z</w:t>
      </w:r>
      <w:r>
        <w:rPr>
          <w:rFonts w:ascii="Times New Roman" w:hAnsi="Times New Roman" w:cs="Times New Roman"/>
          <w:b/>
          <w:bCs/>
          <w:color w:val="000000"/>
          <w:spacing w:val="8"/>
          <w:sz w:val="37"/>
          <w:szCs w:val="37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7"/>
          <w:szCs w:val="37"/>
        </w:rPr>
        <w:t>INFORMATYK</w:t>
      </w:r>
      <w:r>
        <w:rPr>
          <w:rFonts w:ascii="Times New Roman" w:hAnsi="Times New Roman" w:cs="Times New Roman"/>
          <w:b/>
          <w:bCs/>
          <w:color w:val="000000"/>
          <w:spacing w:val="3"/>
          <w:sz w:val="37"/>
          <w:szCs w:val="37"/>
        </w:rPr>
        <w:t>I</w:t>
      </w:r>
    </w:p>
    <w:p w:rsidR="002E49B8" w:rsidRDefault="002E49B8" w:rsidP="002E49B8">
      <w:pPr>
        <w:widowControl w:val="0"/>
        <w:autoSpaceDE w:val="0"/>
        <w:autoSpaceDN w:val="0"/>
        <w:adjustRightInd w:val="0"/>
        <w:spacing w:after="0" w:line="456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color w:val="000000"/>
        </w:rPr>
        <w:t xml:space="preserve">ZĘŚĆ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</w:p>
    <w:p w:rsidR="002E49B8" w:rsidRDefault="002E49B8" w:rsidP="002E49B8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ZAS </w:t>
      </w:r>
      <w:r>
        <w:rPr>
          <w:rFonts w:ascii="Times New Roman" w:hAnsi="Times New Roman" w:cs="Times New Roman"/>
          <w:color w:val="000000"/>
          <w:spacing w:val="3"/>
          <w:sz w:val="17"/>
          <w:szCs w:val="17"/>
        </w:rPr>
        <w:t>P</w:t>
      </w:r>
      <w:r>
        <w:rPr>
          <w:rFonts w:ascii="Times New Roman" w:hAnsi="Times New Roman" w:cs="Times New Roman"/>
          <w:color w:val="000000"/>
          <w:sz w:val="17"/>
          <w:szCs w:val="17"/>
        </w:rPr>
        <w:t>RACY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60 </w:t>
      </w:r>
      <w:r>
        <w:rPr>
          <w:rFonts w:ascii="Times New Roman" w:hAnsi="Times New Roman" w:cs="Times New Roman"/>
          <w:b/>
          <w:bCs/>
          <w:color w:val="000000"/>
          <w:spacing w:val="-3"/>
          <w:sz w:val="31"/>
          <w:szCs w:val="31"/>
        </w:rPr>
        <w:t>m</w:t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inut </w:t>
      </w:r>
    </w:p>
    <w:p w:rsidR="002E49B8" w:rsidRDefault="002E49B8" w:rsidP="002E49B8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color w:val="000000"/>
          <w:sz w:val="17"/>
          <w:szCs w:val="17"/>
        </w:rPr>
        <w:t>ICZBA PUNKTÓW DO UZ</w:t>
      </w:r>
      <w:r>
        <w:rPr>
          <w:rFonts w:ascii="Times New Roman" w:hAnsi="Times New Roman" w:cs="Times New Roman"/>
          <w:color w:val="000000"/>
          <w:spacing w:val="15"/>
          <w:sz w:val="17"/>
          <w:szCs w:val="17"/>
        </w:rPr>
        <w:t>Y</w:t>
      </w:r>
      <w:r>
        <w:rPr>
          <w:rFonts w:ascii="Times New Roman" w:hAnsi="Times New Roman" w:cs="Times New Roman"/>
          <w:color w:val="000000"/>
          <w:sz w:val="17"/>
          <w:szCs w:val="17"/>
        </w:rPr>
        <w:t>SKANIA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20 </w:t>
      </w:r>
    </w:p>
    <w:p w:rsidR="002E49B8" w:rsidRPr="002E49B8" w:rsidRDefault="002E49B8" w:rsidP="0021530B">
      <w:pPr>
        <w:widowControl w:val="0"/>
        <w:shd w:val="clear" w:color="auto" w:fill="B6DDE8" w:themeFill="accent5" w:themeFillTint="66"/>
        <w:autoSpaceDE w:val="0"/>
        <w:autoSpaceDN w:val="0"/>
        <w:adjustRightInd w:val="0"/>
        <w:spacing w:after="0" w:line="370" w:lineRule="exact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  <w:r w:rsidRPr="002E49B8">
        <w:rPr>
          <w:rFonts w:ascii="Times New Roman" w:hAnsi="Times New Roman" w:cs="Times New Roman"/>
          <w:b/>
          <w:bCs/>
          <w:color w:val="000000"/>
          <w:sz w:val="31"/>
          <w:szCs w:val="31"/>
        </w:rPr>
        <w:t>Zadanie 1</w:t>
      </w:r>
      <w:r w:rsidR="00D64CE4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 (0-</w:t>
      </w:r>
      <w:r w:rsidR="004A0994">
        <w:rPr>
          <w:rFonts w:ascii="Times New Roman" w:hAnsi="Times New Roman" w:cs="Times New Roman"/>
          <w:b/>
          <w:bCs/>
          <w:color w:val="000000"/>
          <w:sz w:val="31"/>
          <w:szCs w:val="31"/>
        </w:rPr>
        <w:t>5</w:t>
      </w:r>
      <w:r w:rsidR="00D64CE4">
        <w:rPr>
          <w:rFonts w:ascii="Times New Roman" w:hAnsi="Times New Roman" w:cs="Times New Roman"/>
          <w:b/>
          <w:bCs/>
          <w:color w:val="000000"/>
          <w:sz w:val="31"/>
          <w:szCs w:val="31"/>
        </w:rPr>
        <w:t>)</w:t>
      </w:r>
    </w:p>
    <w:p w:rsidR="002E49B8" w:rsidRDefault="002E49B8" w:rsidP="002E49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 w:rsidRPr="002E49B8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Znakiem </w:t>
      </w:r>
      <w:r w:rsidR="00A81A11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X</w:t>
      </w:r>
      <w:r w:rsidRPr="002E49B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E49B8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zaznacz prawdę lub fałsz dla podanych poniżej określeń.</w:t>
      </w:r>
    </w:p>
    <w:tbl>
      <w:tblPr>
        <w:tblStyle w:val="Tabela-Siatka"/>
        <w:tblW w:w="10201" w:type="dxa"/>
        <w:tblInd w:w="-34" w:type="dxa"/>
        <w:tblLayout w:type="fixed"/>
        <w:tblLook w:val="04A0"/>
      </w:tblPr>
      <w:tblGrid>
        <w:gridCol w:w="609"/>
        <w:gridCol w:w="7752"/>
        <w:gridCol w:w="921"/>
        <w:gridCol w:w="919"/>
      </w:tblGrid>
      <w:tr w:rsidR="00E1084A" w:rsidTr="00E1084A">
        <w:trPr>
          <w:trHeight w:val="561"/>
        </w:trPr>
        <w:tc>
          <w:tcPr>
            <w:tcW w:w="609" w:type="dxa"/>
          </w:tcPr>
          <w:p w:rsidR="00A81A11" w:rsidRPr="002E49B8" w:rsidRDefault="00A81A11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7752" w:type="dxa"/>
            <w:vAlign w:val="center"/>
          </w:tcPr>
          <w:p w:rsidR="00A81A11" w:rsidRDefault="00A81A11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E49B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Określenie</w:t>
            </w:r>
          </w:p>
        </w:tc>
        <w:tc>
          <w:tcPr>
            <w:tcW w:w="921" w:type="dxa"/>
            <w:vAlign w:val="center"/>
          </w:tcPr>
          <w:p w:rsidR="00A81A11" w:rsidRPr="00831F68" w:rsidRDefault="00A81A11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</w:pPr>
            <w:r w:rsidRPr="00831F68"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  <w:t>Prawda</w:t>
            </w:r>
          </w:p>
        </w:tc>
        <w:tc>
          <w:tcPr>
            <w:tcW w:w="919" w:type="dxa"/>
            <w:vAlign w:val="center"/>
          </w:tcPr>
          <w:p w:rsidR="00A81A11" w:rsidRPr="00831F68" w:rsidRDefault="00A81A11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</w:pPr>
            <w:r w:rsidRPr="00831F68"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  <w:t>Fałsz</w:t>
            </w:r>
          </w:p>
        </w:tc>
      </w:tr>
      <w:tr w:rsidR="00D64CE4" w:rsidTr="00E1084A">
        <w:trPr>
          <w:trHeight w:val="272"/>
        </w:trPr>
        <w:tc>
          <w:tcPr>
            <w:tcW w:w="609" w:type="dxa"/>
            <w:vMerge w:val="restart"/>
          </w:tcPr>
          <w:p w:rsidR="00D64CE4" w:rsidRPr="00A81A11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7752" w:type="dxa"/>
            <w:vAlign w:val="center"/>
          </w:tcPr>
          <w:p w:rsidR="00D64CE4" w:rsidRPr="002E49B8" w:rsidRDefault="00E14A1B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Po wpisaniu na pasku adresu </w:t>
            </w:r>
            <w:r w:rsidRPr="00E14A1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przeglądarki </w:t>
            </w:r>
            <w:hyperlink r:id="rId5" w:history="1">
              <w:r w:rsidRPr="00E14A1B">
                <w:rPr>
                  <w:rStyle w:val="Hipercze"/>
                  <w:rFonts w:ascii="Times New Roman" w:eastAsiaTheme="minorHAnsi" w:hAnsi="Times New Roman" w:cs="Times New Roman"/>
                  <w:color w:val="auto"/>
                  <w:sz w:val="24"/>
                  <w:szCs w:val="24"/>
                  <w:lang w:eastAsia="en-US"/>
                </w:rPr>
                <w:t>http://212.33.69.181</w:t>
              </w:r>
            </w:hyperlink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otwiera się strona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e-learningowa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4LO, ale po wpisaniu odpowiadającego jej adresu poprzez </w:t>
            </w:r>
            <w:r w:rsidRPr="00E14A1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http://4lo.learning.pl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pojawia się komunikat: „Nie można odnaleźć podanej strony”. Możliwą przyczyną tego stanu rzeczy może być brak prawidłowego klucza szyfrującego w przeglądarce lub awaria serwera SMTP 4 LO.</w:t>
            </w:r>
          </w:p>
        </w:tc>
        <w:tc>
          <w:tcPr>
            <w:tcW w:w="921" w:type="dxa"/>
            <w:vAlign w:val="center"/>
          </w:tcPr>
          <w:p w:rsidR="00D64CE4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919" w:type="dxa"/>
            <w:vAlign w:val="center"/>
          </w:tcPr>
          <w:p w:rsidR="00D64CE4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64CE4" w:rsidTr="00E1084A">
        <w:trPr>
          <w:trHeight w:val="272"/>
        </w:trPr>
        <w:tc>
          <w:tcPr>
            <w:tcW w:w="609" w:type="dxa"/>
            <w:vMerge/>
          </w:tcPr>
          <w:p w:rsidR="00D64CE4" w:rsidRPr="00A81A11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52" w:type="dxa"/>
            <w:vAlign w:val="center"/>
          </w:tcPr>
          <w:p w:rsidR="00D64CE4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E49B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Rekurencja jest szczególnym rodzajem powtórzeń, w których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2E49B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stosowane są instrukcje iteracyjne.</w:t>
            </w:r>
          </w:p>
        </w:tc>
        <w:tc>
          <w:tcPr>
            <w:tcW w:w="921" w:type="dxa"/>
            <w:vAlign w:val="center"/>
          </w:tcPr>
          <w:p w:rsidR="00D64CE4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919" w:type="dxa"/>
            <w:vAlign w:val="center"/>
          </w:tcPr>
          <w:p w:rsidR="00D64CE4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64CE4" w:rsidTr="00E1084A">
        <w:trPr>
          <w:trHeight w:val="546"/>
        </w:trPr>
        <w:tc>
          <w:tcPr>
            <w:tcW w:w="609" w:type="dxa"/>
            <w:vMerge/>
          </w:tcPr>
          <w:p w:rsidR="00D64CE4" w:rsidRPr="00A81A11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52" w:type="dxa"/>
            <w:vAlign w:val="center"/>
          </w:tcPr>
          <w:p w:rsidR="00D64CE4" w:rsidRDefault="00D64CE4" w:rsidP="00CF30C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E49B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Przy drukowaniu stosuje się zazwyczaj metodę addytywnego składania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2E49B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barw - kolorów: czerwonego, zielonego i niebieskiego.</w:t>
            </w:r>
          </w:p>
        </w:tc>
        <w:tc>
          <w:tcPr>
            <w:tcW w:w="921" w:type="dxa"/>
            <w:vAlign w:val="center"/>
          </w:tcPr>
          <w:p w:rsidR="00D64CE4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919" w:type="dxa"/>
            <w:vAlign w:val="center"/>
          </w:tcPr>
          <w:p w:rsidR="00D64CE4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64CE4" w:rsidTr="00E1084A">
        <w:trPr>
          <w:trHeight w:val="473"/>
        </w:trPr>
        <w:tc>
          <w:tcPr>
            <w:tcW w:w="609" w:type="dxa"/>
            <w:vMerge/>
          </w:tcPr>
          <w:p w:rsidR="00D64CE4" w:rsidRPr="00A81A11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752" w:type="dxa"/>
            <w:vAlign w:val="center"/>
          </w:tcPr>
          <w:p w:rsidR="00D64CE4" w:rsidRDefault="00D64CE4" w:rsidP="00CF30C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E49B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Miarą szybkości transmisji danych jest </w:t>
            </w:r>
            <w:proofErr w:type="spellStart"/>
            <w:r w:rsidRPr="002E49B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dpi</w:t>
            </w:r>
            <w:proofErr w:type="spellEnd"/>
            <w:r w:rsidRPr="002E49B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21" w:type="dxa"/>
            <w:vAlign w:val="center"/>
          </w:tcPr>
          <w:p w:rsidR="00D64CE4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919" w:type="dxa"/>
            <w:vAlign w:val="center"/>
          </w:tcPr>
          <w:p w:rsidR="00D64CE4" w:rsidRDefault="00D64CE4" w:rsidP="00A81A11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:rsidR="00E1084A" w:rsidRPr="00E1084A" w:rsidRDefault="00E1084A">
      <w:pPr>
        <w:rPr>
          <w:sz w:val="10"/>
        </w:rPr>
      </w:pPr>
    </w:p>
    <w:tbl>
      <w:tblPr>
        <w:tblStyle w:val="Tabela-Siatka"/>
        <w:tblW w:w="10174" w:type="dxa"/>
        <w:tblInd w:w="-1" w:type="dxa"/>
        <w:tblLayout w:type="fixed"/>
        <w:tblLook w:val="04A0"/>
      </w:tblPr>
      <w:tblGrid>
        <w:gridCol w:w="8328"/>
        <w:gridCol w:w="921"/>
        <w:gridCol w:w="925"/>
      </w:tblGrid>
      <w:tr w:rsidR="0089316A" w:rsidTr="00E1084A">
        <w:tc>
          <w:tcPr>
            <w:tcW w:w="8328" w:type="dxa"/>
          </w:tcPr>
          <w:p w:rsidR="0089316A" w:rsidRDefault="0089316A" w:rsidP="0089316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1.</w:t>
            </w:r>
            <w:r w:rsidR="00D64CE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2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Rysunek przedstawia ideę sortowania:</w:t>
            </w:r>
          </w:p>
          <w:p w:rsidR="0089316A" w:rsidRDefault="0089316A" w:rsidP="00831F68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9316A">
              <w:rPr>
                <w:rFonts w:ascii="Times New Roman" w:eastAsiaTheme="minorHAnsi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562502" cy="1773349"/>
                  <wp:effectExtent l="19050" t="0" r="0" b="0"/>
                  <wp:docPr id="6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/>
                          </a:blip>
                          <a:srcRect l="13385" t="24127" r="14171" b="30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3347" cy="1773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vAlign w:val="center"/>
          </w:tcPr>
          <w:p w:rsidR="0089316A" w:rsidRPr="00831F68" w:rsidRDefault="0089316A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</w:pPr>
            <w:r w:rsidRPr="00831F68"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  <w:t>Prawda</w:t>
            </w:r>
          </w:p>
        </w:tc>
        <w:tc>
          <w:tcPr>
            <w:tcW w:w="925" w:type="dxa"/>
            <w:vAlign w:val="center"/>
          </w:tcPr>
          <w:p w:rsidR="0089316A" w:rsidRPr="00831F68" w:rsidRDefault="0089316A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</w:pPr>
            <w:r w:rsidRPr="00831F68"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  <w:t>Fałsz</w:t>
            </w:r>
          </w:p>
        </w:tc>
      </w:tr>
      <w:tr w:rsidR="0089316A" w:rsidRPr="0089316A" w:rsidTr="00E1084A">
        <w:tc>
          <w:tcPr>
            <w:tcW w:w="8328" w:type="dxa"/>
          </w:tcPr>
          <w:p w:rsidR="0089316A" w:rsidRPr="0089316A" w:rsidRDefault="0089316A" w:rsidP="00D64CE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</w:t>
            </w:r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rzez</w:t>
            </w:r>
            <w:proofErr w:type="spellEnd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wybór</w:t>
            </w:r>
            <w:proofErr w:type="spellEnd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(</w:t>
            </w:r>
            <w:proofErr w:type="spellStart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ang</w:t>
            </w:r>
            <w:proofErr w:type="spellEnd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</w:t>
            </w:r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election sort)</w:t>
            </w:r>
          </w:p>
        </w:tc>
        <w:tc>
          <w:tcPr>
            <w:tcW w:w="921" w:type="dxa"/>
          </w:tcPr>
          <w:p w:rsidR="0089316A" w:rsidRPr="00831F68" w:rsidRDefault="0089316A" w:rsidP="0089316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0"/>
                <w:szCs w:val="24"/>
                <w:lang w:val="en-US" w:eastAsia="en-US"/>
              </w:rPr>
            </w:pPr>
          </w:p>
        </w:tc>
        <w:tc>
          <w:tcPr>
            <w:tcW w:w="925" w:type="dxa"/>
          </w:tcPr>
          <w:p w:rsidR="0089316A" w:rsidRPr="00831F68" w:rsidRDefault="0089316A" w:rsidP="0089316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0"/>
                <w:szCs w:val="24"/>
                <w:lang w:val="en-US" w:eastAsia="en-US"/>
              </w:rPr>
            </w:pPr>
          </w:p>
        </w:tc>
      </w:tr>
      <w:tr w:rsidR="0089316A" w:rsidRPr="0089316A" w:rsidTr="00E1084A">
        <w:tc>
          <w:tcPr>
            <w:tcW w:w="8328" w:type="dxa"/>
          </w:tcPr>
          <w:p w:rsidR="0089316A" w:rsidRPr="0089316A" w:rsidRDefault="0089316A" w:rsidP="00D64CE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przez wstawianie (ang.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i</w:t>
            </w:r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nsert sort)</w:t>
            </w:r>
          </w:p>
        </w:tc>
        <w:tc>
          <w:tcPr>
            <w:tcW w:w="921" w:type="dxa"/>
          </w:tcPr>
          <w:p w:rsidR="0089316A" w:rsidRPr="00831F68" w:rsidRDefault="0089316A" w:rsidP="0089316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0"/>
                <w:szCs w:val="24"/>
                <w:lang w:eastAsia="en-US"/>
              </w:rPr>
            </w:pPr>
          </w:p>
        </w:tc>
        <w:tc>
          <w:tcPr>
            <w:tcW w:w="925" w:type="dxa"/>
          </w:tcPr>
          <w:p w:rsidR="0089316A" w:rsidRPr="00831F68" w:rsidRDefault="0089316A" w:rsidP="0089316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0"/>
                <w:szCs w:val="24"/>
                <w:lang w:eastAsia="en-US"/>
              </w:rPr>
            </w:pPr>
          </w:p>
        </w:tc>
      </w:tr>
      <w:tr w:rsidR="0089316A" w:rsidRPr="0089316A" w:rsidTr="00E1084A">
        <w:tc>
          <w:tcPr>
            <w:tcW w:w="8328" w:type="dxa"/>
          </w:tcPr>
          <w:p w:rsidR="0089316A" w:rsidRPr="0089316A" w:rsidRDefault="0089316A" w:rsidP="00D64CE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przez</w:t>
            </w:r>
            <w:proofErr w:type="spellEnd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scalanie</w:t>
            </w:r>
            <w:proofErr w:type="spellEnd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(</w:t>
            </w:r>
            <w:proofErr w:type="spellStart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ang</w:t>
            </w:r>
            <w:proofErr w:type="spellEnd"/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m</w:t>
            </w:r>
            <w:r w:rsidRPr="0089316A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erge sort)</w:t>
            </w:r>
          </w:p>
        </w:tc>
        <w:tc>
          <w:tcPr>
            <w:tcW w:w="921" w:type="dxa"/>
          </w:tcPr>
          <w:p w:rsidR="0089316A" w:rsidRPr="00831F68" w:rsidRDefault="0089316A" w:rsidP="0089316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0"/>
                <w:szCs w:val="24"/>
                <w:lang w:val="en-US" w:eastAsia="en-US"/>
              </w:rPr>
            </w:pPr>
          </w:p>
        </w:tc>
        <w:tc>
          <w:tcPr>
            <w:tcW w:w="925" w:type="dxa"/>
          </w:tcPr>
          <w:p w:rsidR="0089316A" w:rsidRPr="00831F68" w:rsidRDefault="0089316A" w:rsidP="0089316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0"/>
                <w:szCs w:val="24"/>
                <w:lang w:val="en-US" w:eastAsia="en-US"/>
              </w:rPr>
            </w:pPr>
          </w:p>
        </w:tc>
      </w:tr>
      <w:tr w:rsidR="0089316A" w:rsidRPr="0089316A" w:rsidTr="00E1084A">
        <w:tc>
          <w:tcPr>
            <w:tcW w:w="8328" w:type="dxa"/>
          </w:tcPr>
          <w:p w:rsidR="0089316A" w:rsidRPr="0089316A" w:rsidRDefault="0089316A" w:rsidP="00D64CE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szybkiego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(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ang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. </w:t>
            </w: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quicksort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921" w:type="dxa"/>
          </w:tcPr>
          <w:p w:rsidR="0089316A" w:rsidRPr="00831F68" w:rsidRDefault="0089316A" w:rsidP="0089316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0"/>
                <w:szCs w:val="24"/>
                <w:lang w:val="en-US" w:eastAsia="en-US"/>
              </w:rPr>
            </w:pPr>
          </w:p>
        </w:tc>
        <w:tc>
          <w:tcPr>
            <w:tcW w:w="925" w:type="dxa"/>
          </w:tcPr>
          <w:p w:rsidR="0089316A" w:rsidRPr="00831F68" w:rsidRDefault="0089316A" w:rsidP="0089316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0"/>
                <w:szCs w:val="24"/>
                <w:lang w:val="en-US" w:eastAsia="en-US"/>
              </w:rPr>
            </w:pPr>
          </w:p>
        </w:tc>
      </w:tr>
    </w:tbl>
    <w:p w:rsidR="00E1084A" w:rsidRPr="00E1084A" w:rsidRDefault="00E1084A">
      <w:pPr>
        <w:rPr>
          <w:sz w:val="4"/>
        </w:rPr>
      </w:pPr>
    </w:p>
    <w:tbl>
      <w:tblPr>
        <w:tblStyle w:val="Tabela-Siatka"/>
        <w:tblW w:w="10174" w:type="dxa"/>
        <w:tblInd w:w="-1" w:type="dxa"/>
        <w:tblLayout w:type="fixed"/>
        <w:tblLook w:val="04A0"/>
      </w:tblPr>
      <w:tblGrid>
        <w:gridCol w:w="8328"/>
        <w:gridCol w:w="921"/>
        <w:gridCol w:w="925"/>
      </w:tblGrid>
      <w:tr w:rsidR="00D64CE4" w:rsidTr="00E1084A">
        <w:trPr>
          <w:trHeight w:val="281"/>
        </w:trPr>
        <w:tc>
          <w:tcPr>
            <w:tcW w:w="8328" w:type="dxa"/>
          </w:tcPr>
          <w:p w:rsidR="00D64CE4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1.3. Dla </w:t>
            </w:r>
            <m:oMath>
              <m:r>
                <w:rPr>
                  <w:rFonts w:ascii="Cambria Math" w:eastAsiaTheme="minorHAnsi" w:hAnsi="Cambria Math" w:cs="Times New Roman"/>
                  <w:sz w:val="32"/>
                  <w:szCs w:val="24"/>
                  <w:lang w:eastAsia="en-US"/>
                </w:rPr>
                <m:t>a=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32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32"/>
                      <w:szCs w:val="24"/>
                      <w:lang w:eastAsia="en-US"/>
                    </w:rPr>
                    <m:t>0,5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32"/>
                      <w:szCs w:val="24"/>
                      <w:lang w:eastAsia="en-US"/>
                    </w:rPr>
                    <m:t>8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32"/>
                  <w:szCs w:val="24"/>
                  <w:lang w:eastAsia="en-US"/>
                </w:rPr>
                <m:t>; b=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32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32"/>
                      <w:szCs w:val="24"/>
                      <w:lang w:eastAsia="en-US"/>
                    </w:rPr>
                    <m:t>0,6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32"/>
                      <w:szCs w:val="24"/>
                      <w:lang w:eastAsia="en-US"/>
                    </w:rPr>
                    <m:t>10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32"/>
                  <w:szCs w:val="24"/>
                  <w:lang w:eastAsia="en-US"/>
                </w:rPr>
                <m:t>; c=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32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32"/>
                      <w:szCs w:val="24"/>
                      <w:lang w:eastAsia="en-US"/>
                    </w:rPr>
                    <m:t>0,101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32"/>
                      <w:szCs w:val="24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32"/>
                  <w:szCs w:val="24"/>
                  <w:lang w:eastAsia="en-US"/>
                </w:rPr>
                <m:t>; d=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32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32"/>
                      <w:szCs w:val="24"/>
                      <w:lang w:eastAsia="en-US"/>
                    </w:rPr>
                    <m:t>0,3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32"/>
                      <w:szCs w:val="24"/>
                      <w:lang w:eastAsia="en-US"/>
                    </w:rPr>
                    <m:t>7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32"/>
                  <w:szCs w:val="24"/>
                  <w:lang w:eastAsia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zachodzi</w:t>
            </w:r>
          </w:p>
        </w:tc>
        <w:tc>
          <w:tcPr>
            <w:tcW w:w="921" w:type="dxa"/>
            <w:vAlign w:val="center"/>
          </w:tcPr>
          <w:p w:rsidR="00D64CE4" w:rsidRPr="00831F68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</w:pPr>
            <w:r w:rsidRPr="00831F68"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  <w:t>Prawda</w:t>
            </w:r>
          </w:p>
        </w:tc>
        <w:tc>
          <w:tcPr>
            <w:tcW w:w="925" w:type="dxa"/>
            <w:vAlign w:val="center"/>
          </w:tcPr>
          <w:p w:rsidR="00D64CE4" w:rsidRPr="00831F68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</w:pPr>
            <w:r w:rsidRPr="00831F68"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  <w:t>Fałsz</w:t>
            </w:r>
          </w:p>
        </w:tc>
      </w:tr>
      <w:tr w:rsidR="00D64CE4" w:rsidRPr="0089316A" w:rsidTr="00E1084A">
        <w:trPr>
          <w:trHeight w:val="281"/>
        </w:trPr>
        <w:tc>
          <w:tcPr>
            <w:tcW w:w="8328" w:type="dxa"/>
          </w:tcPr>
          <w:p w:rsidR="00D64CE4" w:rsidRPr="0089316A" w:rsidRDefault="00D64CE4" w:rsidP="00D64CE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US" w:eastAsia="en-US"/>
                  </w:rPr>
                  <m:t>a = c</m:t>
                </m:r>
              </m:oMath>
            </m:oMathPara>
          </w:p>
        </w:tc>
        <w:tc>
          <w:tcPr>
            <w:tcW w:w="921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25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D64CE4" w:rsidRPr="0089316A" w:rsidTr="00E1084A">
        <w:trPr>
          <w:trHeight w:val="282"/>
        </w:trPr>
        <w:tc>
          <w:tcPr>
            <w:tcW w:w="8328" w:type="dxa"/>
          </w:tcPr>
          <w:p w:rsidR="00D64CE4" w:rsidRPr="0089316A" w:rsidRDefault="00D64CE4" w:rsidP="00D64CE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eastAsia="en-US"/>
                  </w:rPr>
                  <m:t>a≥b≥d</m:t>
                </m:r>
              </m:oMath>
            </m:oMathPara>
          </w:p>
        </w:tc>
        <w:tc>
          <w:tcPr>
            <w:tcW w:w="921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25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64CE4" w:rsidRPr="0089316A" w:rsidTr="00E1084A">
        <w:trPr>
          <w:trHeight w:val="281"/>
        </w:trPr>
        <w:tc>
          <w:tcPr>
            <w:tcW w:w="8328" w:type="dxa"/>
          </w:tcPr>
          <w:p w:rsidR="00D64CE4" w:rsidRPr="0089316A" w:rsidRDefault="00D64CE4" w:rsidP="00D64CE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US" w:eastAsia="en-US"/>
                  </w:rPr>
                  <m:t>d≥c</m:t>
                </m:r>
              </m:oMath>
            </m:oMathPara>
          </w:p>
        </w:tc>
        <w:tc>
          <w:tcPr>
            <w:tcW w:w="921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25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D64CE4" w:rsidRPr="0089316A" w:rsidTr="00E1084A">
        <w:trPr>
          <w:trHeight w:val="282"/>
        </w:trPr>
        <w:tc>
          <w:tcPr>
            <w:tcW w:w="8328" w:type="dxa"/>
          </w:tcPr>
          <w:p w:rsidR="00D64CE4" w:rsidRPr="0089316A" w:rsidRDefault="00D64CE4" w:rsidP="00D64CE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US" w:eastAsia="en-US"/>
                  </w:rPr>
                  <m:t>b=c</m:t>
                </m:r>
              </m:oMath>
            </m:oMathPara>
          </w:p>
        </w:tc>
        <w:tc>
          <w:tcPr>
            <w:tcW w:w="921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25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Y="390"/>
        <w:tblW w:w="0" w:type="auto"/>
        <w:tblLayout w:type="fixed"/>
        <w:tblLook w:val="04A0"/>
      </w:tblPr>
      <w:tblGrid>
        <w:gridCol w:w="8330"/>
        <w:gridCol w:w="921"/>
        <w:gridCol w:w="922"/>
      </w:tblGrid>
      <w:tr w:rsidR="00961374" w:rsidTr="00961374">
        <w:tc>
          <w:tcPr>
            <w:tcW w:w="8330" w:type="dxa"/>
          </w:tcPr>
          <w:p w:rsidR="000E2437" w:rsidRDefault="00961374" w:rsidP="000E2437">
            <w:pPr>
              <w:pStyle w:val="Default"/>
              <w:rPr>
                <w:sz w:val="23"/>
                <w:szCs w:val="23"/>
              </w:rPr>
            </w:pPr>
            <w:r>
              <w:t xml:space="preserve">1.4. </w:t>
            </w:r>
            <w:r w:rsidR="000E2437">
              <w:rPr>
                <w:sz w:val="23"/>
                <w:szCs w:val="23"/>
              </w:rPr>
              <w:t xml:space="preserve"> Liczba całkowita złożona z </w:t>
            </w:r>
            <w:r w:rsidR="000E2437">
              <w:rPr>
                <w:rFonts w:ascii="Courier New" w:hAnsi="Courier New" w:cs="Courier New"/>
                <w:i/>
                <w:iCs/>
                <w:sz w:val="23"/>
                <w:szCs w:val="23"/>
              </w:rPr>
              <w:t xml:space="preserve">n </w:t>
            </w:r>
            <w:r w:rsidR="000E2437">
              <w:rPr>
                <w:sz w:val="23"/>
                <w:szCs w:val="23"/>
              </w:rPr>
              <w:t xml:space="preserve">cyfr jest liczbą narcystyczną, jeżeli jest sumą swoich cyfr podniesionych do potęgi </w:t>
            </w:r>
            <w:r w:rsidR="000E2437">
              <w:rPr>
                <w:rFonts w:ascii="Courier New" w:hAnsi="Courier New" w:cs="Courier New"/>
                <w:i/>
                <w:iCs/>
                <w:sz w:val="23"/>
                <w:szCs w:val="23"/>
              </w:rPr>
              <w:t>n</w:t>
            </w:r>
            <w:r w:rsidR="000E2437">
              <w:rPr>
                <w:sz w:val="23"/>
                <w:szCs w:val="23"/>
              </w:rPr>
              <w:t xml:space="preserve">. </w:t>
            </w:r>
            <w:r w:rsidR="000E2437">
              <w:rPr>
                <w:sz w:val="23"/>
                <w:szCs w:val="23"/>
              </w:rPr>
              <w:br/>
              <w:t xml:space="preserve">Na przykład: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153=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3"/>
                  <w:szCs w:val="2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3"/>
                  <w:szCs w:val="23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3"/>
                  <w:szCs w:val="23"/>
                </w:rPr>
                <m:t>=1+125+27</m:t>
              </m:r>
            </m:oMath>
            <w:r w:rsidR="000E2437">
              <w:rPr>
                <w:sz w:val="23"/>
                <w:szCs w:val="23"/>
              </w:rPr>
              <w:t xml:space="preserve">. </w:t>
            </w:r>
          </w:p>
          <w:p w:rsidR="000E2437" w:rsidRPr="000E2437" w:rsidRDefault="000E2437" w:rsidP="000E24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Liczbą narcystyczną jest</w:t>
            </w:r>
          </w:p>
        </w:tc>
        <w:tc>
          <w:tcPr>
            <w:tcW w:w="921" w:type="dxa"/>
            <w:vAlign w:val="center"/>
          </w:tcPr>
          <w:p w:rsidR="00961374" w:rsidRPr="00C957F5" w:rsidRDefault="00961374" w:rsidP="0096137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</w:pPr>
            <w:r w:rsidRPr="00C957F5"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  <w:t>Prawda</w:t>
            </w:r>
          </w:p>
        </w:tc>
        <w:tc>
          <w:tcPr>
            <w:tcW w:w="922" w:type="dxa"/>
            <w:vAlign w:val="center"/>
          </w:tcPr>
          <w:p w:rsidR="00961374" w:rsidRPr="00C957F5" w:rsidRDefault="00961374" w:rsidP="0096137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</w:pPr>
            <w:r w:rsidRPr="00C957F5"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  <w:t>Fałsz</w:t>
            </w:r>
          </w:p>
        </w:tc>
      </w:tr>
      <w:tr w:rsidR="00961374" w:rsidRPr="0089316A" w:rsidTr="00961374">
        <w:tc>
          <w:tcPr>
            <w:tcW w:w="8330" w:type="dxa"/>
          </w:tcPr>
          <w:p w:rsidR="00961374" w:rsidRPr="0089316A" w:rsidRDefault="000E2437" w:rsidP="0096137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21" w:type="dxa"/>
          </w:tcPr>
          <w:p w:rsidR="00961374" w:rsidRPr="0089316A" w:rsidRDefault="00961374" w:rsidP="0096137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22" w:type="dxa"/>
          </w:tcPr>
          <w:p w:rsidR="00961374" w:rsidRPr="0089316A" w:rsidRDefault="00961374" w:rsidP="0096137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61374" w:rsidRPr="0089316A" w:rsidTr="00961374">
        <w:tc>
          <w:tcPr>
            <w:tcW w:w="8330" w:type="dxa"/>
          </w:tcPr>
          <w:p w:rsidR="00961374" w:rsidRPr="0089316A" w:rsidRDefault="00E1084A" w:rsidP="0096137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921" w:type="dxa"/>
          </w:tcPr>
          <w:p w:rsidR="00961374" w:rsidRPr="0089316A" w:rsidRDefault="00961374" w:rsidP="0096137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22" w:type="dxa"/>
          </w:tcPr>
          <w:p w:rsidR="00961374" w:rsidRPr="0089316A" w:rsidRDefault="00961374" w:rsidP="0096137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961374" w:rsidRPr="0089316A" w:rsidTr="00961374">
        <w:tc>
          <w:tcPr>
            <w:tcW w:w="8330" w:type="dxa"/>
          </w:tcPr>
          <w:p w:rsidR="00961374" w:rsidRPr="0089316A" w:rsidRDefault="00E1084A" w:rsidP="0096137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407</w:t>
            </w:r>
          </w:p>
        </w:tc>
        <w:tc>
          <w:tcPr>
            <w:tcW w:w="921" w:type="dxa"/>
          </w:tcPr>
          <w:p w:rsidR="00961374" w:rsidRPr="0089316A" w:rsidRDefault="00961374" w:rsidP="0096137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22" w:type="dxa"/>
          </w:tcPr>
          <w:p w:rsidR="00961374" w:rsidRPr="0089316A" w:rsidRDefault="00961374" w:rsidP="0096137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61374" w:rsidRPr="0089316A" w:rsidTr="00961374">
        <w:tc>
          <w:tcPr>
            <w:tcW w:w="8330" w:type="dxa"/>
          </w:tcPr>
          <w:p w:rsidR="00961374" w:rsidRPr="0089316A" w:rsidRDefault="00E1084A" w:rsidP="00961374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2015</w:t>
            </w:r>
          </w:p>
        </w:tc>
        <w:tc>
          <w:tcPr>
            <w:tcW w:w="921" w:type="dxa"/>
          </w:tcPr>
          <w:p w:rsidR="00961374" w:rsidRPr="0089316A" w:rsidRDefault="00961374" w:rsidP="0096137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22" w:type="dxa"/>
          </w:tcPr>
          <w:p w:rsidR="00961374" w:rsidRPr="0089316A" w:rsidRDefault="00961374" w:rsidP="0096137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tbl>
      <w:tblPr>
        <w:tblStyle w:val="Tabela-Siatka"/>
        <w:tblW w:w="0" w:type="auto"/>
        <w:tblLayout w:type="fixed"/>
        <w:tblLook w:val="04A0"/>
      </w:tblPr>
      <w:tblGrid>
        <w:gridCol w:w="8330"/>
        <w:gridCol w:w="921"/>
        <w:gridCol w:w="922"/>
      </w:tblGrid>
      <w:tr w:rsidR="00D64CE4" w:rsidTr="00831F68">
        <w:tc>
          <w:tcPr>
            <w:tcW w:w="8330" w:type="dxa"/>
          </w:tcPr>
          <w:p w:rsidR="00D64CE4" w:rsidRDefault="00961374" w:rsidP="00D64CE4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1</w:t>
            </w:r>
            <w:r w:rsidR="00D64CE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5</w:t>
            </w:r>
            <w:r w:rsidR="00D64CE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="00831F6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Rozważmy poniższy algorytm, gdzie n jest liczbą całkowitą nieujemną:</w:t>
            </w:r>
          </w:p>
          <w:p w:rsidR="00831F68" w:rsidRDefault="00831F68" w:rsidP="00831F68">
            <w:pPr>
              <w:autoSpaceDE w:val="0"/>
              <w:autoSpaceDN w:val="0"/>
              <w:adjustRightInd w:val="0"/>
              <w:ind w:left="709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(1) w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sym w:font="Wingdings" w:char="F0DF"/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0;</w:t>
            </w:r>
            <w:r w:rsidR="00F14EC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d </w:t>
            </w:r>
            <w:r w:rsidR="00F14EC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sym w:font="Wingdings" w:char="F0DF"/>
            </w:r>
            <w:r w:rsidR="00F14EC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0;</w:t>
            </w:r>
          </w:p>
          <w:p w:rsidR="00831F68" w:rsidRDefault="00831F68" w:rsidP="00831F68">
            <w:pPr>
              <w:autoSpaceDE w:val="0"/>
              <w:autoSpaceDN w:val="0"/>
              <w:adjustRightInd w:val="0"/>
              <w:ind w:left="709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(2) dopóki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>n≠0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wykonuj</w:t>
            </w:r>
          </w:p>
          <w:p w:rsidR="00F14ECB" w:rsidRDefault="00F14ECB" w:rsidP="00F14EC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      (3)           </w:t>
            </w:r>
            <w:r w:rsidR="00831F6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sym w:font="Wingdings" w:char="F0DF"/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w + (n MOD 10)</w:t>
            </w:r>
          </w:p>
          <w:p w:rsidR="00831F68" w:rsidRDefault="00F14ECB" w:rsidP="00F1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           (4)           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>n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sym w:font="Wingdings" w:char="F0DF"/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>DIV</m:t>
              </m:r>
              <m: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 xml:space="preserve"> 10</m:t>
              </m:r>
            </m:oMath>
          </w:p>
          <w:p w:rsidR="00F14ECB" w:rsidRDefault="00F14ECB" w:rsidP="00F1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      (5)            jeśli </w:t>
            </w:r>
            <w:r w:rsidR="00AC44F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(w MOD 2 = 1)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d=d+1;</w:t>
            </w:r>
          </w:p>
          <w:p w:rsidR="00F14ECB" w:rsidRDefault="00F14ECB" w:rsidP="00F1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(MOD – operator reszty z dzielenia, DIV – operator dzielenia całkowitego</w:t>
            </w:r>
          </w:p>
          <w:p w:rsidR="00F14ECB" w:rsidRPr="00F14ECB" w:rsidRDefault="00F14ECB" w:rsidP="00F1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Dla podanego algorytmu zachodzi:</w:t>
            </w:r>
          </w:p>
        </w:tc>
        <w:tc>
          <w:tcPr>
            <w:tcW w:w="921" w:type="dxa"/>
            <w:vAlign w:val="center"/>
          </w:tcPr>
          <w:p w:rsidR="00D64CE4" w:rsidRPr="00831F68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</w:pPr>
            <w:r w:rsidRPr="00831F68"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  <w:t>Prawda</w:t>
            </w:r>
          </w:p>
        </w:tc>
        <w:tc>
          <w:tcPr>
            <w:tcW w:w="922" w:type="dxa"/>
            <w:vAlign w:val="center"/>
          </w:tcPr>
          <w:p w:rsidR="00D64CE4" w:rsidRPr="00831F68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</w:pPr>
            <w:r w:rsidRPr="00831F68">
              <w:rPr>
                <w:rFonts w:ascii="Times New Roman" w:eastAsiaTheme="minorHAnsi" w:hAnsi="Times New Roman" w:cs="Times New Roman"/>
                <w:b/>
                <w:bCs/>
                <w:sz w:val="20"/>
                <w:szCs w:val="24"/>
                <w:lang w:eastAsia="en-US"/>
              </w:rPr>
              <w:t>Fałsz</w:t>
            </w:r>
          </w:p>
        </w:tc>
      </w:tr>
      <w:tr w:rsidR="00D64CE4" w:rsidRPr="0089316A" w:rsidTr="00831F68">
        <w:tc>
          <w:tcPr>
            <w:tcW w:w="8330" w:type="dxa"/>
          </w:tcPr>
          <w:p w:rsidR="00D64CE4" w:rsidRPr="0089316A" w:rsidRDefault="00AC44F0" w:rsidP="00AC44F0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96137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dla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  <w:lang w:val="en-US" w:eastAsia="en-US"/>
                </w:rPr>
                <m:t xml:space="preserve">n=36789   </m:t>
              </m:r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4"/>
                  <w:szCs w:val="24"/>
                  <w:lang w:val="en-US" w:eastAsia="en-US"/>
                </w:rPr>
                <m:t>wartość</m:t>
              </m:r>
              <m:r>
                <w:rPr>
                  <w:rFonts w:ascii="Cambria Math" w:eastAsiaTheme="minorHAnsi" w:hAnsi="Cambria Math" w:cs="Times New Roman"/>
                  <w:sz w:val="24"/>
                  <w:szCs w:val="24"/>
                  <w:lang w:val="en-US" w:eastAsia="en-US"/>
                </w:rPr>
                <m:t xml:space="preserve"> w =30</m:t>
              </m:r>
            </m:oMath>
          </w:p>
        </w:tc>
        <w:tc>
          <w:tcPr>
            <w:tcW w:w="921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922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D64CE4" w:rsidRPr="0089316A" w:rsidTr="00831F68">
        <w:tc>
          <w:tcPr>
            <w:tcW w:w="8330" w:type="dxa"/>
          </w:tcPr>
          <w:p w:rsidR="00D64CE4" w:rsidRPr="0089316A" w:rsidRDefault="00AC44F0" w:rsidP="00C0507A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dla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>n=11111111</m:t>
              </m:r>
            </m:oMath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 wartość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>d=8</m:t>
              </m:r>
            </m:oMath>
          </w:p>
        </w:tc>
        <w:tc>
          <w:tcPr>
            <w:tcW w:w="921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22" w:type="dxa"/>
          </w:tcPr>
          <w:p w:rsidR="00D64CE4" w:rsidRPr="0089316A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64CE4" w:rsidRPr="00AC44F0" w:rsidTr="00831F68">
        <w:tc>
          <w:tcPr>
            <w:tcW w:w="8330" w:type="dxa"/>
          </w:tcPr>
          <w:p w:rsidR="00D64CE4" w:rsidRPr="00AC44F0" w:rsidRDefault="00AC44F0" w:rsidP="00AC44F0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d</w:t>
            </w:r>
            <w:r w:rsidRPr="00AC44F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la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  <w:lang w:val="en-US" w:eastAsia="en-US"/>
                </w:rPr>
                <m:t>n</m:t>
              </m:r>
              <m: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>=4321</m:t>
              </m:r>
            </m:oMath>
            <w:r w:rsidRPr="00AC44F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zmienna w po kolejnych iteracjach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przyjmuje wartości 1, 2, 3, 4</w:t>
            </w:r>
          </w:p>
        </w:tc>
        <w:tc>
          <w:tcPr>
            <w:tcW w:w="921" w:type="dxa"/>
          </w:tcPr>
          <w:p w:rsidR="00D64CE4" w:rsidRPr="00AC44F0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22" w:type="dxa"/>
          </w:tcPr>
          <w:p w:rsidR="00D64CE4" w:rsidRPr="00AC44F0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64CE4" w:rsidRPr="00AC44F0" w:rsidTr="00831F68">
        <w:tc>
          <w:tcPr>
            <w:tcW w:w="8330" w:type="dxa"/>
          </w:tcPr>
          <w:p w:rsidR="00D64CE4" w:rsidRPr="00AC44F0" w:rsidRDefault="00AC44F0" w:rsidP="00AC44F0">
            <w:pPr>
              <w:pStyle w:val="Akapitzlist"/>
              <w:autoSpaceDE w:val="0"/>
              <w:autoSpaceDN w:val="0"/>
              <w:adjustRightInd w:val="0"/>
              <w:ind w:left="142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zmienna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>w</m:t>
              </m:r>
            </m:oMath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jest równa sumie nieparzystych cyfr liczby </w:t>
            </w:r>
            <m:oMath>
              <m:r>
                <w:rPr>
                  <w:rFonts w:ascii="Cambria Math" w:eastAsiaTheme="minorHAnsi" w:hAnsi="Cambria Math" w:cs="Times New Roman"/>
                  <w:sz w:val="24"/>
                  <w:szCs w:val="24"/>
                  <w:lang w:eastAsia="en-US"/>
                </w:rPr>
                <m:t>n</m:t>
              </m:r>
            </m:oMath>
          </w:p>
        </w:tc>
        <w:tc>
          <w:tcPr>
            <w:tcW w:w="921" w:type="dxa"/>
          </w:tcPr>
          <w:p w:rsidR="00D64CE4" w:rsidRPr="00AC44F0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922" w:type="dxa"/>
          </w:tcPr>
          <w:p w:rsidR="00D64CE4" w:rsidRPr="00AC44F0" w:rsidRDefault="00D64CE4" w:rsidP="00C0507A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2E49B8" w:rsidRDefault="002E49B8" w:rsidP="002E49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E1084A" w:rsidRDefault="00E1084A" w:rsidP="002E49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0233BC" w:rsidRPr="002E49B8" w:rsidRDefault="000233BC" w:rsidP="0021530B">
      <w:pPr>
        <w:widowControl w:val="0"/>
        <w:shd w:val="clear" w:color="auto" w:fill="B6DDE8" w:themeFill="accent5" w:themeFillTint="66"/>
        <w:autoSpaceDE w:val="0"/>
        <w:autoSpaceDN w:val="0"/>
        <w:adjustRightInd w:val="0"/>
        <w:spacing w:after="0" w:line="370" w:lineRule="exact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  <w:r w:rsidRPr="002E49B8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Zadanie </w:t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>2 (0-</w:t>
      </w:r>
      <w:r w:rsidR="00961374">
        <w:rPr>
          <w:rFonts w:ascii="Times New Roman" w:hAnsi="Times New Roman" w:cs="Times New Roman"/>
          <w:b/>
          <w:bCs/>
          <w:color w:val="000000"/>
          <w:sz w:val="31"/>
          <w:szCs w:val="31"/>
        </w:rPr>
        <w:t>4</w:t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>) – Pakujemy plecak</w:t>
      </w:r>
    </w:p>
    <w:p w:rsidR="0021530B" w:rsidRDefault="0021530B" w:rsidP="000233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0233BC" w:rsidRDefault="000233BC" w:rsidP="000233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Przed wyjazdem na wakacje planujesz </w:t>
      </w:r>
      <w:r w:rsidR="00C957F5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co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chciałbyś zapakować do plecaka. Plecak </w:t>
      </w:r>
      <w:r w:rsidR="00C957F5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ma jednak pewną dopuszczalną wytrzymałość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, więc przygotowałeś tylko 6 najpotrzebniejszych rzeczy.</w:t>
      </w:r>
    </w:p>
    <w:tbl>
      <w:tblPr>
        <w:tblStyle w:val="Tabela-Siatka"/>
        <w:tblW w:w="0" w:type="auto"/>
        <w:tblInd w:w="250" w:type="dxa"/>
        <w:tblLook w:val="04A0"/>
      </w:tblPr>
      <w:tblGrid>
        <w:gridCol w:w="2907"/>
        <w:gridCol w:w="466"/>
        <w:gridCol w:w="466"/>
        <w:gridCol w:w="466"/>
        <w:gridCol w:w="466"/>
        <w:gridCol w:w="466"/>
        <w:gridCol w:w="466"/>
      </w:tblGrid>
      <w:tr w:rsidR="00C957F5" w:rsidTr="00C957F5">
        <w:trPr>
          <w:trHeight w:val="356"/>
        </w:trPr>
        <w:tc>
          <w:tcPr>
            <w:tcW w:w="290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957F5" w:rsidRPr="00C957F5" w:rsidRDefault="00C957F5" w:rsidP="00C957F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957F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Numer rzeczy</w:t>
            </w:r>
          </w:p>
        </w:tc>
        <w:tc>
          <w:tcPr>
            <w:tcW w:w="46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957F5" w:rsidRP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957F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66" w:type="dxa"/>
            <w:tcBorders>
              <w:bottom w:val="single" w:sz="18" w:space="0" w:color="auto"/>
            </w:tcBorders>
            <w:vAlign w:val="center"/>
          </w:tcPr>
          <w:p w:rsidR="00C957F5" w:rsidRP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957F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66" w:type="dxa"/>
            <w:tcBorders>
              <w:bottom w:val="single" w:sz="18" w:space="0" w:color="auto"/>
            </w:tcBorders>
            <w:vAlign w:val="center"/>
          </w:tcPr>
          <w:p w:rsidR="00C957F5" w:rsidRP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957F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66" w:type="dxa"/>
            <w:tcBorders>
              <w:bottom w:val="single" w:sz="18" w:space="0" w:color="auto"/>
            </w:tcBorders>
            <w:vAlign w:val="center"/>
          </w:tcPr>
          <w:p w:rsidR="00C957F5" w:rsidRP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957F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66" w:type="dxa"/>
            <w:tcBorders>
              <w:bottom w:val="single" w:sz="18" w:space="0" w:color="auto"/>
            </w:tcBorders>
            <w:vAlign w:val="center"/>
          </w:tcPr>
          <w:p w:rsidR="00C957F5" w:rsidRP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957F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66" w:type="dxa"/>
            <w:tcBorders>
              <w:bottom w:val="single" w:sz="18" w:space="0" w:color="auto"/>
            </w:tcBorders>
            <w:vAlign w:val="center"/>
          </w:tcPr>
          <w:p w:rsidR="00C957F5" w:rsidRP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957F5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6</w:t>
            </w:r>
          </w:p>
        </w:tc>
      </w:tr>
      <w:tr w:rsidR="00C957F5" w:rsidTr="00C957F5">
        <w:trPr>
          <w:trHeight w:val="356"/>
        </w:trPr>
        <w:tc>
          <w:tcPr>
            <w:tcW w:w="290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Wartość (w zł)</w:t>
            </w:r>
          </w:p>
        </w:tc>
        <w:tc>
          <w:tcPr>
            <w:tcW w:w="46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40</w:t>
            </w:r>
          </w:p>
        </w:tc>
        <w:tc>
          <w:tcPr>
            <w:tcW w:w="466" w:type="dxa"/>
            <w:tcBorders>
              <w:top w:val="single" w:sz="18" w:space="0" w:color="auto"/>
            </w:tcBorders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30</w:t>
            </w:r>
          </w:p>
        </w:tc>
        <w:tc>
          <w:tcPr>
            <w:tcW w:w="466" w:type="dxa"/>
            <w:tcBorders>
              <w:top w:val="single" w:sz="18" w:space="0" w:color="auto"/>
            </w:tcBorders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466" w:type="dxa"/>
            <w:tcBorders>
              <w:top w:val="single" w:sz="18" w:space="0" w:color="auto"/>
            </w:tcBorders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466" w:type="dxa"/>
            <w:tcBorders>
              <w:top w:val="single" w:sz="18" w:space="0" w:color="auto"/>
            </w:tcBorders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466" w:type="dxa"/>
            <w:tcBorders>
              <w:top w:val="single" w:sz="18" w:space="0" w:color="auto"/>
            </w:tcBorders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52</w:t>
            </w:r>
          </w:p>
        </w:tc>
      </w:tr>
      <w:tr w:rsidR="00C957F5" w:rsidTr="00C957F5">
        <w:trPr>
          <w:trHeight w:val="356"/>
        </w:trPr>
        <w:tc>
          <w:tcPr>
            <w:tcW w:w="2907" w:type="dxa"/>
            <w:tcBorders>
              <w:right w:val="single" w:sz="18" w:space="0" w:color="auto"/>
            </w:tcBorders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Masa (w kg)</w:t>
            </w:r>
          </w:p>
        </w:tc>
        <w:tc>
          <w:tcPr>
            <w:tcW w:w="466" w:type="dxa"/>
            <w:tcBorders>
              <w:left w:val="single" w:sz="18" w:space="0" w:color="auto"/>
            </w:tcBorders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466" w:type="dxa"/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66" w:type="dxa"/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66" w:type="dxa"/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66" w:type="dxa"/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66" w:type="dxa"/>
            <w:vAlign w:val="center"/>
          </w:tcPr>
          <w:p w:rsidR="00C957F5" w:rsidRDefault="00C957F5" w:rsidP="00C957F5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8</w:t>
            </w:r>
          </w:p>
        </w:tc>
      </w:tr>
    </w:tbl>
    <w:p w:rsidR="000233BC" w:rsidRDefault="000233BC" w:rsidP="000233B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</w:p>
    <w:p w:rsidR="000233BC" w:rsidRDefault="00C957F5" w:rsidP="002E49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Dla powyższego przykładu wypisz, które rzeczy zapakujesz do plecaka, aby miał on największą wartość i jednocześnie nie ważył więcej niż 12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kg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Odpowiedź uzasadnij. </w:t>
      </w:r>
    </w:p>
    <w:p w:rsidR="0021530B" w:rsidRDefault="0021530B" w:rsidP="002E49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E1084A" w:rsidRDefault="00E1084A" w:rsidP="002E49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C957F5" w:rsidRPr="002E49B8" w:rsidRDefault="00C957F5" w:rsidP="0021530B">
      <w:pPr>
        <w:widowControl w:val="0"/>
        <w:shd w:val="clear" w:color="auto" w:fill="B6DDE8" w:themeFill="accent5" w:themeFillTint="66"/>
        <w:autoSpaceDE w:val="0"/>
        <w:autoSpaceDN w:val="0"/>
        <w:adjustRightInd w:val="0"/>
        <w:spacing w:after="0" w:line="370" w:lineRule="exact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  <w:r w:rsidRPr="002E49B8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Zadanie </w:t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>3 (0-</w:t>
      </w:r>
      <w:r w:rsidR="00961374">
        <w:rPr>
          <w:rFonts w:ascii="Times New Roman" w:hAnsi="Times New Roman" w:cs="Times New Roman"/>
          <w:b/>
          <w:bCs/>
          <w:color w:val="000000"/>
          <w:sz w:val="31"/>
          <w:szCs w:val="31"/>
        </w:rPr>
        <w:t>6</w:t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>)</w:t>
      </w:r>
      <w:r w:rsidR="0021530B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 - Pierwiastki</w:t>
      </w:r>
    </w:p>
    <w:p w:rsidR="0021530B" w:rsidRDefault="0021530B" w:rsidP="00C95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2E49B8" w:rsidRDefault="00BA5B17" w:rsidP="00C95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Na egzaminie maturalnym</w:t>
      </w:r>
      <w:r w:rsidR="0021530B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z matematyki </w:t>
      </w:r>
      <w:r w:rsidR="0021530B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Bart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ek</w:t>
      </w:r>
      <w:r w:rsidR="0021530B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musiał </w:t>
      </w:r>
      <w:r w:rsidR="0021530B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poda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ć</w:t>
      </w:r>
      <w:r w:rsidR="0021530B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wartości </w:t>
      </w:r>
      <m:oMath>
        <m:rad>
          <m:radPr>
            <m:degHide m:val="on"/>
            <m:ctrlPr>
              <w:rPr>
                <w:rFonts w:ascii="Cambria Math" w:eastAsiaTheme="minorHAnsi" w:hAnsi="Cambria Math" w:cs="Times New Roman"/>
                <w:bCs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14</m:t>
            </m:r>
          </m:e>
        </m:rad>
      </m:oMath>
      <w:r w:rsidR="0021530B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 i </w:t>
      </w:r>
      <m:oMath>
        <m:rad>
          <m:radPr>
            <m:degHide m:val="on"/>
            <m:ctrlPr>
              <w:rPr>
                <w:rFonts w:ascii="Cambria Math" w:eastAsiaTheme="minorHAnsi" w:hAnsi="Cambria Math" w:cs="Times New Roman"/>
                <w:bCs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52</m:t>
            </m:r>
          </m:e>
        </m:rad>
      </m:oMath>
      <w:r w:rsidR="0021530B"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 z dokładnością co najmniej do jednej dziesiątej. </w:t>
      </w:r>
      <w:r>
        <w:rPr>
          <w:rFonts w:ascii="Times New Roman" w:hAnsi="Times New Roman" w:cs="Times New Roman"/>
          <w:bCs/>
          <w:sz w:val="24"/>
          <w:szCs w:val="24"/>
          <w:lang w:eastAsia="en-US"/>
        </w:rPr>
        <w:t>Niestety uszkodzony klawisz kalkulatora obliczający pierwiastek kwadratowy skutecznie uniemożliwiał te obliczenia. Bartek mógł więc wykonywać tylko cztery podstawowe działania. Oto jakie klawisze kolejno naciskał w celu obliczenie wymaganych wartości:</w:t>
      </w:r>
    </w:p>
    <w:p w:rsidR="00BA5B17" w:rsidRDefault="00BA5B17" w:rsidP="00C95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:rsidR="00BA5B17" w:rsidRPr="00BA5B17" w:rsidRDefault="00BA5B17" w:rsidP="00C95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BA5B1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Obliczenie </w:t>
      </w:r>
      <m:oMath>
        <m:rad>
          <m:radPr>
            <m:degHide m:val="on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en-US"/>
              </w:rPr>
              <m:t>14</m:t>
            </m:r>
          </m:e>
        </m:rad>
      </m:oMath>
    </w:p>
    <w:p w:rsidR="0021530B" w:rsidRDefault="00BA5B17" w:rsidP="00C95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Krok 1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14 ÷7+7= ÷2=   </m:t>
        </m:r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4.5</m:t>
        </m:r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</m:t>
        </m:r>
      </m:oMath>
      <w:r w:rsidRPr="00BA5B17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</w:p>
    <w:p w:rsidR="00BA5B17" w:rsidRDefault="00BA5B17" w:rsidP="00BA5B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Krok </w:t>
      </w:r>
      <w:r w:rsidR="00DD4DF5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2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14 ÷4.5+4.5= ÷2=   </m:t>
        </m:r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3.81</m:t>
        </m:r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</m:t>
        </m:r>
      </m:oMath>
      <w:r w:rsidRPr="00BA5B17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</w:p>
    <w:p w:rsidR="00BA5B17" w:rsidRDefault="00BA5B17" w:rsidP="00BA5B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Krok </w:t>
      </w:r>
      <w:r w:rsidR="00DD4DF5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3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14 ÷3.81+3.81= ÷2=   </m:t>
        </m:r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3.74</m:t>
        </m:r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</m:t>
        </m:r>
      </m:oMath>
      <w:r w:rsidRPr="00BA5B17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</w:p>
    <w:p w:rsidR="00BA5B17" w:rsidRDefault="00BA5B17" w:rsidP="00BA5B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Krok </w:t>
      </w:r>
      <w:r w:rsidR="00DD4DF5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4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14 ÷3.74+3.74= ÷2=   </m:t>
        </m:r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3.74</m:t>
        </m:r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</m:t>
        </m:r>
      </m:oMath>
      <w:r w:rsidRPr="00BA5B17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</w:p>
    <w:p w:rsidR="00DD4DF5" w:rsidRDefault="00DD4DF5" w:rsidP="00BA5B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…..</w:t>
      </w:r>
    </w:p>
    <w:p w:rsidR="004A22B0" w:rsidRDefault="004A22B0" w:rsidP="00BA5B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21530B" w:rsidRDefault="004A22B0" w:rsidP="00C95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  <w:r w:rsidRPr="004A22B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Wynik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HAnsi" w:hAnsi="Cambria Math" w:cs="Times New Roman"/>
                <w:bCs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14</m:t>
            </m:r>
          </m:e>
        </m:rad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≈3,74</m:t>
        </m:r>
      </m:oMath>
    </w:p>
    <w:p w:rsidR="004A22B0" w:rsidRDefault="004A22B0" w:rsidP="00C95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:rsidR="004A22B0" w:rsidRPr="00BA5B17" w:rsidRDefault="004A22B0" w:rsidP="004A22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BA5B1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Obliczenie </w:t>
      </w:r>
      <m:oMath>
        <m:rad>
          <m:radPr>
            <m:degHide m:val="on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eastAsia="en-US"/>
              </w:rPr>
              <m:t>52</m:t>
            </m:r>
          </m:e>
        </m:rad>
      </m:oMath>
    </w:p>
    <w:p w:rsidR="004A22B0" w:rsidRDefault="004A22B0" w:rsidP="004A22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Krok 1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52 ÷26+26= ÷2=   </m:t>
        </m:r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14</m:t>
        </m:r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</m:t>
        </m:r>
      </m:oMath>
      <w:r w:rsidRPr="00BA5B17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</w:p>
    <w:p w:rsidR="004A22B0" w:rsidRDefault="004A22B0" w:rsidP="004A22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Krok </w:t>
      </w:r>
      <w:r w:rsidR="00DD4DF5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2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52 ÷14+14= ÷2=   </m:t>
        </m:r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8.86</m:t>
        </m:r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</m:t>
        </m:r>
      </m:oMath>
      <w:r w:rsidRPr="00BA5B17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</w:p>
    <w:p w:rsidR="004A22B0" w:rsidRDefault="004A22B0" w:rsidP="004A22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Krok </w:t>
      </w:r>
      <w:r w:rsidR="00DD4DF5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3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52 ÷8.86+8.86= ÷2=   </m:t>
        </m:r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7.21</m:t>
        </m:r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</m:t>
        </m:r>
      </m:oMath>
      <w:r w:rsidRPr="00BA5B17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</w:p>
    <w:p w:rsidR="004A22B0" w:rsidRDefault="004A22B0" w:rsidP="004A22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Krok </w:t>
      </w:r>
      <w:r w:rsidR="00DD4DF5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4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52 ÷7.21+7.21= ÷2=   </m:t>
        </m:r>
        <m:r>
          <m:rPr>
            <m:sty m:val="bi"/>
          </m:rP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7.21</m:t>
        </m:r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</m:t>
        </m:r>
      </m:oMath>
      <w:r w:rsidRPr="00BA5B17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</w:p>
    <w:p w:rsidR="00DD4DF5" w:rsidRDefault="00DD4DF5" w:rsidP="004A22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…..</w:t>
      </w:r>
    </w:p>
    <w:p w:rsidR="004A22B0" w:rsidRDefault="004A22B0" w:rsidP="004A22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4A22B0" w:rsidRDefault="004A22B0" w:rsidP="004A22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  <w:r w:rsidRPr="004A22B0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Wynik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HAnsi" w:hAnsi="Cambria Math" w:cs="Times New Roman"/>
                <w:bCs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52</m:t>
            </m:r>
          </m:e>
        </m:rad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≈7,21</m:t>
        </m:r>
      </m:oMath>
    </w:p>
    <w:p w:rsidR="004A22B0" w:rsidRDefault="004A22B0" w:rsidP="00C957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:rsidR="00E14A1B" w:rsidRDefault="00E14A1B" w:rsidP="00C95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4A22B0" w:rsidRDefault="004A22B0" w:rsidP="00C95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lastRenderedPageBreak/>
        <w:t>Wykonaj polecenia:</w:t>
      </w:r>
    </w:p>
    <w:p w:rsidR="004A22B0" w:rsidRPr="004A22B0" w:rsidRDefault="004A22B0" w:rsidP="004A22B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Zapisz, korzystając z czterech podstawowych działań matematycznych, cykl obliczeń prowadzących do obliczenia wartości 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x=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bCs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92</m:t>
            </m:r>
          </m:e>
        </m:rad>
      </m:oMath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 tak, jak robiłby to Bartek.</w:t>
      </w:r>
    </w:p>
    <w:p w:rsidR="00961374" w:rsidRDefault="00961374" w:rsidP="00961374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Na jaki warunek zakończenia algorytmu zdecydował się Bartek?</w:t>
      </w:r>
    </w:p>
    <w:p w:rsidR="0021530B" w:rsidRDefault="004A22B0" w:rsidP="004A22B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Zapisz w postaci listy kroków, schematu blokowego lub w wybranym języku programowania algorytmu obliczania pierwiastka kwadratowego z dowolnej dodatniej liczby całkowitej n.</w:t>
      </w:r>
    </w:p>
    <w:p w:rsidR="004A22B0" w:rsidRDefault="004A22B0" w:rsidP="004A22B0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Jak nazywa się metoda obliczania wartości pierwiastka kwadratowego zastosowana w algorytmie, którym posłużył się Bartek (podkreśl właściwą odpowiedź)</w:t>
      </w:r>
    </w:p>
    <w:p w:rsidR="004A22B0" w:rsidRDefault="004A22B0" w:rsidP="004A22B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- metoda Simpsona</w:t>
      </w:r>
    </w:p>
    <w:p w:rsidR="004A22B0" w:rsidRDefault="004A22B0" w:rsidP="004A22B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- metoda </w:t>
      </w:r>
      <w:proofErr w:type="spellStart"/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Newtona-Raphsona</w:t>
      </w:r>
      <w:proofErr w:type="spellEnd"/>
    </w:p>
    <w:p w:rsidR="004A22B0" w:rsidRDefault="004A22B0" w:rsidP="004A22B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- metoda połowienia przedziałów </w:t>
      </w:r>
    </w:p>
    <w:p w:rsidR="00961374" w:rsidRDefault="00961374" w:rsidP="004A22B0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- metoda </w:t>
      </w:r>
      <w:proofErr w:type="spellStart"/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Herona</w:t>
      </w:r>
      <w:proofErr w:type="spellEnd"/>
    </w:p>
    <w:p w:rsidR="004A22B0" w:rsidRDefault="00961374" w:rsidP="009613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r w:rsidR="004A22B0" w:rsidRPr="004A22B0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</w:p>
    <w:p w:rsidR="00E1084A" w:rsidRPr="004A22B0" w:rsidRDefault="00E1084A" w:rsidP="009613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383352" w:rsidRDefault="00383352" w:rsidP="003833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383352" w:rsidRPr="002E49B8" w:rsidRDefault="00383352" w:rsidP="00383352">
      <w:pPr>
        <w:widowControl w:val="0"/>
        <w:shd w:val="clear" w:color="auto" w:fill="B6DDE8" w:themeFill="accent5" w:themeFillTint="66"/>
        <w:autoSpaceDE w:val="0"/>
        <w:autoSpaceDN w:val="0"/>
        <w:adjustRightInd w:val="0"/>
        <w:spacing w:after="0" w:line="370" w:lineRule="exact"/>
        <w:rPr>
          <w:rFonts w:ascii="Times New Roman" w:hAnsi="Times New Roman" w:cs="Times New Roman"/>
          <w:b/>
          <w:bCs/>
          <w:color w:val="000000"/>
          <w:sz w:val="31"/>
          <w:szCs w:val="31"/>
        </w:rPr>
      </w:pPr>
      <w:r w:rsidRPr="002E49B8">
        <w:rPr>
          <w:rFonts w:ascii="Times New Roman" w:hAnsi="Times New Roman" w:cs="Times New Roman"/>
          <w:b/>
          <w:bCs/>
          <w:color w:val="000000"/>
          <w:sz w:val="31"/>
          <w:szCs w:val="31"/>
        </w:rPr>
        <w:t xml:space="preserve">Zadanie </w:t>
      </w:r>
      <w:r>
        <w:rPr>
          <w:rFonts w:ascii="Times New Roman" w:hAnsi="Times New Roman" w:cs="Times New Roman"/>
          <w:b/>
          <w:bCs/>
          <w:color w:val="000000"/>
          <w:sz w:val="31"/>
          <w:szCs w:val="31"/>
        </w:rPr>
        <w:t>4 (0-5) - Kodowanie</w:t>
      </w:r>
    </w:p>
    <w:p w:rsidR="00383352" w:rsidRDefault="00383352" w:rsidP="003833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21530B" w:rsidRDefault="00383352" w:rsidP="003833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Kod BCD (ang. </w:t>
      </w:r>
      <w:proofErr w:type="spellStart"/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Binary-Coded</w:t>
      </w:r>
      <w:proofErr w:type="spellEnd"/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Decimal</w:t>
      </w:r>
      <w:proofErr w:type="spellEnd"/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, czyli dziesiętny zakodowany dwójkowo) polega na zapisaniu każdej cyfry dziesiętnej za pomocą czwórki bitów kodującej jej wartość w systemie binarnym.</w:t>
      </w:r>
    </w:p>
    <w:p w:rsidR="00383352" w:rsidRDefault="00383352" w:rsidP="003833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383352" w:rsidRPr="008B4032" w:rsidRDefault="00383352" w:rsidP="003833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8B403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Przykład:</w:t>
      </w:r>
    </w:p>
    <w:p w:rsidR="00383352" w:rsidRDefault="00383352" w:rsidP="00383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Liczbę </w:t>
      </w:r>
      <m:oMath>
        <m:sSub>
          <m:sSubPr>
            <m:ctrlPr>
              <w:rPr>
                <w:rFonts w:ascii="Cambria Math" w:eastAsiaTheme="minorHAnsi" w:hAnsi="Cambria Math" w:cs="Times New Roman"/>
                <w:bCs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748</m:t>
            </m:r>
          </m:e>
          <m:sub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10</m:t>
            </m:r>
          </m:sub>
        </m:sSub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 xml:space="preserve"> </m:t>
        </m:r>
      </m:oMath>
      <w:r>
        <w:rPr>
          <w:rFonts w:ascii="Times New Roman" w:hAnsi="Times New Roman" w:cs="Times New Roman"/>
          <w:bCs/>
          <w:sz w:val="24"/>
          <w:szCs w:val="24"/>
          <w:lang w:eastAsia="en-US"/>
        </w:rPr>
        <w:t xml:space="preserve">zapisuje się w kodzie BCD jako 011101001000. </w:t>
      </w:r>
    </w:p>
    <w:p w:rsidR="008B4032" w:rsidRDefault="008B4032" w:rsidP="00383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:rsidR="008B4032" w:rsidRDefault="008B4032" w:rsidP="003833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hAnsi="Times New Roman" w:cs="Times New Roman"/>
          <w:bCs/>
          <w:sz w:val="24"/>
          <w:szCs w:val="24"/>
          <w:lang w:eastAsia="en-US"/>
        </w:rPr>
        <w:t>Wykonaj poniższe polecenia:</w:t>
      </w:r>
    </w:p>
    <w:p w:rsidR="008B4032" w:rsidRDefault="008B4032" w:rsidP="008B4032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hAnsi="Times New Roman" w:cs="Times New Roman"/>
          <w:bCs/>
          <w:sz w:val="24"/>
          <w:szCs w:val="24"/>
          <w:lang w:eastAsia="en-US"/>
        </w:rPr>
        <w:t>Uzupełnij puste komórki tabeli:</w:t>
      </w:r>
    </w:p>
    <w:p w:rsidR="008B4032" w:rsidRDefault="008B4032" w:rsidP="008B4032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tbl>
      <w:tblPr>
        <w:tblStyle w:val="Tabela-Siatka"/>
        <w:tblW w:w="0" w:type="auto"/>
        <w:tblInd w:w="720" w:type="dxa"/>
        <w:tblLook w:val="04A0"/>
      </w:tblPr>
      <w:tblGrid>
        <w:gridCol w:w="3535"/>
        <w:gridCol w:w="3537"/>
      </w:tblGrid>
      <w:tr w:rsidR="008B4032" w:rsidTr="008B4032">
        <w:trPr>
          <w:trHeight w:val="279"/>
        </w:trPr>
        <w:tc>
          <w:tcPr>
            <w:tcW w:w="3535" w:type="dxa"/>
          </w:tcPr>
          <w:p w:rsidR="008B4032" w:rsidRDefault="008B4032" w:rsidP="008B4032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Zapis w kodzie BCD</w:t>
            </w:r>
          </w:p>
        </w:tc>
        <w:tc>
          <w:tcPr>
            <w:tcW w:w="3537" w:type="dxa"/>
          </w:tcPr>
          <w:p w:rsidR="008B4032" w:rsidRDefault="008B4032" w:rsidP="008B4032">
            <w:pPr>
              <w:pStyle w:val="Akapitzlist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Zapis w systemie dziesiętnym</w:t>
            </w:r>
          </w:p>
        </w:tc>
      </w:tr>
      <w:tr w:rsidR="008B4032" w:rsidTr="008B4032">
        <w:trPr>
          <w:trHeight w:val="279"/>
        </w:trPr>
        <w:tc>
          <w:tcPr>
            <w:tcW w:w="3535" w:type="dxa"/>
          </w:tcPr>
          <w:p w:rsidR="008B4032" w:rsidRDefault="008B4032" w:rsidP="008B4032">
            <w:pPr>
              <w:pStyle w:val="Akapitzlist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001101111000</w:t>
            </w:r>
          </w:p>
        </w:tc>
        <w:tc>
          <w:tcPr>
            <w:tcW w:w="3537" w:type="dxa"/>
          </w:tcPr>
          <w:p w:rsidR="008B4032" w:rsidRDefault="008B4032" w:rsidP="008B4032">
            <w:pPr>
              <w:pStyle w:val="Akapitzlist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</w:tc>
      </w:tr>
      <w:tr w:rsidR="008B4032" w:rsidTr="008B4032">
        <w:trPr>
          <w:trHeight w:val="279"/>
        </w:trPr>
        <w:tc>
          <w:tcPr>
            <w:tcW w:w="3535" w:type="dxa"/>
          </w:tcPr>
          <w:p w:rsidR="008B4032" w:rsidRDefault="008B4032" w:rsidP="008B4032">
            <w:pPr>
              <w:pStyle w:val="Akapitzlist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100000000001</w:t>
            </w:r>
          </w:p>
        </w:tc>
        <w:tc>
          <w:tcPr>
            <w:tcW w:w="3537" w:type="dxa"/>
          </w:tcPr>
          <w:p w:rsidR="008B4032" w:rsidRDefault="008B4032" w:rsidP="008B4032">
            <w:pPr>
              <w:pStyle w:val="Akapitzlist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</w:tc>
      </w:tr>
      <w:tr w:rsidR="008B4032" w:rsidTr="008B4032">
        <w:trPr>
          <w:trHeight w:val="279"/>
        </w:trPr>
        <w:tc>
          <w:tcPr>
            <w:tcW w:w="3535" w:type="dxa"/>
          </w:tcPr>
          <w:p w:rsidR="008B4032" w:rsidRDefault="008B4032" w:rsidP="008B4032">
            <w:pPr>
              <w:pStyle w:val="Akapitzlist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537" w:type="dxa"/>
          </w:tcPr>
          <w:p w:rsidR="008B4032" w:rsidRDefault="008B4032" w:rsidP="008B4032">
            <w:pPr>
              <w:pStyle w:val="Akapitzlist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426</w:t>
            </w:r>
          </w:p>
        </w:tc>
      </w:tr>
      <w:tr w:rsidR="008B4032" w:rsidTr="008B4032">
        <w:trPr>
          <w:trHeight w:val="279"/>
        </w:trPr>
        <w:tc>
          <w:tcPr>
            <w:tcW w:w="3535" w:type="dxa"/>
          </w:tcPr>
          <w:p w:rsidR="008B4032" w:rsidRDefault="008B4032" w:rsidP="008B4032">
            <w:pPr>
              <w:pStyle w:val="Akapitzlist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537" w:type="dxa"/>
          </w:tcPr>
          <w:p w:rsidR="008B4032" w:rsidRDefault="008B4032" w:rsidP="008B4032">
            <w:pPr>
              <w:pStyle w:val="Akapitzlist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9249</w:t>
            </w:r>
          </w:p>
        </w:tc>
      </w:tr>
    </w:tbl>
    <w:p w:rsidR="008B4032" w:rsidRPr="008B4032" w:rsidRDefault="008B4032" w:rsidP="008B4032">
      <w:pPr>
        <w:pStyle w:val="Akapitzlist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eastAsia="en-US"/>
        </w:rPr>
      </w:pPr>
    </w:p>
    <w:p w:rsidR="008B4032" w:rsidRDefault="008B4032" w:rsidP="008B4032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W wybranej przez siebie notacji (lista kroków, schemat blokowy lub w wybranym języku programowania) zapisz algorytm, który będzie dokonywał konwersji liczby zapisanej w kodzie BCD  na liczbę zapisaną w systemie dziesiętnym.</w:t>
      </w:r>
    </w:p>
    <w:p w:rsid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B4032" w:rsidRP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8B4032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Specyfikacja</w:t>
      </w:r>
    </w:p>
    <w:p w:rsidR="005B6789" w:rsidRDefault="005B6789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Dane:</w:t>
      </w:r>
    </w:p>
    <w:p w:rsid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 – dodatnia liczba całkowita podzielna przez 4</w:t>
      </w:r>
    </w:p>
    <w:p w:rsid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BCD[d] – tablica zawierająca ciąg zer i jedynek reprezentujący pewną nieujemną liczbę całkowitą n zapisaną w kodzie BCD.</w:t>
      </w:r>
    </w:p>
    <w:p w:rsidR="005B6789" w:rsidRDefault="005B6789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Wynik:</w:t>
      </w:r>
    </w:p>
    <w:p w:rsid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ZD[k] – tablica zawierająca ciąg cyfr dziesiętnych reprezentujących liczbę n zapisaną w systemie dziesiętnym. </w:t>
      </w:r>
    </w:p>
    <w:p w:rsid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Uwaga: </w:t>
      </w:r>
      <m:oMath>
        <m:r>
          <w:rPr>
            <w:rFonts w:ascii="Cambria Math" w:eastAsiaTheme="minorHAnsi" w:hAnsi="Cambria Math" w:cs="Times New Roman"/>
            <w:sz w:val="24"/>
            <w:szCs w:val="24"/>
            <w:lang w:eastAsia="en-US"/>
          </w:rPr>
          <m:t>k=d/4</m:t>
        </m:r>
      </m:oMath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 </w:t>
      </w:r>
    </w:p>
    <w:p w:rsid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Przykład:</w:t>
      </w:r>
    </w:p>
    <w:p w:rsid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Dla tablicy BCD=[0,1,1,0,0,1,1,1]</w:t>
      </w:r>
    </w:p>
    <w:p w:rsidR="008B4032" w:rsidRPr="008B4032" w:rsidRDefault="008B4032" w:rsidP="008B403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Wynikiem jest tablica ZD = </w:t>
      </w:r>
      <w:r w:rsidR="00F34451">
        <w:rPr>
          <w:rFonts w:ascii="Times New Roman" w:eastAsiaTheme="minorHAnsi" w:hAnsi="Times New Roman" w:cs="Times New Roman"/>
          <w:sz w:val="24"/>
          <w:szCs w:val="24"/>
          <w:lang w:eastAsia="en-US"/>
        </w:rPr>
        <w:t>[6,7]</w:t>
      </w:r>
    </w:p>
    <w:p w:rsidR="00813D2A" w:rsidRDefault="00813D2A"/>
    <w:sectPr w:rsidR="00813D2A" w:rsidSect="00831F68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7D5"/>
    <w:multiLevelType w:val="hybridMultilevel"/>
    <w:tmpl w:val="FFFC0E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31873"/>
    <w:multiLevelType w:val="hybridMultilevel"/>
    <w:tmpl w:val="45B0E7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13BC8"/>
    <w:multiLevelType w:val="hybridMultilevel"/>
    <w:tmpl w:val="3EF0EC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F5D48"/>
    <w:multiLevelType w:val="hybridMultilevel"/>
    <w:tmpl w:val="3EF0EC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2395F"/>
    <w:multiLevelType w:val="hybridMultilevel"/>
    <w:tmpl w:val="BBEAA2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49B8"/>
    <w:rsid w:val="000233BC"/>
    <w:rsid w:val="00066847"/>
    <w:rsid w:val="000C7AB6"/>
    <w:rsid w:val="000E2437"/>
    <w:rsid w:val="0021530B"/>
    <w:rsid w:val="002335DA"/>
    <w:rsid w:val="00280FAA"/>
    <w:rsid w:val="002E49B8"/>
    <w:rsid w:val="002E65DA"/>
    <w:rsid w:val="00337E08"/>
    <w:rsid w:val="00383352"/>
    <w:rsid w:val="004A0994"/>
    <w:rsid w:val="004A22B0"/>
    <w:rsid w:val="0053310E"/>
    <w:rsid w:val="005B6789"/>
    <w:rsid w:val="006469C1"/>
    <w:rsid w:val="00675B45"/>
    <w:rsid w:val="00813D2A"/>
    <w:rsid w:val="00831F68"/>
    <w:rsid w:val="0089316A"/>
    <w:rsid w:val="008B4032"/>
    <w:rsid w:val="00961374"/>
    <w:rsid w:val="009F0130"/>
    <w:rsid w:val="00A23415"/>
    <w:rsid w:val="00A81A11"/>
    <w:rsid w:val="00AC44F0"/>
    <w:rsid w:val="00BA5B17"/>
    <w:rsid w:val="00C957F5"/>
    <w:rsid w:val="00D64CE4"/>
    <w:rsid w:val="00DC10FE"/>
    <w:rsid w:val="00DD4DF5"/>
    <w:rsid w:val="00E1084A"/>
    <w:rsid w:val="00E132BE"/>
    <w:rsid w:val="00E14A1B"/>
    <w:rsid w:val="00E21096"/>
    <w:rsid w:val="00E50EF7"/>
    <w:rsid w:val="00F14ECB"/>
    <w:rsid w:val="00F34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49B8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E4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1A11"/>
    <w:rPr>
      <w:rFonts w:ascii="Tahoma" w:eastAsiaTheme="minorEastAsia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89316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64CE4"/>
    <w:rPr>
      <w:color w:val="808080"/>
    </w:rPr>
  </w:style>
  <w:style w:type="paragraph" w:customStyle="1" w:styleId="Default">
    <w:name w:val="Default"/>
    <w:rsid w:val="000E24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E14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212.33.69.1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716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Wiesia</dc:creator>
  <cp:lastModifiedBy>IV LO Białystok</cp:lastModifiedBy>
  <cp:revision>3</cp:revision>
  <cp:lastPrinted>2016-03-31T17:02:00Z</cp:lastPrinted>
  <dcterms:created xsi:type="dcterms:W3CDTF">2017-03-23T21:00:00Z</dcterms:created>
  <dcterms:modified xsi:type="dcterms:W3CDTF">2018-04-17T17:34:00Z</dcterms:modified>
</cp:coreProperties>
</file>