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Architektura Systemu CAD klasy CATIA: Przewodnik Projektowy</w:t>
      </w:r>
    </w:p>
    <w:p>
      <w:pPr>
        <w:pStyle w:val="MdParagraph"/>
      </w:pPr>
      <w:r>
        <w:t xml:space="preserve">Budowa systemu CAD (Computer-Aided Design) o skali CATIA to ogromne przedsięwzięcie inżynieryjne, wymagające integracji wielu zaawansowanych dziedzin informatyki i matematyki. Poniższy dokument przedstawia kluczowe komponenty, schemat wywołań oraz aspekty, które należy uwzględnić przy projektowaniu własnego rozwiązania.</w:t>
      </w:r>
    </w:p>
    <w:p>
      <w:pPr>
        <w:pStyle w:val="MdSpace"/>
        <w:spacing w:before="0" w:after="60"/>
      </w:pPr>
    </w:p>
    <w:p>
      <w:pPr>
        <w:pStyle w:val="Heading2"/>
        <w:pStyle w:val="MdHeading2"/>
      </w:pPr>
      <w:r>
        <w:t xml:space="preserve">1. Ogólny Schemat Architektury</w:t>
      </w:r>
    </w:p>
    <w:p>
      <w:pPr>
        <w:pStyle w:val="MdParagraph"/>
      </w:pPr>
      <w:r>
        <w:t xml:space="preserve">System CAD klasy CATIA opiera się na architekturze warstwowej, gdzie każda warstwa ma ściśle określone zadania. Kluczowe jest oddzielenie danych geometrycznych od ich reprezentacji wizualnej oraz logiki biznesowej (cech/features).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Warstwa</w:t>
            </w:r>
          </w:p>
        </w:tc>
        <w:tc>
          <w:tcPr>
            <w:tcMar>
              <w:top w:type="dxa" w:w="100"/>
              <w:left w:type="dxa" w:w="120"/>
              <w:bottom w:type="dxa" w:w="100"/>
              <w:right w:type="dxa" w:w="120"/>
            </w:tcMar>
            <w:vAlign w:val="center"/>
          </w:tcPr>
          <w:p>
            <w:pPr>
              <w:pStyle w:val="MdTableHeader"/>
              <w:jc w:val="left"/>
            </w:pPr>
            <w:r>
              <w:t xml:space="preserve">Opis</w:t>
            </w:r>
          </w:p>
        </w:tc>
        <w:tc>
          <w:tcPr>
            <w:tcBorders>
              <w:right w:val="none"/>
            </w:tcBorders>
            <w:tcMar>
              <w:top w:type="dxa" w:w="100"/>
              <w:left w:type="dxa" w:w="120"/>
              <w:bottom w:type="dxa" w:w="100"/>
              <w:right w:type="dxa" w:w="120"/>
            </w:tcMar>
            <w:vAlign w:val="center"/>
          </w:tcPr>
          <w:p>
            <w:pPr>
              <w:pStyle w:val="MdTableHeader"/>
              <w:jc w:val="left"/>
            </w:pPr>
            <w:r>
              <w:t xml:space="preserve">Kluczowe Funkcje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UI Layer</w:t>
            </w:r>
          </w:p>
        </w:tc>
        <w:tc>
          <w:tcPr>
            <w:tcMar>
              <w:top w:type="dxa" w:w="80"/>
              <w:left w:type="dxa" w:w="120"/>
              <w:bottom w:type="dxa" w:w="80"/>
              <w:right w:type="dxa" w:w="120"/>
            </w:tcMar>
            <w:vAlign w:val="center"/>
          </w:tcPr>
          <w:p>
            <w:pPr>
              <w:pStyle w:val="MdTableCell"/>
              <w:jc w:val="left"/>
            </w:pPr>
            <w:r>
              <w:t xml:space="preserve">Interfejs użytkownika i viewport 3D.</w:t>
            </w:r>
          </w:p>
        </w:tc>
        <w:tc>
          <w:tcPr>
            <w:tcBorders>
              <w:right w:val="none"/>
            </w:tcBorders>
            <w:tcMar>
              <w:top w:type="dxa" w:w="80"/>
              <w:left w:type="dxa" w:w="120"/>
              <w:bottom w:type="dxa" w:w="80"/>
              <w:right w:type="dxa" w:w="120"/>
            </w:tcMar>
            <w:vAlign w:val="center"/>
          </w:tcPr>
          <w:p>
            <w:pPr>
              <w:pStyle w:val="MdTableCell"/>
              <w:jc w:val="left"/>
            </w:pPr>
            <w:r>
              <w:t xml:space="preserve">Obsługa zdarzeń myszy, wyświetlanie drzewa operacji, panele komend.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Application Framework</w:t>
            </w:r>
          </w:p>
        </w:tc>
        <w:tc>
          <w:tcPr>
            <w:tcMar>
              <w:top w:type="dxa" w:w="80"/>
              <w:left w:type="dxa" w:w="120"/>
              <w:bottom w:type="dxa" w:w="80"/>
              <w:right w:type="dxa" w:w="120"/>
            </w:tcMar>
            <w:vAlign w:val="center"/>
          </w:tcPr>
          <w:p>
            <w:pPr>
              <w:pStyle w:val="MdTableCell"/>
              <w:jc w:val="left"/>
            </w:pPr>
            <w:r>
              <w:t xml:space="preserve">Szkielet aplikacji zarządzający stanem.</w:t>
            </w:r>
          </w:p>
        </w:tc>
        <w:tc>
          <w:tcPr>
            <w:tcBorders>
              <w:right w:val="none"/>
            </w:tcBorders>
            <w:tcMar>
              <w:top w:type="dxa" w:w="80"/>
              <w:left w:type="dxa" w:w="120"/>
              <w:bottom w:type="dxa" w:w="80"/>
              <w:right w:type="dxa" w:w="120"/>
            </w:tcMar>
            <w:vAlign w:val="center"/>
          </w:tcPr>
          <w:p>
            <w:pPr>
              <w:pStyle w:val="MdTableCell"/>
              <w:jc w:val="left"/>
            </w:pPr>
            <w:r>
              <w:t xml:space="preserve">Obsługa dokumentów, mechanizm Undo/Redo, transakcyjność.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Logic &amp; Parametrics</w:t>
            </w:r>
          </w:p>
        </w:tc>
        <w:tc>
          <w:tcPr>
            <w:tcMar>
              <w:top w:type="dxa" w:w="80"/>
              <w:left w:type="dxa" w:w="120"/>
              <w:bottom w:type="dxa" w:w="80"/>
              <w:right w:type="dxa" w:w="120"/>
            </w:tcMar>
            <w:vAlign w:val="center"/>
          </w:tcPr>
          <w:p>
            <w:pPr>
              <w:pStyle w:val="MdTableCell"/>
              <w:jc w:val="left"/>
            </w:pPr>
            <w:r>
              <w:t xml:space="preserve">"Mózg" systemu zarządzający modelem.</w:t>
            </w:r>
          </w:p>
        </w:tc>
        <w:tc>
          <w:tcPr>
            <w:tcBorders>
              <w:right w:val="none"/>
            </w:tcBorders>
            <w:tcMar>
              <w:top w:type="dxa" w:w="80"/>
              <w:left w:type="dxa" w:w="120"/>
              <w:bottom w:type="dxa" w:w="80"/>
              <w:right w:type="dxa" w:w="120"/>
            </w:tcMar>
            <w:vAlign w:val="center"/>
          </w:tcPr>
          <w:p>
            <w:pPr>
              <w:pStyle w:val="MdTableCell"/>
              <w:jc w:val="left"/>
            </w:pPr>
            <w:r>
              <w:t xml:space="preserve">Solver więzów, menedżer cech (Feature Manager), reguły projektowe.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Geometric Kernel</w:t>
            </w:r>
          </w:p>
        </w:tc>
        <w:tc>
          <w:tcPr>
            <w:tcMar>
              <w:top w:type="dxa" w:w="80"/>
              <w:left w:type="dxa" w:w="120"/>
              <w:bottom w:type="dxa" w:w="80"/>
              <w:right w:type="dxa" w:w="120"/>
            </w:tcMar>
            <w:vAlign w:val="center"/>
          </w:tcPr>
          <w:p>
            <w:pPr>
              <w:pStyle w:val="MdTableCell"/>
              <w:jc w:val="left"/>
            </w:pPr>
            <w:r>
              <w:t xml:space="preserve">Silnik matematyczny i topologiczny.</w:t>
            </w:r>
          </w:p>
        </w:tc>
        <w:tc>
          <w:tcPr>
            <w:tcBorders>
              <w:right w:val="none"/>
            </w:tcBorders>
            <w:tcMar>
              <w:top w:type="dxa" w:w="80"/>
              <w:left w:type="dxa" w:w="120"/>
              <w:bottom w:type="dxa" w:w="80"/>
              <w:right w:type="dxa" w:w="120"/>
            </w:tcMar>
            <w:vAlign w:val="center"/>
          </w:tcPr>
          <w:p>
            <w:pPr>
              <w:pStyle w:val="MdTableCell"/>
              <w:jc w:val="left"/>
            </w:pPr>
            <w:r>
              <w:t xml:space="preserve">Reprezentacja B-Rep, operacje Boole'owskie, NURBS, CSG.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Visualization Engine</w:t>
            </w:r>
          </w:p>
        </w:tc>
        <w:tc>
          <w:tcPr>
            <w:tcBorders>
              <w:bottom w:val="single" w:color="E1E4E8" w:sz="4"/>
            </w:tcBorders>
            <w:tcMar>
              <w:top w:type="dxa" w:w="80"/>
              <w:left w:type="dxa" w:w="120"/>
              <w:bottom w:type="dxa" w:w="80"/>
              <w:right w:type="dxa" w:w="120"/>
            </w:tcMar>
            <w:vAlign w:val="center"/>
          </w:tcPr>
          <w:p>
            <w:pPr>
              <w:pStyle w:val="MdTableCell"/>
              <w:jc w:val="left"/>
            </w:pPr>
            <w:r>
              <w:t xml:space="preserve">Silnik renderujący.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Tessellacja (zamiana geometrii na trójkąty), shadery, obsługa GPU.</w:t>
            </w:r>
          </w:p>
        </w:tc>
      </w:tr>
    </w:tbl>
    <w:p>
      <w:pPr>
        <w:pStyle w:val="Heading2"/>
        <w:pStyle w:val="MdHeading2"/>
      </w:pPr>
      <w:r>
        <w:t xml:space="preserve">2. Schemat Wywołań Funkcji (Przepływ Operacji)</w:t>
      </w:r>
    </w:p>
    <w:p>
      <w:pPr>
        <w:pStyle w:val="MdParagraph"/>
      </w:pPr>
      <w:r>
        <w:t xml:space="preserve">Poniżej przedstawiono typowy cykl życia operacji w systemie CAD, na przykładzie tworzenia wyciągnięcia (Extrude) z istniejącego szkicu.</w:t>
      </w:r>
    </w:p>
    <w:p>
      <w:pPr>
        <w:pStyle w:val="MdSpace"/>
        <w:spacing w:before="0" w:after="60"/>
      </w:pPr>
    </w:p>
    <w:p>
      <w:pPr>
        <w:pStyle w:val="Heading3"/>
        <w:pStyle w:val="MdHeading3"/>
      </w:pPr>
      <w:r>
        <w:t xml:space="preserve">Proces wywołania:</w:t>
      </w:r>
    </w:p>
    <w:p>
      <w:pPr>
        <w:pStyle w:val="MdListItem"/>
        <w:numPr>
          <w:ilvl w:val="0"/>
          <w:numId w:val="2"/>
        </w:numPr>
      </w:pPr>
      <w:r>
        <w:rPr>
          <w:rStyle w:val="MdStrong"/>
          <w:b/>
          <w:bCs/>
        </w:rPr>
        <w:t xml:space="preserve">Zdarzenie UI</w:t>
      </w:r>
      <w:r>
        <w:t xml:space="preserve">: Użytkownik klika przycisk "Extrude" i podaje parametry (np. wysokość).</w:t>
      </w:r>
    </w:p>
    <w:p>
      <w:pPr>
        <w:pStyle w:val="MdListItem"/>
        <w:numPr>
          <w:ilvl w:val="0"/>
          <w:numId w:val="2"/>
        </w:numPr>
      </w:pPr>
      <w:r>
        <w:rPr>
          <w:rStyle w:val="MdStrong"/>
          <w:b/>
          <w:bCs/>
        </w:rPr>
        <w:t xml:space="preserve">Walidacja i Transakcja</w:t>
      </w:r>
      <w:r>
        <w:t xml:space="preserve">: </w:t>
      </w:r>
      <w:r>
        <w:rPr>
          <w:rStyle w:val="MdCode"/>
          <w:u w:val="single"/>
        </w:rPr>
        <w:t xml:space="preserve">DocumentManager</w:t>
      </w:r>
      <w:r>
        <w:t xml:space="preserve"> otwiera nową transakcję, co pozwala na późniejsze wycofanie zmian.</w:t>
      </w:r>
    </w:p>
    <w:p>
      <w:pPr>
        <w:pStyle w:val="MdListItem"/>
        <w:numPr>
          <w:ilvl w:val="0"/>
          <w:numId w:val="2"/>
        </w:numPr>
      </w:pPr>
      <w:r>
        <w:rPr>
          <w:rStyle w:val="MdStrong"/>
          <w:b/>
          <w:bCs/>
        </w:rPr>
        <w:t xml:space="preserve">Tworzenie Obiektu Cechy</w:t>
      </w:r>
      <w:r>
        <w:t xml:space="preserve">: </w:t>
      </w:r>
      <w:r>
        <w:rPr>
          <w:rStyle w:val="MdCode"/>
          <w:u w:val="single"/>
        </w:rPr>
        <w:t xml:space="preserve">FeatureManager</w:t>
      </w:r>
      <w:r>
        <w:t xml:space="preserve"> tworzy instancję </w:t>
      </w:r>
      <w:r>
        <w:rPr>
          <w:rStyle w:val="MdCode"/>
          <w:u w:val="single"/>
        </w:rPr>
        <w:t xml:space="preserve">ExtrudeFeature</w:t>
      </w:r>
      <w:r>
        <w:t xml:space="preserve">. Obiekt ten nie zawiera geometrii, a jedynie instrukcję jej stworzenia (tzw. "przepis").</w:t>
      </w:r>
    </w:p>
    <w:p>
      <w:pPr>
        <w:pStyle w:val="MdListItem"/>
        <w:numPr>
          <w:ilvl w:val="0"/>
          <w:numId w:val="2"/>
        </w:numPr>
      </w:pPr>
      <w:r>
        <w:rPr>
          <w:rStyle w:val="MdStrong"/>
          <w:b/>
          <w:bCs/>
        </w:rPr>
        <w:t xml:space="preserve">Rozwiązanie Więzów</w:t>
      </w:r>
      <w:r>
        <w:t xml:space="preserve">: </w:t>
      </w:r>
      <w:r>
        <w:rPr>
          <w:rStyle w:val="MdCode"/>
          <w:u w:val="single"/>
        </w:rPr>
        <w:t xml:space="preserve">ConstraintSolver</w:t>
      </w:r>
      <w:r>
        <w:t xml:space="preserve"> sprawdza, czy szkic bazowy jest w pełni zdefiniowany i przelicza jego geometrię.</w:t>
      </w:r>
    </w:p>
    <w:p>
      <w:pPr>
        <w:pStyle w:val="MdListItem"/>
        <w:numPr>
          <w:ilvl w:val="0"/>
          <w:numId w:val="2"/>
        </w:numPr>
      </w:pPr>
      <w:r>
        <w:rPr>
          <w:rStyle w:val="MdStrong"/>
          <w:b/>
          <w:bCs/>
        </w:rPr>
        <w:t xml:space="preserve">Wywołanie Kernela</w:t>
      </w:r>
      <w:r>
        <w:t xml:space="preserve">: </w:t>
      </w:r>
      <w:r>
        <w:rPr>
          <w:rStyle w:val="MdCode"/>
          <w:u w:val="single"/>
        </w:rPr>
        <w:t xml:space="preserve">GeometricKernel</w:t>
      </w:r>
      <w:r>
        <w:t xml:space="preserve"> otrzymuje polecenie wykonania operacji topologicznej. To tutaj dzieje się najcięższa praca matematyczna – tworzone są nowe ściany (Faces), krawędzie (Edges) i wierzchołki (Vertices).</w:t>
      </w:r>
    </w:p>
    <w:p>
      <w:pPr>
        <w:pStyle w:val="MdListItem"/>
        <w:numPr>
          <w:ilvl w:val="0"/>
          <w:numId w:val="2"/>
        </w:numPr>
      </w:pPr>
      <w:r>
        <w:rPr>
          <w:rStyle w:val="MdStrong"/>
          <w:b/>
          <w:bCs/>
        </w:rPr>
        <w:t xml:space="preserve">Aktualizacja Modelu</w:t>
      </w:r>
      <w:r>
        <w:t xml:space="preserve">: Wynikowy obiekt topologiczny jest przypisywany do cechy w drzewie operacji.</w:t>
      </w:r>
    </w:p>
    <w:p>
      <w:pPr>
        <w:pStyle w:val="MdListItem"/>
        <w:numPr>
          <w:ilvl w:val="0"/>
          <w:numId w:val="2"/>
        </w:numPr>
      </w:pPr>
      <w:r>
        <w:rPr>
          <w:rStyle w:val="MdStrong"/>
          <w:b/>
          <w:bCs/>
        </w:rPr>
        <w:t xml:space="preserve">Wizualizacja</w:t>
      </w:r>
      <w:r>
        <w:t xml:space="preserve">: </w:t>
      </w:r>
      <w:r>
        <w:rPr>
          <w:rStyle w:val="MdCode"/>
          <w:u w:val="single"/>
        </w:rPr>
        <w:t xml:space="preserve">VisualizationManager</w:t>
      </w:r>
      <w:r>
        <w:t xml:space="preserve"> pobiera nową geometrię, dokonuje jej triangulacji (tessellacji) i wysyła dane do buforów karty graficznej.</w:t>
      </w:r>
    </w:p>
    <w:p>
      <w:pPr>
        <w:pStyle w:val="MdSpace"/>
        <w:spacing w:before="0" w:after="60"/>
      </w:pPr>
    </w:p>
    <w:p>
      <w:pPr>
        <w:pStyle w:val="Heading2"/>
        <w:pStyle w:val="MdHeading2"/>
      </w:pPr>
      <w:r>
        <w:t xml:space="preserve">3. Co należy uwzględnić (Kluczowe Wyzwania)</w:t>
      </w:r>
    </w:p>
    <w:p>
      <w:pPr>
        <w:pStyle w:val="Heading3"/>
        <w:pStyle w:val="MdHeading3"/>
      </w:pPr>
      <w:r>
        <w:t xml:space="preserve">Wybór Jądra Geometrycznego (Kernel)</w:t>
      </w:r>
    </w:p>
    <w:p>
      <w:pPr>
        <w:pStyle w:val="MdParagraph"/>
      </w:pPr>
      <w:r>
        <w:t xml:space="preserve">Napisanie własnego kernela od zera to zadanie na lata dla zespołu matematyków. Standardem rynkowym jest korzystanie z gotowych rozwiązań:</w:t>
      </w:r>
    </w:p>
    <w:p>
      <w:pPr>
        <w:pStyle w:val="MdListItem"/>
        <w:numPr>
          <w:ilvl w:val="0"/>
          <w:numId w:val="3"/>
        </w:numPr>
      </w:pPr>
      <w:r>
        <w:rPr>
          <w:rStyle w:val="MdStrong"/>
          <w:b/>
          <w:bCs/>
        </w:rPr>
        <w:t xml:space="preserve">OpenCascade (OCCT)</w:t>
      </w:r>
      <w:r>
        <w:t xml:space="preserve">: Najpopularniejsze rozwiązanie Open Source (używane w FreeCAD).</w:t>
      </w:r>
    </w:p>
    <w:p>
      <w:pPr>
        <w:pStyle w:val="MdListItem"/>
        <w:numPr>
          <w:ilvl w:val="0"/>
          <w:numId w:val="3"/>
        </w:numPr>
      </w:pPr>
      <w:r>
        <w:rPr>
          <w:rStyle w:val="MdStrong"/>
          <w:b/>
          <w:bCs/>
        </w:rPr>
        <w:t xml:space="preserve">Parasolid / ACIS</w:t>
      </w:r>
      <w:r>
        <w:t xml:space="preserve">: Rozwiązania komercyjne (używane w SolidWorks, NX, CATIA).</w:t>
      </w:r>
    </w:p>
    <w:p>
      <w:pPr>
        <w:pStyle w:val="MdSpace"/>
        <w:spacing w:before="0" w:after="60"/>
      </w:pPr>
    </w:p>
    <w:p>
      <w:pPr>
        <w:pStyle w:val="Heading3"/>
        <w:pStyle w:val="MdHeading3"/>
      </w:pPr>
      <w:r>
        <w:t xml:space="preserve">Zarządzanie Historią (History-Based Modeling)</w:t>
      </w:r>
    </w:p>
    <w:p>
      <w:pPr>
        <w:pStyle w:val="MdParagraph"/>
      </w:pPr>
      <w:r>
        <w:t xml:space="preserve">W systemach klasy CATIA model jest "sekwencją operacji". Należy zaimplementować graf zależności, aby zmiana parametru na początku drzewa (np. wymiaru w pierwszym szkicu) poprawnie propagowała się przez wszystkie kolejne operacje.</w:t>
      </w:r>
    </w:p>
    <w:p>
      <w:pPr>
        <w:pStyle w:val="MdSpace"/>
        <w:spacing w:before="0" w:after="60"/>
      </w:pPr>
    </w:p>
    <w:p>
      <w:pPr>
        <w:pStyle w:val="Heading3"/>
        <w:pStyle w:val="MdHeading3"/>
      </w:pPr>
      <w:r>
        <w:t xml:space="preserve">Topologiczne Nazywanie (Topological Naming Problem)</w:t>
      </w:r>
    </w:p>
    <w:p>
      <w:pPr>
        <w:pStyle w:val="MdParagraph"/>
      </w:pPr>
      <w:r>
        <w:t xml:space="preserve">To jedno z najtrudniejszych wyzwań. Jeśli użytkownik zmieni szkic tak, że liczba krawędzi się zmieni, system musi wiedzieć, która krawędź odpowiada tej, na której wcześniej oparto np. zaokrąglenie (Fillet). Bez stabilnego systemu identyfikacji krawędzi model "rozsypie się" po edycji.</w:t>
      </w:r>
    </w:p>
    <w:p>
      <w:pPr>
        <w:pStyle w:val="MdSpace"/>
        <w:spacing w:before="0" w:after="60"/>
      </w:pPr>
    </w:p>
    <w:p>
      <w:pPr>
        <w:pStyle w:val="Heading3"/>
        <w:pStyle w:val="MdHeading3"/>
      </w:pPr>
      <w:r>
        <w:t xml:space="preserve">Wydajność Wizualizacji</w:t>
      </w:r>
    </w:p>
    <w:p>
      <w:pPr>
        <w:pStyle w:val="MdParagraph"/>
      </w:pPr>
      <w:r>
        <w:t xml:space="preserve">Modele CAD mogą składać się z tysięcy części. Konieczne jest zaimplementowanie:</w:t>
      </w:r>
    </w:p>
    <w:p>
      <w:pPr>
        <w:pStyle w:val="MdListItem"/>
        <w:numPr>
          <w:ilvl w:val="0"/>
          <w:numId w:val="3"/>
        </w:numPr>
      </w:pPr>
      <w:r>
        <w:rPr>
          <w:rStyle w:val="MdStrong"/>
          <w:b/>
          <w:bCs/>
        </w:rPr>
        <w:t xml:space="preserve">LOD (Level of Detail)</w:t>
      </w:r>
      <w:r>
        <w:t xml:space="preserve">: Upraszczanie geometrii przy oddalaniu.</w:t>
      </w:r>
    </w:p>
    <w:p>
      <w:pPr>
        <w:pStyle w:val="MdListItem"/>
        <w:numPr>
          <w:ilvl w:val="0"/>
          <w:numId w:val="3"/>
        </w:numPr>
      </w:pPr>
      <w:r>
        <w:rPr>
          <w:rStyle w:val="MdStrong"/>
          <w:b/>
          <w:bCs/>
        </w:rPr>
        <w:t xml:space="preserve">Frustum Culling</w:t>
      </w:r>
      <w:r>
        <w:t xml:space="preserve">: Nie-renderowanie obiektów poza polem widzenia.</w:t>
      </w:r>
    </w:p>
    <w:p>
      <w:pPr>
        <w:pStyle w:val="MdListItem"/>
        <w:numPr>
          <w:ilvl w:val="0"/>
          <w:numId w:val="3"/>
        </w:numPr>
      </w:pPr>
      <w:r>
        <w:rPr>
          <w:rStyle w:val="MdStrong"/>
          <w:b/>
          <w:bCs/>
        </w:rPr>
        <w:t xml:space="preserve">Instancing</w:t>
      </w:r>
      <w:r>
        <w:t xml:space="preserve">: Wydajne renderowanie powtarzających się elementów (np. śrub).</w:t>
      </w:r>
    </w:p>
    <w:p>
      <w:pPr>
        <w:pStyle w:val="MdSpace"/>
        <w:spacing w:before="0" w:after="60"/>
      </w:pPr>
    </w:p>
    <w:p>
      <w:pPr>
        <w:pStyle w:val="Heading2"/>
        <w:pStyle w:val="MdHeading2"/>
      </w:pPr>
      <w:r>
        <w:t xml:space="preserve">4. Podsumowanie - Od czego zacząć?</w:t>
      </w:r>
    </w:p>
    <w:p>
      <w:pPr>
        <w:pStyle w:val="MdParagraph"/>
      </w:pPr>
      <w:r>
        <w:t xml:space="preserve">Jeśli planujesz budowę własnego systemu, sugerowana kolejność prac to:</w:t>
      </w:r>
    </w:p>
    <w:p>
      <w:pPr>
        <w:pStyle w:val="MdListItem"/>
        <w:numPr>
          <w:ilvl w:val="0"/>
          <w:numId w:val="2"/>
        </w:numPr>
      </w:pPr>
      <w:r>
        <w:rPr>
          <w:rStyle w:val="MdStrong"/>
          <w:b/>
          <w:bCs/>
        </w:rPr>
        <w:t xml:space="preserve">Integracja z Kernelem</w:t>
      </w:r>
      <w:r>
        <w:t xml:space="preserve">: Naucz się wyświetlać prosty prostopadłościan z OpenCascade.</w:t>
      </w:r>
    </w:p>
    <w:p>
      <w:pPr>
        <w:pStyle w:val="MdListItem"/>
        <w:numPr>
          <w:ilvl w:val="0"/>
          <w:numId w:val="2"/>
        </w:numPr>
      </w:pPr>
      <w:r>
        <w:rPr>
          <w:rStyle w:val="MdStrong"/>
          <w:b/>
          <w:bCs/>
        </w:rPr>
        <w:t xml:space="preserve">System Dokumentów</w:t>
      </w:r>
      <w:r>
        <w:t xml:space="preserve">: Zaimplementuj strukturę, która potrafi zapisać i odczytać stan modelu.</w:t>
      </w:r>
    </w:p>
    <w:p>
      <w:pPr>
        <w:pStyle w:val="MdListItem"/>
        <w:numPr>
          <w:ilvl w:val="0"/>
          <w:numId w:val="2"/>
        </w:numPr>
      </w:pPr>
      <w:r>
        <w:rPr>
          <w:rStyle w:val="MdStrong"/>
          <w:b/>
          <w:bCs/>
        </w:rPr>
        <w:t xml:space="preserve">Drzewo Operacji</w:t>
      </w:r>
      <w:r>
        <w:t xml:space="preserve">: Stwórz mechanizm, w którym obiekty zależą od siebie nawzajem.</w:t>
      </w:r>
    </w:p>
    <w:p>
      <w:pPr>
        <w:pStyle w:val="MdListItem"/>
        <w:numPr>
          <w:ilvl w:val="0"/>
          <w:numId w:val="2"/>
        </w:numPr>
      </w:pPr>
      <w:r>
        <w:rPr>
          <w:rStyle w:val="MdStrong"/>
          <w:b/>
          <w:bCs/>
        </w:rPr>
        <w:t xml:space="preserve">Interfejs Parametryczny</w:t>
      </w:r>
      <w:r>
        <w:t xml:space="preserve">: Dodaj możliwość edycji parametrów (np. zmiana promienia kuli) i automatycznej aktualizacji widoku 3D.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2026-04-27T05:58:13.419Z</dcterms:created>
  <dcterms:modified xsi:type="dcterms:W3CDTF">2026-04-27T05:58:13.419Z</dcterms:modified>
</cp:coreProperties>
</file>

<file path=docProps/custom.xml><?xml version="1.0" encoding="utf-8"?>
<Properties xmlns="http://schemas.openxmlformats.org/officeDocument/2006/custom-properties" xmlns:vt="http://schemas.openxmlformats.org/officeDocument/2006/docPropsVTypes"/>
</file>