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CSE370: Database Systems</w:t>
      </w:r>
    </w:p>
    <w:p>
      <w:pPr>
        <w:pStyle w:val="Heading1"/>
        <w:jc w:val="center"/>
      </w:pPr>
      <w:r>
        <w:t>Project Report</w:t>
      </w:r>
    </w:p>
    <w:p>
      <w:pPr>
        <w:jc w:val="center"/>
      </w:pPr>
      <w:r>
        <w:t>Project Name: Unified Health Record (HRec)</w:t>
      </w:r>
    </w:p>
    <w:p>
      <w:r>
        <w:br/>
        <w:br/>
        <w:br/>
      </w:r>
    </w:p>
    <w:p>
      <w:pPr>
        <w:pStyle w:val="Heading1"/>
      </w:pPr>
      <w:r>
        <w:t>1. Introduction</w:t>
      </w:r>
    </w:p>
    <w:p>
      <w:r>
        <w:t>The Unified Health Record (HRec) is an interconnected web platform and Clinical Decision Support System (CDSS). It bridges the gap between Patients, Doctors, and Pharmacists by maintaining a single source of truth for medical records, while actively monitoring for dangerous drug-to-drug interactions using advanced SQL logic.</w:t>
      </w:r>
    </w:p>
    <w:p>
      <w:pPr>
        <w:pStyle w:val="Heading1"/>
      </w:pPr>
      <w:r>
        <w:t>2. System Features</w:t>
      </w:r>
    </w:p>
    <w:p>
      <w:r>
        <w:rPr>
          <w:b/>
        </w:rPr>
        <w:t xml:space="preserve">Auto BMI Calculation: </w:t>
      </w:r>
      <w:r>
        <w:t>Uses a MySQL GENERATED STORED column to calculate BMI.</w:t>
      </w:r>
    </w:p>
    <w:p>
      <w:r>
        <w:rPr>
          <w:b/>
        </w:rPr>
        <w:t xml:space="preserve">Active Medication Log: </w:t>
      </w:r>
      <w:r>
        <w:t>Patients can track active medications linking Brands to Generics.</w:t>
      </w:r>
    </w:p>
    <w:p>
      <w:r>
        <w:rPr>
          <w:b/>
        </w:rPr>
        <w:t xml:space="preserve">CDSS Drug Conflict Detection: </w:t>
      </w:r>
      <w:r>
        <w:t>Real-time alerts generated using a complex SQL VIEW and triggers.</w:t>
      </w:r>
    </w:p>
    <w:p>
      <w:r>
        <w:rPr>
          <w:b/>
        </w:rPr>
        <w:t xml:space="preserve">Allergy Cross-Reference: </w:t>
      </w:r>
      <w:r>
        <w:t>Uses JSON_ARRAY_APPEND to manage allergy lists.</w:t>
      </w:r>
    </w:p>
    <w:p>
      <w:r>
        <w:rPr>
          <w:b/>
        </w:rPr>
        <w:t xml:space="preserve">Doctor Patient Overview: </w:t>
      </w:r>
      <w:r>
        <w:t>Doctors can manage patients with Subquery aggregates.</w:t>
      </w:r>
    </w:p>
    <w:p>
      <w:r>
        <w:rPr>
          <w:b/>
        </w:rPr>
        <w:t xml:space="preserve">Prescription &amp; Best Brand: </w:t>
      </w:r>
      <w:r>
        <w:t>Doctors write prescriptions dynamically mapped to Brands.</w:t>
      </w:r>
    </w:p>
    <w:p>
      <w:r>
        <w:rPr>
          <w:b/>
        </w:rPr>
        <w:t xml:space="preserve">Pharmacist Fulfillment: </w:t>
      </w:r>
      <w:r>
        <w:t>Strict PDO Transactions (BEGIN/COMMIT/ROLLBACK) for stock sync.</w:t>
      </w:r>
    </w:p>
    <w:p>
      <w:r>
        <w:rPr>
          <w:b/>
        </w:rPr>
        <w:t xml:space="preserve">User Registration: </w:t>
      </w:r>
      <w:r>
        <w:t>Role-based user creation with secure Bcrypt hashing.</w:t>
      </w:r>
    </w:p>
    <w:p>
      <w:r>
        <w:rPr>
          <w:b/>
        </w:rPr>
        <w:t xml:space="preserve">Identity-Verified Password Reset: </w:t>
      </w:r>
      <w:r>
        <w:t>Two-step identity verification for account recovery.</w:t>
      </w:r>
    </w:p>
    <w:p>
      <w:pPr>
        <w:pStyle w:val="Heading1"/>
      </w:pPr>
      <w:r>
        <w:t>3. Schema &amp; Database Design</w:t>
      </w:r>
    </w:p>
    <w:p>
      <w:r>
        <w:t>The database consists of 10 fully normalized tables with specific relationships:</w:t>
      </w:r>
    </w:p>
    <w:p>
      <w:pPr>
        <w:pStyle w:val="ListBullet"/>
      </w:pPr>
      <w:r>
        <w:t>Users -&gt; Health_Records (1:1 Relationship using UNIQUE constraint)</w:t>
      </w:r>
    </w:p>
    <w:p>
      <w:pPr>
        <w:pStyle w:val="ListBullet"/>
      </w:pPr>
      <w:r>
        <w:t>Users -&gt; Doctors (IS-A Inheritance Pattern using UserID as PK and FK)</w:t>
      </w:r>
    </w:p>
    <w:p>
      <w:pPr>
        <w:pStyle w:val="ListBullet"/>
      </w:pPr>
      <w:r>
        <w:t>Brands -&gt; Generics (N:1 Relationship)</w:t>
      </w:r>
    </w:p>
    <w:p>
      <w:pPr>
        <w:pStyle w:val="ListBullet"/>
      </w:pPr>
      <w:r>
        <w:t>Drug_Conflicts (Self-referencing bridge between Generics)</w:t>
      </w:r>
    </w:p>
    <w:p>
      <w:pPr>
        <w:pStyle w:val="ListBullet"/>
      </w:pPr>
      <w:r>
        <w:t>USER_MED_LOG (M:N Bridge Payload connecting Users and Brands)</w:t>
      </w:r>
    </w:p>
    <w:p>
      <w:pPr>
        <w:pStyle w:val="ListBullet"/>
      </w:pPr>
      <w:r>
        <w:t>Prescriptions (Formal drug orders)</w:t>
      </w:r>
    </w:p>
    <w:p>
      <w:pPr>
        <w:pStyle w:val="ListBullet"/>
      </w:pPr>
      <w:r>
        <w:t>Medical_Flags (CDSS Output logs)</w:t>
      </w:r>
    </w:p>
    <w:p>
      <w:pPr>
        <w:pStyle w:val="ListBullet"/>
      </w:pPr>
      <w:r>
        <w:t>SECURITY_AUDIT_LOG (System tracking table)</w:t>
      </w:r>
    </w:p>
    <w:p>
      <w:pPr>
        <w:pStyle w:val="Heading1"/>
      </w:pPr>
      <w:r>
        <w:t>4. Data Acquisition</w:t>
      </w:r>
    </w:p>
    <w:p>
      <w:r>
        <w:t>Clinical data was acquired via a custom Python script (tools/medex_scraper.py) utilizing requests and BeautifulSoup. It scrapes clinical headings from MedEx and filters data directly into formatted SQL INSERT statements to populate Generics and Brands.</w:t>
      </w:r>
    </w:p>
    <w:p>
      <w:pPr>
        <w:pStyle w:val="Heading1"/>
      </w:pPr>
      <w:r>
        <w:t>5. Design Rationale &amp; Future Improvements</w:t>
      </w:r>
    </w:p>
    <w:p>
      <w:r>
        <w:t>Design Choices:</w:t>
        <w:br/>
        <w:t>- Relational integrity ensures no orphaned medical logs.</w:t>
        <w:br/>
        <w:t>- Offloading CDSS logic to MySQL Views and Triggers instead of PHP loops reduces application-layer bottleneck.</w:t>
        <w:br/>
        <w:t>- PDO Prepared statements heavily mitigate SQL injection risks.</w:t>
        <w:br/>
        <w:br/>
        <w:t>Drawbacks:</w:t>
        <w:br/>
        <w:t>- Lack of real-time WebSockets requires manual page refresh for Pharmacists to see new alerts.</w:t>
        <w:br/>
        <w:t>- Monolithic architecture couples the CDSS engine tightly with the main DB.</w:t>
        <w:br/>
        <w:t>- JSON columns for allergies limit multi-valued index querying speed at massive scale.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