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B2088" w14:textId="4D74EDB6" w:rsidR="006B7BF4" w:rsidRDefault="00A158A5" w:rsidP="0097392F">
      <w:pPr>
        <w:pStyle w:val="Ttulo1"/>
        <w:jc w:val="both"/>
      </w:pPr>
      <w:r>
        <w:t xml:space="preserve">Acessibilidade </w:t>
      </w:r>
    </w:p>
    <w:p w14:paraId="7FF03871" w14:textId="77777777" w:rsidR="00BF05DC" w:rsidRDefault="00362E20" w:rsidP="0097392F">
      <w:pPr>
        <w:jc w:val="both"/>
      </w:pPr>
      <w:r>
        <w:t xml:space="preserve">Resumo do curso realizado na Alura Cursos Online. </w:t>
      </w:r>
    </w:p>
    <w:p w14:paraId="6440ED3E" w14:textId="30928475" w:rsidR="00362E20" w:rsidRDefault="00362E20" w:rsidP="0097392F">
      <w:pPr>
        <w:jc w:val="both"/>
      </w:pPr>
      <w:r>
        <w:t>O termo correto a ser utilizado é Pessoa com deficiência (PCD)</w:t>
      </w:r>
    </w:p>
    <w:p w14:paraId="711919D1" w14:textId="29DA4AED" w:rsidR="00362E20" w:rsidRDefault="00362E20" w:rsidP="0097392F">
      <w:pPr>
        <w:jc w:val="both"/>
        <w:rPr>
          <w:b/>
          <w:bCs/>
        </w:rPr>
      </w:pPr>
      <w:r>
        <w:rPr>
          <w:b/>
          <w:bCs/>
        </w:rPr>
        <w:t xml:space="preserve">Por que pensar em acessibilidade? </w:t>
      </w:r>
    </w:p>
    <w:p w14:paraId="3679330D" w14:textId="4532FBA9" w:rsidR="00362E20" w:rsidRDefault="00362E20" w:rsidP="0097392F">
      <w:pPr>
        <w:pStyle w:val="PargrafodaLista"/>
        <w:numPr>
          <w:ilvl w:val="0"/>
          <w:numId w:val="1"/>
        </w:numPr>
        <w:jc w:val="both"/>
      </w:pPr>
      <w:r w:rsidRPr="00362E20">
        <w:t>Cerca de 25% da população brasileira tem algum tipo de deficiência física ou cognitiva.</w:t>
      </w:r>
    </w:p>
    <w:p w14:paraId="5135E089" w14:textId="12209090" w:rsidR="00362E20" w:rsidRDefault="00362E20" w:rsidP="0097392F">
      <w:pPr>
        <w:pStyle w:val="PargrafodaLista"/>
        <w:numPr>
          <w:ilvl w:val="0"/>
          <w:numId w:val="1"/>
        </w:numPr>
        <w:jc w:val="both"/>
      </w:pPr>
      <w:r>
        <w:t>É lei.</w:t>
      </w:r>
    </w:p>
    <w:p w14:paraId="6C74BEA0" w14:textId="18DCC9A0" w:rsidR="0097392F" w:rsidRDefault="0097392F" w:rsidP="0097392F">
      <w:pPr>
        <w:pStyle w:val="PargrafodaLista"/>
        <w:numPr>
          <w:ilvl w:val="0"/>
          <w:numId w:val="1"/>
        </w:numPr>
        <w:jc w:val="both"/>
      </w:pPr>
      <w:r>
        <w:t>Empatia</w:t>
      </w:r>
    </w:p>
    <w:p w14:paraId="66E091C2" w14:textId="4178752A" w:rsidR="00362E20" w:rsidRDefault="00362E20" w:rsidP="0097392F">
      <w:pPr>
        <w:jc w:val="both"/>
        <w:rPr>
          <w:b/>
          <w:bCs/>
        </w:rPr>
      </w:pPr>
      <w:hyperlink r:id="rId5" w:history="1">
        <w:r w:rsidRPr="00362E20">
          <w:rPr>
            <w:rStyle w:val="Hyperlink"/>
            <w:b/>
            <w:bCs/>
          </w:rPr>
          <w:t>Terminologias</w:t>
        </w:r>
      </w:hyperlink>
    </w:p>
    <w:p w14:paraId="7F76A800" w14:textId="73041965" w:rsidR="00362E20" w:rsidRDefault="00362E20" w:rsidP="0097392F">
      <w:pPr>
        <w:jc w:val="both"/>
        <w:rPr>
          <w:b/>
          <w:bCs/>
        </w:rPr>
      </w:pPr>
      <w:hyperlink r:id="rId6" w:history="1">
        <w:r w:rsidRPr="00362E20">
          <w:rPr>
            <w:rStyle w:val="Hyperlink"/>
            <w:b/>
            <w:bCs/>
          </w:rPr>
          <w:t>Normas</w:t>
        </w:r>
      </w:hyperlink>
    </w:p>
    <w:p w14:paraId="35A4C8EB" w14:textId="692FAE67" w:rsidR="00362E20" w:rsidRDefault="00362E20" w:rsidP="0097392F">
      <w:pPr>
        <w:jc w:val="both"/>
        <w:rPr>
          <w:b/>
          <w:bCs/>
        </w:rPr>
      </w:pPr>
      <w:hyperlink r:id="rId7" w:history="1">
        <w:r w:rsidRPr="00362E20">
          <w:rPr>
            <w:rStyle w:val="Hyperlink"/>
            <w:b/>
            <w:bCs/>
          </w:rPr>
          <w:t>Parceria Governo Federal e Microsoft para acessibilidade nas escolas</w:t>
        </w:r>
      </w:hyperlink>
    </w:p>
    <w:p w14:paraId="53A1BEC9" w14:textId="6E01FA97" w:rsidR="00362E20" w:rsidRDefault="00362E20" w:rsidP="0097392F">
      <w:pPr>
        <w:jc w:val="both"/>
        <w:rPr>
          <w:u w:val="single"/>
        </w:rPr>
      </w:pPr>
      <w:r w:rsidRPr="00362E20">
        <w:rPr>
          <w:u w:val="single"/>
        </w:rPr>
        <w:t>Barras de acessibilidade não devem mais ser utilizadas.</w:t>
      </w:r>
    </w:p>
    <w:p w14:paraId="5CF76D70" w14:textId="77777777" w:rsidR="00311A6A" w:rsidRPr="00311A6A" w:rsidRDefault="00311A6A" w:rsidP="0097392F">
      <w:pPr>
        <w:jc w:val="both"/>
        <w:rPr>
          <w:u w:val="single"/>
        </w:rPr>
      </w:pPr>
    </w:p>
    <w:p w14:paraId="30F4E30D" w14:textId="4E598D23" w:rsidR="00362E20" w:rsidRDefault="00362E20" w:rsidP="0097392F">
      <w:pPr>
        <w:pStyle w:val="Ttulo2"/>
        <w:jc w:val="both"/>
      </w:pPr>
      <w:r>
        <w:t>Autismo</w:t>
      </w:r>
    </w:p>
    <w:p w14:paraId="5C884677" w14:textId="3D468CBB" w:rsidR="00362E20" w:rsidRDefault="00362E20" w:rsidP="0097392F">
      <w:pPr>
        <w:jc w:val="both"/>
      </w:pPr>
      <w:r>
        <w:t>A síndrome do autismo é uma síndrome comportamental</w:t>
      </w:r>
      <w:r w:rsidR="00BF05DC">
        <w:t>, não deficiência</w:t>
      </w:r>
      <w:r>
        <w:t xml:space="preserve">. </w:t>
      </w:r>
      <w:r w:rsidRPr="00362E20">
        <w:t>Alguns estudiosos começaram a colocá-lo em dois grandes grupos: alto e baixo funcionamento.</w:t>
      </w:r>
    </w:p>
    <w:p w14:paraId="443998D1" w14:textId="1B884E57" w:rsidR="0097392F" w:rsidRDefault="0097392F" w:rsidP="0097392F">
      <w:pPr>
        <w:jc w:val="both"/>
      </w:pPr>
      <w:r w:rsidRPr="0097392F">
        <w:t>Os indivíduos de alto funcionamento conseguem adquirir algumas skills, ou seja, habilidades que lhes permitem seguir uma carreira profissional, por exemplo. O tipo de baixo funcionamento possui características contrárias, podendo ter dificuldades inclusive de fala. É preciso saber a qual tipo um autista se encaixa.</w:t>
      </w:r>
    </w:p>
    <w:p w14:paraId="57323001" w14:textId="3012B329" w:rsidR="00BF05DC" w:rsidRPr="00CF2EDA" w:rsidRDefault="00BF05DC" w:rsidP="0097392F">
      <w:pPr>
        <w:jc w:val="both"/>
        <w:rPr>
          <w:b/>
          <w:bCs/>
        </w:rPr>
      </w:pPr>
      <w:hyperlink r:id="rId8" w:tgtFrame="_blank" w:history="1">
        <w:r w:rsidRPr="00CF2EDA">
          <w:rPr>
            <w:rStyle w:val="Hyperlink"/>
            <w:b/>
            <w:bCs/>
          </w:rPr>
          <w:t>Guia de Acessibilidade de Interfaces Web com foco em aspectos do Autismo (GAIA)</w:t>
        </w:r>
      </w:hyperlink>
    </w:p>
    <w:p w14:paraId="2ABACD74" w14:textId="46A24FE9" w:rsidR="0097392F" w:rsidRDefault="0097392F" w:rsidP="0097392F">
      <w:pPr>
        <w:jc w:val="both"/>
        <w:rPr>
          <w:b/>
          <w:bCs/>
        </w:rPr>
      </w:pPr>
      <w:hyperlink r:id="rId9" w:history="1">
        <w:r w:rsidRPr="0097392F">
          <w:rPr>
            <w:rStyle w:val="Hyperlink"/>
            <w:b/>
            <w:bCs/>
          </w:rPr>
          <w:t>Experiência de um autista em um shopping</w:t>
        </w:r>
      </w:hyperlink>
    </w:p>
    <w:p w14:paraId="3E0BEA7A" w14:textId="624FCEBB" w:rsidR="0097392F" w:rsidRDefault="0097392F" w:rsidP="0097392F">
      <w:pPr>
        <w:jc w:val="both"/>
        <w:rPr>
          <w:b/>
          <w:bCs/>
        </w:rPr>
      </w:pPr>
      <w:r w:rsidRPr="0097392F">
        <w:rPr>
          <w:b/>
          <w:bCs/>
        </w:rPr>
        <w:t>Cores</w:t>
      </w:r>
    </w:p>
    <w:p w14:paraId="6F6F1B26" w14:textId="4525C7A1" w:rsidR="0097392F" w:rsidRDefault="0097392F" w:rsidP="0097392F">
      <w:pPr>
        <w:jc w:val="both"/>
      </w:pPr>
      <w:r>
        <w:t>Não utilizar cores brilhantes, tentando utilizar cores calmas, bem como o flat design.</w:t>
      </w:r>
    </w:p>
    <w:p w14:paraId="5568416E" w14:textId="1DA8621F" w:rsidR="0097392F" w:rsidRPr="00CF2EDA" w:rsidRDefault="0097392F" w:rsidP="0097392F">
      <w:pPr>
        <w:jc w:val="both"/>
        <w:rPr>
          <w:b/>
          <w:bCs/>
        </w:rPr>
      </w:pPr>
      <w:hyperlink r:id="rId10" w:history="1">
        <w:r w:rsidRPr="00CF2EDA">
          <w:rPr>
            <w:rStyle w:val="Hyperlink"/>
            <w:b/>
            <w:bCs/>
          </w:rPr>
          <w:t>Adobe Color CC</w:t>
        </w:r>
      </w:hyperlink>
    </w:p>
    <w:p w14:paraId="564528C9" w14:textId="654296DC" w:rsidR="0097392F" w:rsidRPr="00CF2EDA" w:rsidRDefault="0097392F" w:rsidP="0097392F">
      <w:pPr>
        <w:jc w:val="both"/>
        <w:rPr>
          <w:b/>
          <w:bCs/>
        </w:rPr>
      </w:pPr>
      <w:hyperlink r:id="rId11" w:history="1">
        <w:r w:rsidRPr="00CF2EDA">
          <w:rPr>
            <w:rStyle w:val="Hyperlink"/>
            <w:b/>
            <w:bCs/>
          </w:rPr>
          <w:t>Coolors</w:t>
        </w:r>
      </w:hyperlink>
    </w:p>
    <w:p w14:paraId="7C2F37F2" w14:textId="3A81E126" w:rsidR="0097392F" w:rsidRDefault="0097392F" w:rsidP="0097392F">
      <w:pPr>
        <w:jc w:val="both"/>
        <w:rPr>
          <w:b/>
          <w:bCs/>
        </w:rPr>
      </w:pPr>
      <w:r>
        <w:rPr>
          <w:b/>
          <w:bCs/>
        </w:rPr>
        <w:t>Figuras de linguagem</w:t>
      </w:r>
    </w:p>
    <w:p w14:paraId="23A7426D" w14:textId="056194CB" w:rsidR="0097392F" w:rsidRDefault="0073431A" w:rsidP="0073431A">
      <w:pPr>
        <w:jc w:val="both"/>
      </w:pPr>
      <w:r w:rsidRPr="0073431A">
        <w:t>Devemos evitar figuras de linguagem, expressões idiomáticas ou qualquer tipo de analogia que possa resultar em prejuízos para a interpretação do usuário, dificultando a comunicação; temos que ser cautelosos.</w:t>
      </w:r>
    </w:p>
    <w:p w14:paraId="0B95DA89" w14:textId="24D1C597" w:rsidR="0073431A" w:rsidRDefault="0073431A" w:rsidP="0073431A">
      <w:pPr>
        <w:jc w:val="both"/>
      </w:pPr>
      <w:r>
        <w:t>Caso você receba um texto no qual perceba que existem metáforas de difícil compreensão, tente fazer com que o profissional de copywriting revise o material.</w:t>
      </w:r>
    </w:p>
    <w:p w14:paraId="1E9603D4" w14:textId="6752F3AC" w:rsidR="0073431A" w:rsidRDefault="0073431A" w:rsidP="0073431A">
      <w:pPr>
        <w:jc w:val="both"/>
        <w:rPr>
          <w:b/>
          <w:bCs/>
        </w:rPr>
      </w:pPr>
      <w:r>
        <w:rPr>
          <w:b/>
          <w:bCs/>
        </w:rPr>
        <w:t>Textos</w:t>
      </w:r>
    </w:p>
    <w:p w14:paraId="745B037E" w14:textId="6D10D318" w:rsidR="0073431A" w:rsidRDefault="0073431A" w:rsidP="0073431A">
      <w:pPr>
        <w:jc w:val="both"/>
      </w:pPr>
      <w:r>
        <w:t>Evitar texto muito extensos, os wall of text. Aumentar o espaçamento das linhas e remoção de linhas desnecessárias</w:t>
      </w:r>
    </w:p>
    <w:p w14:paraId="13146379" w14:textId="5BE07D40" w:rsidR="0073431A" w:rsidRPr="00BF05DC" w:rsidRDefault="0073431A" w:rsidP="0073431A">
      <w:pPr>
        <w:jc w:val="both"/>
        <w:rPr>
          <w:u w:val="single"/>
        </w:rPr>
      </w:pPr>
      <w:r>
        <w:t xml:space="preserve">Iconografia pode auxiliar. Utilizando sites como </w:t>
      </w:r>
      <w:hyperlink r:id="rId12" w:tgtFrame="_blank" w:history="1">
        <w:r w:rsidRPr="00CF2EDA">
          <w:rPr>
            <w:rStyle w:val="Hyperlink"/>
            <w:b/>
            <w:bCs/>
          </w:rPr>
          <w:t>Iconfinder</w:t>
        </w:r>
      </w:hyperlink>
      <w:r w:rsidRPr="00CF2EDA">
        <w:t>,</w:t>
      </w:r>
      <w:r w:rsidRPr="00CF2EDA">
        <w:rPr>
          <w:b/>
          <w:bCs/>
        </w:rPr>
        <w:t> </w:t>
      </w:r>
      <w:hyperlink r:id="rId13" w:tgtFrame="_blank" w:history="1">
        <w:r w:rsidRPr="00CF2EDA">
          <w:rPr>
            <w:rStyle w:val="Hyperlink"/>
            <w:b/>
            <w:bCs/>
          </w:rPr>
          <w:t>Flaticon</w:t>
        </w:r>
      </w:hyperlink>
      <w:r w:rsidRPr="00CF2EDA">
        <w:rPr>
          <w:b/>
          <w:bCs/>
        </w:rPr>
        <w:t> </w:t>
      </w:r>
      <w:r w:rsidRPr="00CF2EDA">
        <w:t>e</w:t>
      </w:r>
      <w:r w:rsidRPr="00CF2EDA">
        <w:rPr>
          <w:b/>
          <w:bCs/>
        </w:rPr>
        <w:t> </w:t>
      </w:r>
      <w:hyperlink r:id="rId14" w:tgtFrame="_blank" w:history="1">
        <w:r w:rsidRPr="00CF2EDA">
          <w:rPr>
            <w:rStyle w:val="Hyperlink"/>
            <w:b/>
            <w:bCs/>
          </w:rPr>
          <w:t>The Noun Project</w:t>
        </w:r>
      </w:hyperlink>
      <w:r>
        <w:t xml:space="preserve">. </w:t>
      </w:r>
      <w:r w:rsidRPr="0073431A">
        <w:rPr>
          <w:u w:val="single"/>
        </w:rPr>
        <w:t>Lembrar de verificar copyright dos ícones.</w:t>
      </w:r>
    </w:p>
    <w:p w14:paraId="45462083" w14:textId="77777777" w:rsidR="00A96601" w:rsidRDefault="00A96601" w:rsidP="0073431A">
      <w:pPr>
        <w:jc w:val="both"/>
        <w:rPr>
          <w:b/>
          <w:bCs/>
        </w:rPr>
      </w:pPr>
      <w:r>
        <w:rPr>
          <w:b/>
          <w:bCs/>
        </w:rPr>
        <w:br/>
      </w:r>
    </w:p>
    <w:p w14:paraId="5439A158" w14:textId="77777777" w:rsidR="00A96601" w:rsidRDefault="00A96601" w:rsidP="0073431A">
      <w:pPr>
        <w:jc w:val="both"/>
        <w:rPr>
          <w:b/>
          <w:bCs/>
        </w:rPr>
      </w:pPr>
    </w:p>
    <w:p w14:paraId="70DECF46" w14:textId="2E5A2B3D" w:rsidR="0073431A" w:rsidRDefault="0073431A" w:rsidP="0073431A">
      <w:pPr>
        <w:jc w:val="both"/>
        <w:rPr>
          <w:b/>
          <w:bCs/>
        </w:rPr>
      </w:pPr>
      <w:r>
        <w:rPr>
          <w:b/>
          <w:bCs/>
        </w:rPr>
        <w:lastRenderedPageBreak/>
        <w:t>Reconhecimento e microtexto</w:t>
      </w:r>
    </w:p>
    <w:p w14:paraId="2C1B1386" w14:textId="59CACE3B" w:rsidR="0073431A" w:rsidRPr="0073431A" w:rsidRDefault="0073431A" w:rsidP="0073431A">
      <w:pPr>
        <w:jc w:val="both"/>
      </w:pPr>
      <w:r>
        <w:t>Botões devem parecer botões. É preciso tomar cuidado com o texto dos botões.</w:t>
      </w:r>
    </w:p>
    <w:p w14:paraId="04DBD899" w14:textId="77777777" w:rsidR="00002E53" w:rsidRDefault="0073431A" w:rsidP="0073431A">
      <w:pPr>
        <w:jc w:val="both"/>
      </w:pPr>
      <w:r>
        <w:t>Ex</w:t>
      </w:r>
      <w:r w:rsidR="00002E53">
        <w:t>emplos</w:t>
      </w:r>
      <w:r>
        <w:t xml:space="preserve">: </w:t>
      </w:r>
    </w:p>
    <w:p w14:paraId="4EC8D59D" w14:textId="44AE928F" w:rsidR="0073431A" w:rsidRDefault="0073431A" w:rsidP="00002E53">
      <w:pPr>
        <w:pStyle w:val="PargrafodaLista"/>
        <w:numPr>
          <w:ilvl w:val="0"/>
          <w:numId w:val="2"/>
        </w:numPr>
        <w:jc w:val="both"/>
      </w:pPr>
      <w:r>
        <w:t>Não utilizar “</w:t>
      </w:r>
      <w:r w:rsidR="00002E53">
        <w:t>C</w:t>
      </w:r>
      <w:r>
        <w:t>lique aqui</w:t>
      </w:r>
      <w:r w:rsidR="00002E53">
        <w:t xml:space="preserve"> / Confira / Vai / Ir ...</w:t>
      </w:r>
      <w:r>
        <w:t xml:space="preserve">”, pode ser utilizado </w:t>
      </w:r>
      <w:r w:rsidR="00002E53">
        <w:t>“Conheça / Continue / Receber ...”</w:t>
      </w:r>
    </w:p>
    <w:p w14:paraId="75D9ED80" w14:textId="7FCA8479" w:rsidR="00002E53" w:rsidRDefault="00002E53" w:rsidP="0073431A">
      <w:pPr>
        <w:jc w:val="both"/>
      </w:pPr>
      <w:r w:rsidRPr="00002E53">
        <w:t>Nosso intuito é não emitir ordens e adotarmos uma linguagem mais amigável. Fizemos melhorias nos nossos CTAs</w:t>
      </w:r>
      <w:r>
        <w:t xml:space="preserve"> (call to action)</w:t>
      </w:r>
      <w:r w:rsidRPr="00002E53">
        <w:t>.</w:t>
      </w:r>
      <w:r>
        <w:t xml:space="preserve"> </w:t>
      </w:r>
      <w:r w:rsidRPr="00002E53">
        <w:t>Estes textos pequenos que apelam com as esferas emocionais do usuário são chamados de microtextos (microcopy, termo em inglês).</w:t>
      </w:r>
    </w:p>
    <w:p w14:paraId="174913B1" w14:textId="4BDFC925" w:rsidR="00311A6A" w:rsidRPr="00CF2EDA" w:rsidRDefault="00311A6A" w:rsidP="0073431A">
      <w:pPr>
        <w:jc w:val="both"/>
        <w:rPr>
          <w:b/>
          <w:bCs/>
        </w:rPr>
      </w:pPr>
      <w:hyperlink r:id="rId15" w:tgtFrame="_blank" w:history="1">
        <w:r w:rsidRPr="00CF2EDA">
          <w:rPr>
            <w:rStyle w:val="Hyperlink"/>
            <w:b/>
            <w:bCs/>
            <w:i/>
            <w:iCs/>
          </w:rPr>
          <w:t>A</w:t>
        </w:r>
        <w:r w:rsidRPr="00CF2EDA">
          <w:rPr>
            <w:rStyle w:val="Hyperlink"/>
            <w:b/>
            <w:bCs/>
            <w:i/>
            <w:iCs/>
          </w:rPr>
          <w:t>ffordance</w:t>
        </w:r>
      </w:hyperlink>
    </w:p>
    <w:p w14:paraId="7ADAA07B" w14:textId="7452DD42" w:rsidR="00002E53" w:rsidRDefault="00BF05DC" w:rsidP="0073431A">
      <w:pPr>
        <w:jc w:val="both"/>
        <w:rPr>
          <w:b/>
          <w:bCs/>
        </w:rPr>
      </w:pPr>
      <w:r>
        <w:rPr>
          <w:b/>
          <w:bCs/>
        </w:rPr>
        <w:t>Layout</w:t>
      </w:r>
    </w:p>
    <w:p w14:paraId="29FF23BD" w14:textId="63346602" w:rsidR="00BF05DC" w:rsidRDefault="00BF05DC" w:rsidP="0073431A">
      <w:pPr>
        <w:jc w:val="both"/>
      </w:pPr>
      <w:r>
        <w:t xml:space="preserve">Tomar cuidado com layouts complexos, </w:t>
      </w:r>
      <w:r w:rsidRPr="00BF05DC">
        <w:t xml:space="preserve">muitos </w:t>
      </w:r>
      <w:r w:rsidRPr="00BF05DC">
        <w:t>neuro diversos</w:t>
      </w:r>
      <w:r w:rsidRPr="00BF05DC">
        <w:t xml:space="preserve"> prezam por padronização e gostam de antecipar as ações. Se o padrão de layout é adotá-lo em blocos, é assim que iremos deixá-lo. Além de criarmos uma consistência visual, o layout ficará apropriado para os </w:t>
      </w:r>
      <w:r w:rsidRPr="00BF05DC">
        <w:t>neuro diversos</w:t>
      </w:r>
      <w:r w:rsidRPr="00BF05DC">
        <w:t>.</w:t>
      </w:r>
    </w:p>
    <w:p w14:paraId="6C3A4533" w14:textId="127D93A4" w:rsidR="00311A6A" w:rsidRDefault="00311A6A" w:rsidP="0073431A">
      <w:pPr>
        <w:jc w:val="both"/>
      </w:pPr>
    </w:p>
    <w:p w14:paraId="0C635D41" w14:textId="65A0ECCA" w:rsidR="00311A6A" w:rsidRDefault="00311A6A" w:rsidP="00311A6A">
      <w:pPr>
        <w:pStyle w:val="Ttulo2"/>
      </w:pPr>
      <w:r>
        <w:t>Surdez</w:t>
      </w:r>
    </w:p>
    <w:p w14:paraId="2C84CA53" w14:textId="1415B8A3" w:rsidR="007F027F" w:rsidRDefault="007F027F" w:rsidP="007F027F">
      <w:pPr>
        <w:jc w:val="both"/>
      </w:pPr>
      <w:r>
        <w:t xml:space="preserve">Devemos pensar que pessoas com deficiência auditiva podem ter problemas para entendimento da língua pois o português pode não ser a primeira língua que ele teve contato. </w:t>
      </w:r>
      <w:r w:rsidRPr="007F027F">
        <w:t>Embora ele seja bilíngue, será preciso uma etapa de interpretação.</w:t>
      </w:r>
    </w:p>
    <w:p w14:paraId="674C8490" w14:textId="1ABD506D" w:rsidR="007F027F" w:rsidRDefault="007F027F" w:rsidP="007F027F">
      <w:pPr>
        <w:jc w:val="both"/>
      </w:pPr>
      <w:r>
        <w:t>Podemos diminuir textos massivos e utilizar de imagens e títulos no lugar.</w:t>
      </w:r>
    </w:p>
    <w:p w14:paraId="6BC31EFE" w14:textId="64E7D846" w:rsidR="007F027F" w:rsidRDefault="007F027F" w:rsidP="007F027F">
      <w:pPr>
        <w:jc w:val="both"/>
      </w:pPr>
      <w:r>
        <w:t>Formas de contato devem ser inclusivas, como e-mail.</w:t>
      </w:r>
    </w:p>
    <w:p w14:paraId="2D60F050" w14:textId="6E22A9A9" w:rsidR="00C164E5" w:rsidRPr="00311A6A" w:rsidRDefault="00C164E5" w:rsidP="007F027F">
      <w:pPr>
        <w:jc w:val="both"/>
      </w:pPr>
      <w:r>
        <w:t>Vídeos institucionais devem ter legendas.</w:t>
      </w:r>
    </w:p>
    <w:p w14:paraId="63EB9D2B" w14:textId="194FAEAC" w:rsidR="00311A6A" w:rsidRPr="00CF2EDA" w:rsidRDefault="00311A6A" w:rsidP="00311A6A">
      <w:pPr>
        <w:rPr>
          <w:b/>
          <w:bCs/>
        </w:rPr>
      </w:pPr>
      <w:hyperlink r:id="rId16" w:history="1">
        <w:r w:rsidRPr="00CF2EDA">
          <w:rPr>
            <w:rStyle w:val="Hyperlink"/>
            <w:b/>
            <w:bCs/>
          </w:rPr>
          <w:t>Curso USP de Libras</w:t>
        </w:r>
      </w:hyperlink>
    </w:p>
    <w:p w14:paraId="56AB3E0E" w14:textId="42D3B00E" w:rsidR="00311A6A" w:rsidRDefault="00311A6A" w:rsidP="00311A6A"/>
    <w:p w14:paraId="4E15E612" w14:textId="3CC8F454" w:rsidR="00C164E5" w:rsidRDefault="00C164E5" w:rsidP="00C164E5">
      <w:pPr>
        <w:pStyle w:val="Ttulo2"/>
      </w:pPr>
      <w:r>
        <w:t>Dislexia</w:t>
      </w:r>
    </w:p>
    <w:p w14:paraId="6C2C03C9" w14:textId="77777777" w:rsidR="00C164E5" w:rsidRDefault="00C164E5" w:rsidP="00C164E5">
      <w:pPr>
        <w:jc w:val="both"/>
      </w:pPr>
      <w:r>
        <w:t xml:space="preserve">É um transtorno. </w:t>
      </w:r>
      <w:r w:rsidRPr="00C164E5">
        <w:t xml:space="preserve">O disléxico possui a interpretação de texto comprometida, o que muitas vezes ocasiona em releituras dos mesmos trechos. </w:t>
      </w:r>
    </w:p>
    <w:p w14:paraId="045201C7" w14:textId="74319697" w:rsidR="00C164E5" w:rsidRDefault="00C164E5" w:rsidP="00C164E5">
      <w:pPr>
        <w:jc w:val="both"/>
      </w:pPr>
      <w:r>
        <w:t>Tentar sempre alinhas textos para esquerda. Textos justificados e centralizados podem atrapalhar a leitura.</w:t>
      </w:r>
      <w:r w:rsidR="00C015DB">
        <w:t xml:space="preserve"> Não utilizar sublinhado (menos link) e tudo em letras maiúsculas também atrapalham a legibilidade.</w:t>
      </w:r>
    </w:p>
    <w:p w14:paraId="1F9420A1" w14:textId="757B6047" w:rsidR="00C164E5" w:rsidRDefault="00C164E5" w:rsidP="00C164E5">
      <w:pPr>
        <w:jc w:val="both"/>
      </w:pPr>
      <w:r>
        <w:t>Outra dificuldade identificada entre os disléxicos é a dificuldade de armazenar dados, como números de telefone e nomes de pessoas. Às vezes, é necessário repetir várias vezes a mesma informação para que eles consigam absorvê-la.</w:t>
      </w:r>
    </w:p>
    <w:p w14:paraId="2BC49931" w14:textId="55125C2F" w:rsidR="00C015DB" w:rsidRPr="00C164E5" w:rsidRDefault="00C164E5" w:rsidP="00C164E5">
      <w:pPr>
        <w:jc w:val="both"/>
      </w:pPr>
      <w:r>
        <w:t xml:space="preserve">Trata-se de um transtorno que deve receber a compreensão daqueles com quem o disléxico convive. </w:t>
      </w:r>
      <w:r w:rsidR="00C015DB">
        <w:t>P</w:t>
      </w:r>
      <w:r>
        <w:t>odemos adicionar no site um link com o número de telefone</w:t>
      </w:r>
      <w:r>
        <w:t>.</w:t>
      </w:r>
    </w:p>
    <w:p w14:paraId="6FBF24D5" w14:textId="66569796" w:rsidR="00311A6A" w:rsidRDefault="00C015DB" w:rsidP="00311A6A">
      <w:r>
        <w:t>Tomar cuidado com contraste de cores.</w:t>
      </w:r>
    </w:p>
    <w:p w14:paraId="3B6868F8" w14:textId="582EE948" w:rsidR="00C015DB" w:rsidRDefault="00C015DB" w:rsidP="00311A6A">
      <w:r>
        <w:t>Em campos de preenchimento como inputs devemos colocar rótulos para que caso o usuário esqueça a finalidade do campo ele consiga consultar o rótulo.</w:t>
      </w:r>
    </w:p>
    <w:p w14:paraId="1AB84CE5" w14:textId="7BD3F4A1" w:rsidR="002D754A" w:rsidRDefault="002D754A" w:rsidP="00311A6A">
      <w:r>
        <w:t>Especificar erros de digitação auxilia o entendimento.</w:t>
      </w:r>
    </w:p>
    <w:p w14:paraId="48010191" w14:textId="0D5CC717" w:rsidR="002D754A" w:rsidRDefault="002D754A" w:rsidP="00311A6A">
      <w:r>
        <w:t xml:space="preserve">Cuidado com vídeos de fundo e carrosséis de imagens, se possível não utilizar. </w:t>
      </w:r>
    </w:p>
    <w:p w14:paraId="3B4E87E9" w14:textId="25B153BB" w:rsidR="002D754A" w:rsidRPr="00CF2EDA" w:rsidRDefault="002D754A" w:rsidP="00311A6A">
      <w:pPr>
        <w:rPr>
          <w:b/>
          <w:bCs/>
        </w:rPr>
      </w:pPr>
      <w:hyperlink r:id="rId17" w:tgtFrame="blank" w:history="1">
        <w:r w:rsidRPr="00CF2EDA">
          <w:rPr>
            <w:rStyle w:val="Hyperlink"/>
            <w:b/>
            <w:bCs/>
            <w:i/>
            <w:iCs/>
          </w:rPr>
          <w:t>Do’s And Don’ts Of Designing For Users With Dyslexia</w:t>
        </w:r>
      </w:hyperlink>
    </w:p>
    <w:p w14:paraId="1EE5FC96" w14:textId="7817BD30" w:rsidR="002D754A" w:rsidRDefault="002D754A" w:rsidP="00311A6A"/>
    <w:p w14:paraId="41C1CB34" w14:textId="7331B70A" w:rsidR="002D754A" w:rsidRDefault="002D754A" w:rsidP="002D754A">
      <w:pPr>
        <w:pStyle w:val="Ttulo2"/>
      </w:pPr>
      <w:r>
        <w:lastRenderedPageBreak/>
        <w:t>Baixa Visão</w:t>
      </w:r>
    </w:p>
    <w:p w14:paraId="5547EDB9" w14:textId="4343E487" w:rsidR="002D754A" w:rsidRDefault="00D002C0" w:rsidP="002D754A">
      <w:r>
        <w:t>São pessoas com problemas de visão que não são cegas e que muitas vezes seus problemas não podem ser corrigidos por óculos.</w:t>
      </w:r>
    </w:p>
    <w:p w14:paraId="1EA2F399" w14:textId="6FC97FCE" w:rsidR="00D002C0" w:rsidRDefault="00D002C0" w:rsidP="002D754A">
      <w:r>
        <w:t>Tomar cuidado com contrastes</w:t>
      </w:r>
      <w:r w:rsidR="00A20C35">
        <w:t xml:space="preserve"> e cores. Informações não devem ser apresentadas apenas por cor, devem ser acompanhadas de símbolos e texto, pessoas com daltonismo, catarata e glaucoma podem apresentar dificuldades na leitura</w:t>
      </w:r>
      <w:r>
        <w:t>.</w:t>
      </w:r>
    </w:p>
    <w:p w14:paraId="6918201D" w14:textId="45372DC8" w:rsidR="00D002C0" w:rsidRPr="00D002C0" w:rsidRDefault="00D002C0" w:rsidP="00D002C0">
      <w:r>
        <w:t>E</w:t>
      </w:r>
      <w:r w:rsidRPr="00D002C0">
        <w:t>xistem três níveis de acessibilidade da sua interface:</w:t>
      </w:r>
    </w:p>
    <w:p w14:paraId="5D94E2A2" w14:textId="77777777" w:rsidR="00D002C0" w:rsidRPr="00D002C0" w:rsidRDefault="00D002C0" w:rsidP="00D002C0">
      <w:pPr>
        <w:numPr>
          <w:ilvl w:val="0"/>
          <w:numId w:val="3"/>
        </w:numPr>
      </w:pPr>
      <w:r w:rsidRPr="00D002C0">
        <w:t>Nível A: o que necessariamente deve ser cumprido.</w:t>
      </w:r>
    </w:p>
    <w:p w14:paraId="33C7427C" w14:textId="77777777" w:rsidR="00D002C0" w:rsidRPr="00D002C0" w:rsidRDefault="00D002C0" w:rsidP="00D002C0">
      <w:pPr>
        <w:numPr>
          <w:ilvl w:val="0"/>
          <w:numId w:val="3"/>
        </w:numPr>
      </w:pPr>
      <w:r w:rsidRPr="00D002C0">
        <w:t>Nível AA: requisitos que deveriam ser satisfeitos.</w:t>
      </w:r>
    </w:p>
    <w:p w14:paraId="7E4E5C85" w14:textId="77777777" w:rsidR="00D002C0" w:rsidRPr="00D002C0" w:rsidRDefault="00D002C0" w:rsidP="00D002C0">
      <w:pPr>
        <w:numPr>
          <w:ilvl w:val="0"/>
          <w:numId w:val="3"/>
        </w:numPr>
      </w:pPr>
      <w:r w:rsidRPr="00D002C0">
        <w:t>Nível AAA: coisas que se forem feitas deixarão o produto ainda melhor.</w:t>
      </w:r>
    </w:p>
    <w:p w14:paraId="1F40537A" w14:textId="77777777" w:rsidR="00D002C0" w:rsidRPr="00D002C0" w:rsidRDefault="00D002C0" w:rsidP="00D002C0">
      <w:r w:rsidRPr="00D002C0">
        <w:t>Tudo isso foi descrito na documentação de WCAG.</w:t>
      </w:r>
    </w:p>
    <w:p w14:paraId="01CF3E39" w14:textId="41786C16" w:rsidR="00D002C0" w:rsidRPr="00D002C0" w:rsidRDefault="00D002C0" w:rsidP="00D002C0">
      <w:r w:rsidRPr="00D002C0">
        <w:t>Existem várias ferramentas de </w:t>
      </w:r>
      <w:r w:rsidRPr="00D002C0">
        <w:rPr>
          <w:b/>
          <w:bCs/>
          <w:i/>
          <w:iCs/>
        </w:rPr>
        <w:t>contrast checker</w:t>
      </w:r>
      <w:r w:rsidRPr="00D002C0">
        <w:t xml:space="preserve"> que fazem esse </w:t>
      </w:r>
      <w:r w:rsidRPr="00D002C0">
        <w:t>cálculo</w:t>
      </w:r>
      <w:r w:rsidRPr="00D002C0">
        <w:t xml:space="preserve"> por:</w:t>
      </w:r>
    </w:p>
    <w:p w14:paraId="0692CE74" w14:textId="77777777" w:rsidR="00D002C0" w:rsidRPr="00D002C0" w:rsidRDefault="00D002C0" w:rsidP="00D002C0">
      <w:pPr>
        <w:numPr>
          <w:ilvl w:val="0"/>
          <w:numId w:val="4"/>
        </w:numPr>
      </w:pPr>
      <w:hyperlink r:id="rId18" w:tgtFrame="_blank" w:history="1">
        <w:r w:rsidRPr="00D002C0">
          <w:rPr>
            <w:rStyle w:val="Hyperlink"/>
          </w:rPr>
          <w:t>Contrast Checker</w:t>
        </w:r>
      </w:hyperlink>
      <w:r w:rsidRPr="00D002C0">
        <w:t>.</w:t>
      </w:r>
    </w:p>
    <w:p w14:paraId="4906DF08" w14:textId="77777777" w:rsidR="00D002C0" w:rsidRPr="00D002C0" w:rsidRDefault="00D002C0" w:rsidP="00D002C0">
      <w:pPr>
        <w:numPr>
          <w:ilvl w:val="0"/>
          <w:numId w:val="4"/>
        </w:numPr>
      </w:pPr>
      <w:hyperlink r:id="rId19" w:tgtFrame="_blank" w:history="1">
        <w:r w:rsidRPr="00D002C0">
          <w:rPr>
            <w:rStyle w:val="Hyperlink"/>
          </w:rPr>
          <w:t>Web Aim</w:t>
        </w:r>
      </w:hyperlink>
    </w:p>
    <w:p w14:paraId="27A70ACB" w14:textId="77777777" w:rsidR="00D002C0" w:rsidRPr="00D002C0" w:rsidRDefault="00D002C0" w:rsidP="00D002C0">
      <w:pPr>
        <w:numPr>
          <w:ilvl w:val="0"/>
          <w:numId w:val="4"/>
        </w:numPr>
      </w:pPr>
      <w:hyperlink r:id="rId20" w:tgtFrame="_blank" w:history="1">
        <w:r w:rsidRPr="00D002C0">
          <w:rPr>
            <w:rStyle w:val="Hyperlink"/>
          </w:rPr>
          <w:t>Leaverou</w:t>
        </w:r>
      </w:hyperlink>
      <w:r w:rsidRPr="00D002C0">
        <w:t> - ferramenta do Github</w:t>
      </w:r>
    </w:p>
    <w:p w14:paraId="4E55D095" w14:textId="77777777" w:rsidR="00D002C0" w:rsidRPr="00D002C0" w:rsidRDefault="00D002C0" w:rsidP="00D002C0">
      <w:pPr>
        <w:numPr>
          <w:ilvl w:val="0"/>
          <w:numId w:val="4"/>
        </w:numPr>
      </w:pPr>
      <w:hyperlink r:id="rId21" w:tgtFrame="_blank" w:history="1">
        <w:r w:rsidRPr="00D002C0">
          <w:rPr>
            <w:rStyle w:val="Hyperlink"/>
          </w:rPr>
          <w:t>Userway</w:t>
        </w:r>
      </w:hyperlink>
    </w:p>
    <w:p w14:paraId="4D2FBEDE" w14:textId="77777777" w:rsidR="00D002C0" w:rsidRPr="00D002C0" w:rsidRDefault="00D002C0" w:rsidP="00D002C0">
      <w:pPr>
        <w:numPr>
          <w:ilvl w:val="0"/>
          <w:numId w:val="4"/>
        </w:numPr>
      </w:pPr>
      <w:hyperlink r:id="rId22" w:tgtFrame="_blank" w:history="1">
        <w:r w:rsidRPr="00D002C0">
          <w:rPr>
            <w:rStyle w:val="Hyperlink"/>
          </w:rPr>
          <w:t>Ferramenta do Chrome Color Contrast Checker</w:t>
        </w:r>
      </w:hyperlink>
    </w:p>
    <w:p w14:paraId="3BBA2337" w14:textId="43D75E3C" w:rsidR="00D002C0" w:rsidRDefault="00D002C0" w:rsidP="00D002C0">
      <w:pPr>
        <w:numPr>
          <w:ilvl w:val="0"/>
          <w:numId w:val="4"/>
        </w:numPr>
      </w:pPr>
      <w:hyperlink r:id="rId23" w:anchor="a11y" w:tgtFrame="_blank" w:history="1">
        <w:r w:rsidRPr="00D002C0">
          <w:rPr>
            <w:rStyle w:val="Hyperlink"/>
          </w:rPr>
          <w:t>Ferramentas de acessibilidade do Chrome DevTools</w:t>
        </w:r>
      </w:hyperlink>
    </w:p>
    <w:p w14:paraId="38470042" w14:textId="16E1C35D" w:rsidR="00D002C0" w:rsidRDefault="00D002C0" w:rsidP="00D002C0"/>
    <w:p w14:paraId="6E108306" w14:textId="3F3AE365" w:rsidR="00D002C0" w:rsidRDefault="00D002C0" w:rsidP="00D002C0">
      <w:r>
        <w:t>Tomar cuidado com informações escondidas</w:t>
      </w:r>
      <w:r w:rsidR="00A20C35">
        <w:t>, tomas as informações devem estar no site.</w:t>
      </w:r>
    </w:p>
    <w:p w14:paraId="51326166" w14:textId="664CEE83" w:rsidR="00A20C35" w:rsidRDefault="00A20C35" w:rsidP="00D002C0">
      <w:r>
        <w:t>Não bloquear o zoom no celular.</w:t>
      </w:r>
    </w:p>
    <w:p w14:paraId="0F337985" w14:textId="41EF932C" w:rsidR="00D002C0" w:rsidRDefault="00D002C0" w:rsidP="00D002C0"/>
    <w:p w14:paraId="1EEDCF89" w14:textId="3972AD2D" w:rsidR="00A96601" w:rsidRDefault="00A96601" w:rsidP="00A96601">
      <w:pPr>
        <w:pStyle w:val="Ttulo2"/>
      </w:pPr>
      <w:r w:rsidRPr="00A96601">
        <w:t>Deficiência física</w:t>
      </w:r>
    </w:p>
    <w:p w14:paraId="7F6A7C92" w14:textId="3339FC74" w:rsidR="00A96601" w:rsidRDefault="00A96601" w:rsidP="00A96601"/>
    <w:p w14:paraId="5296BB17" w14:textId="0C957D69" w:rsidR="00A96601" w:rsidRDefault="00A96601" w:rsidP="00A96601">
      <w:r>
        <w:t xml:space="preserve">Tomar cuidado com tamanho os elementos, a Apple diz que o ideal são 44px. </w:t>
      </w:r>
    </w:p>
    <w:p w14:paraId="5DF8EB33" w14:textId="4B4E3B63" w:rsidR="00A96601" w:rsidRDefault="00A96601" w:rsidP="00A96601">
      <w:r>
        <w:t>Demonstrar visualmente os campos clicáveis.</w:t>
      </w:r>
    </w:p>
    <w:p w14:paraId="134931D7" w14:textId="7E70ADB5" w:rsidR="00BE1C4C" w:rsidRDefault="00BE1C4C" w:rsidP="00A96601">
      <w:r>
        <w:t>Verificar se site é navegável pelo teclado.</w:t>
      </w:r>
    </w:p>
    <w:p w14:paraId="0B1E8FE6" w14:textId="085C43F8" w:rsidR="00BE1C4C" w:rsidRDefault="00BE1C4C" w:rsidP="00A96601">
      <w:r>
        <w:t xml:space="preserve">Evitar pop-ups ninjas. Se precisar, usar ESC / TAB para clicar no X / mover mouse </w:t>
      </w:r>
      <w:proofErr w:type="gramStart"/>
      <w:r>
        <w:t>pra</w:t>
      </w:r>
      <w:proofErr w:type="gramEnd"/>
      <w:r>
        <w:t xml:space="preserve"> fora.</w:t>
      </w:r>
    </w:p>
    <w:p w14:paraId="56A8267B" w14:textId="2125B81D" w:rsidR="00BE1C4C" w:rsidRDefault="00BE1C4C" w:rsidP="00A96601">
      <w:r>
        <w:t>Utilizar CEP para auto preencher formulários evitando excesso de digitação.</w:t>
      </w:r>
    </w:p>
    <w:p w14:paraId="3F14F372" w14:textId="21CC3E1F" w:rsidR="00BE1C4C" w:rsidRDefault="00BE1C4C" w:rsidP="00A96601"/>
    <w:p w14:paraId="3377FFB5" w14:textId="1C7E9E4A" w:rsidR="00BE1C4C" w:rsidRDefault="0033097A" w:rsidP="00A96601">
      <w:r>
        <w:t xml:space="preserve">Links </w:t>
      </w:r>
      <w:r w:rsidR="00BE1C4C">
        <w:t>de referência</w:t>
      </w:r>
    </w:p>
    <w:p w14:paraId="1CC8F3AB" w14:textId="77777777" w:rsidR="0033097A" w:rsidRPr="0033097A" w:rsidRDefault="0033097A" w:rsidP="0033097A">
      <w:hyperlink r:id="rId24" w:tgtFrame="_blank" w:history="1">
        <w:r w:rsidRPr="0033097A">
          <w:rPr>
            <w:rStyle w:val="Hyperlink"/>
          </w:rPr>
          <w:t xml:space="preserve">Browser </w:t>
        </w:r>
        <w:proofErr w:type="spellStart"/>
        <w:r w:rsidRPr="0033097A">
          <w:rPr>
            <w:rStyle w:val="Hyperlink"/>
          </w:rPr>
          <w:t>Aloud</w:t>
        </w:r>
        <w:proofErr w:type="spellEnd"/>
        <w:r w:rsidRPr="0033097A">
          <w:rPr>
            <w:rStyle w:val="Hyperlink"/>
          </w:rPr>
          <w:t xml:space="preserve"> (plugin usado no site da Avon)</w:t>
        </w:r>
      </w:hyperlink>
    </w:p>
    <w:p w14:paraId="6438B379" w14:textId="77777777" w:rsidR="0033097A" w:rsidRPr="0033097A" w:rsidRDefault="0033097A" w:rsidP="0033097A">
      <w:hyperlink r:id="rId25" w:tgtFrame="_blank" w:history="1">
        <w:r w:rsidRPr="0033097A">
          <w:rPr>
            <w:rStyle w:val="Hyperlink"/>
          </w:rPr>
          <w:t>Diretrizes de Acessibilidade de Conteúdo Web (WCAG)</w:t>
        </w:r>
      </w:hyperlink>
    </w:p>
    <w:p w14:paraId="6E4A0651" w14:textId="77777777" w:rsidR="0033097A" w:rsidRPr="0033097A" w:rsidRDefault="0033097A" w:rsidP="0033097A">
      <w:hyperlink r:id="rId26" w:tgtFrame="_blank" w:history="1">
        <w:r w:rsidRPr="0033097A">
          <w:rPr>
            <w:rStyle w:val="Hyperlink"/>
          </w:rPr>
          <w:t>Acessibilida.de - curadoria de conteúdo</w:t>
        </w:r>
      </w:hyperlink>
    </w:p>
    <w:p w14:paraId="57824CC3" w14:textId="4D1EF9AC" w:rsidR="0033097A" w:rsidRPr="00A96601" w:rsidRDefault="0033097A" w:rsidP="00A96601">
      <w:hyperlink r:id="rId27" w:history="1">
        <w:r w:rsidRPr="0033097A">
          <w:rPr>
            <w:rStyle w:val="Hyperlink"/>
          </w:rPr>
          <w:t>https://www.youtube.com/watch?v=HtTyRajRuyY</w:t>
        </w:r>
      </w:hyperlink>
      <w:bookmarkStart w:id="0" w:name="_GoBack"/>
      <w:bookmarkEnd w:id="0"/>
    </w:p>
    <w:sectPr w:rsidR="0033097A" w:rsidRPr="00A96601" w:rsidSect="00A96601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914"/>
    <w:multiLevelType w:val="hybridMultilevel"/>
    <w:tmpl w:val="FFCAA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C00AC"/>
    <w:multiLevelType w:val="multilevel"/>
    <w:tmpl w:val="C3F4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2126C"/>
    <w:multiLevelType w:val="hybridMultilevel"/>
    <w:tmpl w:val="CCD80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711D7"/>
    <w:multiLevelType w:val="multilevel"/>
    <w:tmpl w:val="3380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D5"/>
    <w:rsid w:val="00002E53"/>
    <w:rsid w:val="000E3FD1"/>
    <w:rsid w:val="002D754A"/>
    <w:rsid w:val="00311A6A"/>
    <w:rsid w:val="0033097A"/>
    <w:rsid w:val="00362E20"/>
    <w:rsid w:val="004918DD"/>
    <w:rsid w:val="0073431A"/>
    <w:rsid w:val="007F027F"/>
    <w:rsid w:val="0097392F"/>
    <w:rsid w:val="00986418"/>
    <w:rsid w:val="00A04367"/>
    <w:rsid w:val="00A158A5"/>
    <w:rsid w:val="00A20C35"/>
    <w:rsid w:val="00A96601"/>
    <w:rsid w:val="00BB56D5"/>
    <w:rsid w:val="00BE1C4C"/>
    <w:rsid w:val="00BF05DC"/>
    <w:rsid w:val="00C015DB"/>
    <w:rsid w:val="00C164E5"/>
    <w:rsid w:val="00CF2EDA"/>
    <w:rsid w:val="00D0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45BB"/>
  <w15:chartTrackingRefBased/>
  <w15:docId w15:val="{65F06B9A-3F7C-4C3D-B20A-9909F30B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7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36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2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5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5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62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62E2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2E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2E20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362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ia.wiki.br/" TargetMode="External"/><Relationship Id="rId13" Type="http://schemas.openxmlformats.org/officeDocument/2006/relationships/hyperlink" Target="https://www.flaticon.com/" TargetMode="External"/><Relationship Id="rId18" Type="http://schemas.openxmlformats.org/officeDocument/2006/relationships/hyperlink" Target="https://contrastchecker.com/" TargetMode="External"/><Relationship Id="rId26" Type="http://schemas.openxmlformats.org/officeDocument/2006/relationships/hyperlink" Target="http://acessibilida.d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serway.org/contrast-checker" TargetMode="External"/><Relationship Id="rId7" Type="http://schemas.openxmlformats.org/officeDocument/2006/relationships/hyperlink" Target="http://www.ufjf.br/nai/files/2009/07/Cartilha_Tecnologia_Assistiva_nas_escolas_-_Recursos_basicos_de_acessibilidade_socio-digital_para_pessoal_com_deficiencia.pdf" TargetMode="External"/><Relationship Id="rId12" Type="http://schemas.openxmlformats.org/officeDocument/2006/relationships/hyperlink" Target="https://www.iconfinder.com/" TargetMode="External"/><Relationship Id="rId17" Type="http://schemas.openxmlformats.org/officeDocument/2006/relationships/hyperlink" Target="https://www.designmantic.com/blog/infographics/designing-for-users-dyslexia/" TargetMode="External"/><Relationship Id="rId25" Type="http://schemas.openxmlformats.org/officeDocument/2006/relationships/hyperlink" Target="https://www.w3.org/Translations/WCAG20-pt-PT/" TargetMode="External"/><Relationship Id="rId2" Type="http://schemas.openxmlformats.org/officeDocument/2006/relationships/styles" Target="styles.xml"/><Relationship Id="rId16" Type="http://schemas.openxmlformats.org/officeDocument/2006/relationships/hyperlink" Target="http://eaulas.usp.br/portal/video.action;jsessionid=CA327FCB43A455464FCADF236EED2FA5?idItem=6540" TargetMode="External"/><Relationship Id="rId20" Type="http://schemas.openxmlformats.org/officeDocument/2006/relationships/hyperlink" Target="http://leaverou.github.io/contrast-ratio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.org/WAI/standards-guidelines/wcag/" TargetMode="External"/><Relationship Id="rId11" Type="http://schemas.openxmlformats.org/officeDocument/2006/relationships/hyperlink" Target="Coolors.com" TargetMode="External"/><Relationship Id="rId24" Type="http://schemas.openxmlformats.org/officeDocument/2006/relationships/hyperlink" Target="https://www.texthelp.com/en-gb/products/browsealoud/" TargetMode="External"/><Relationship Id="rId5" Type="http://schemas.openxmlformats.org/officeDocument/2006/relationships/hyperlink" Target="https://desculpenaoouvi.com.br/terminologias-atuais-para-falar-sobre-deficiencia/" TargetMode="External"/><Relationship Id="rId15" Type="http://schemas.openxmlformats.org/officeDocument/2006/relationships/hyperlink" Target="https://www.homemmaquina.com.br/design/o-que-e-affordance/" TargetMode="External"/><Relationship Id="rId23" Type="http://schemas.openxmlformats.org/officeDocument/2006/relationships/hyperlink" Target="https://developers.google.com/web/updates/2018/01/devtool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olor.adobe.com/pt/" TargetMode="External"/><Relationship Id="rId19" Type="http://schemas.openxmlformats.org/officeDocument/2006/relationships/hyperlink" Target="https://webaim.org/resources/contrastche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r4_dOorquQ" TargetMode="External"/><Relationship Id="rId14" Type="http://schemas.openxmlformats.org/officeDocument/2006/relationships/hyperlink" Target="https://thenounproject.com/" TargetMode="External"/><Relationship Id="rId22" Type="http://schemas.openxmlformats.org/officeDocument/2006/relationships/hyperlink" Target="https://chrome.google.com/webstore/detail/color-contrast-checker/jibccbkkepidahndjomdfbmbnfappopf" TargetMode="External"/><Relationship Id="rId27" Type="http://schemas.openxmlformats.org/officeDocument/2006/relationships/hyperlink" Target="https://www.youtube.com/watch?v=HtTyRajRuy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1157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</cp:revision>
  <dcterms:created xsi:type="dcterms:W3CDTF">2020-08-19T11:53:00Z</dcterms:created>
  <dcterms:modified xsi:type="dcterms:W3CDTF">2020-08-19T16:39:00Z</dcterms:modified>
</cp:coreProperties>
</file>