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pBdr>
          <w:bottom w:val="single" w:color="2E75B6" w:sz="12" w:space="8"/>
        </w:pBdr>
        <w:spacing w:after="120" w:before="0"/>
        <w:jc w:val="center"/>
      </w:pPr>
      <w:r>
        <w:rPr>
          <w:rFonts w:ascii="Arial" w:cs="Arial" w:eastAsia="Arial" w:hAnsi="Arial"/>
          <w:b/>
          <w:bCs/>
          <w:color w:val="1F4E79"/>
          <w:sz w:val="44"/>
          <w:szCs w:val="44"/>
        </w:rPr>
        <w:t xml:space="preserve">PATENT APPLICATION DOCUMENTATION</w:t>
      </w:r>
    </w:p>
    <w:p>
      <w:pPr>
        <w:spacing w:after="80" w:before="80"/>
      </w:pPr>
      <w:r>
        <w:t xml:space="preserve"/>
      </w:r>
    </w:p>
    <w:p>
      <w:pPr>
        <w:spacing w:after="80" w:before="80"/>
        <w:jc w:val="center"/>
      </w:pPr>
      <w:r>
        <w:rPr>
          <w:rFonts w:ascii="Arial" w:cs="Arial" w:eastAsia="Arial" w:hAnsi="Arial"/>
          <w:b/>
          <w:bCs/>
          <w:color w:val="2E75B6"/>
          <w:sz w:val="28"/>
          <w:szCs w:val="28"/>
        </w:rPr>
        <w:t xml:space="preserve">PROVISIONAL PATENT APPLICATION</w:t>
      </w:r>
    </w:p>
    <w:p>
      <w:pPr>
        <w:spacing w:after="80" w:before="80"/>
      </w:pPr>
      <w:r>
        <w:t xml:space="preserve"/>
      </w:r>
    </w:p>
    <w:p>
      <w:pPr>
        <w:spacing w:after="80" w:before="80"/>
        <w:jc w:val="center"/>
      </w:pPr>
      <w:r>
        <w:rPr>
          <w:rFonts w:ascii="Arial" w:cs="Arial" w:eastAsia="Arial" w:hAnsi="Arial"/>
          <w:b/>
          <w:bCs/>
          <w:color w:val="555555"/>
          <w:sz w:val="24"/>
          <w:szCs w:val="24"/>
        </w:rPr>
        <w:t xml:space="preserve">Title:</w:t>
      </w:r>
    </w:p>
    <w:p>
      <w:pPr>
        <w:spacing w:after="160" w:before="40"/>
        <w:jc w:val="center"/>
      </w:pPr>
      <w:r>
        <w:rPr>
          <w:rFonts w:ascii="Arial" w:cs="Arial" w:eastAsia="Arial" w:hAnsi="Arial"/>
          <w:b/>
          <w:bCs/>
          <w:color w:val="1F4E79"/>
          <w:sz w:val="26"/>
          <w:szCs w:val="26"/>
        </w:rPr>
        <w:t xml:space="preserve">Methods for Training and Fine-Tuning Neural Networks Using Exact Optimal Linear Solvers with Activation-Aware Target Propagation</w:t>
      </w:r>
    </w:p>
    <w:p>
      <w:pPr>
        <w:spacing w:after="80" w:before="80"/>
      </w:pPr>
      <w:r>
        <w:t xml:space="preserve"/>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tblGrid>
      <w:tr>
        <w:tc>
          <w:tcPr>
            <w:tcW w:type="dxa" w:w="2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2"/>
                <w:szCs w:val="22"/>
              </w:rPr>
              <w:t xml:space="preserve">Filed By:</w:t>
            </w:r>
          </w:p>
        </w:tc>
        <w:tc>
          <w:tcPr>
            <w:tcW w:type="dxa" w:w="5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Gilad [Inventor]</w:t>
            </w:r>
          </w:p>
        </w:tc>
      </w:tr>
      <w:tr>
        <w:tc>
          <w:tcPr>
            <w:tcW w:type="dxa" w:w="2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2"/>
                <w:szCs w:val="22"/>
              </w:rPr>
              <w:t xml:space="preserve">Date Prepared:</w:t>
            </w:r>
          </w:p>
        </w:tc>
        <w:tc>
          <w:tcPr>
            <w:tcW w:type="dxa" w:w="5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April 16, 2026</w:t>
            </w:r>
          </w:p>
        </w:tc>
      </w:tr>
      <w:tr>
        <w:tc>
          <w:tcPr>
            <w:tcW w:type="dxa" w:w="2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5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Provisional — Priority Date Placeholder</w:t>
            </w:r>
          </w:p>
        </w:tc>
      </w:tr>
      <w:tr>
        <w:tc>
          <w:tcPr>
            <w:tcW w:type="dxa" w:w="2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2"/>
                <w:szCs w:val="22"/>
              </w:rPr>
              <w:t xml:space="preserve">Jurisdiction:</w:t>
            </w:r>
          </w:p>
        </w:tc>
        <w:tc>
          <w:tcPr>
            <w:tcW w:type="dxa" w:w="5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United States (PCT extension intended)</w:t>
            </w:r>
          </w:p>
        </w:tc>
      </w:tr>
      <w:tr>
        <w:tc>
          <w:tcPr>
            <w:tcW w:type="dxa" w:w="2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b/>
                <w:bCs/>
                <w:sz w:val="22"/>
                <w:szCs w:val="22"/>
              </w:rPr>
              <w:t xml:space="preserve">Classification:</w:t>
            </w:r>
          </w:p>
        </w:tc>
        <w:tc>
          <w:tcPr>
            <w:tcW w:type="dxa" w:w="50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Neural Network Optimisation / Fine-Tuning / Natural Gradient Methods</w:t>
            </w:r>
          </w:p>
        </w:tc>
      </w:tr>
    </w:tbl>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AA0000"/>
          <w:sz w:val="18"/>
          <w:szCs w:val="18"/>
        </w:rPr>
        <w:t xml:space="preserve">CONFIDENTIAL — ATTORNEY-CLIENT PRIVILEGED</w:t>
      </w:r>
    </w:p>
    <w:p>
      <w:pPr>
        <w:jc w:val="center"/>
      </w:pPr>
      <w:r>
        <w:rPr>
          <w:rFonts w:ascii="Arial" w:cs="Arial" w:eastAsia="Arial" w:hAnsi="Arial"/>
          <w:i/>
          <w:iCs/>
          <w:color w:val="777777"/>
          <w:sz w:val="18"/>
          <w:szCs w:val="18"/>
        </w:rPr>
        <w:t xml:space="preserve">This document is prepared to establish priority for patent prosecution and is not for public distribution.</w:t>
      </w:r>
    </w:p>
    <w:p>
      <w:r>
        <w:br w:type="page"/>
      </w:r>
    </w:p>
    <w:p>
      <w:pPr>
        <w:spacing w:after="200" w:before="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F4E79"/>
          <w:sz w:val="32"/>
          <w:szCs w:val="32"/>
        </w:rPr>
        <w:t xml:space="preserve">ABSTRACT</w:t>
      </w:r>
    </w:p>
    <w:p>
      <w:pPr>
        <w:spacing w:after="80" w:before="80"/>
        <w:jc w:val="both"/>
      </w:pPr>
      <w:r>
        <w:rPr>
          <w:rFonts w:ascii="Arial" w:cs="Arial" w:eastAsia="Arial" w:hAnsi="Arial"/>
          <w:sz w:val="22"/>
          <w:szCs w:val="22"/>
        </w:rPr>
        <w:t xml:space="preserve">This application discloses three related inventions for training and adapting neural networks more efficiently than existing gradient-descent methods.</w:t>
      </w:r>
    </w:p>
    <w:p>
      <w:pPr>
        <w:spacing w:after="80" w:before="80"/>
        <w:jc w:val="both"/>
      </w:pPr>
      <w:r>
        <w:rPr>
          <w:rFonts w:ascii="Arial" w:cs="Arial" w:eastAsia="Arial" w:hAnsi="Arial"/>
          <w:sz w:val="22"/>
          <w:szCs w:val="22"/>
        </w:rPr>
        <w:t xml:space="preserve">The first invention ("OlsSMKFAC") is a natural gradient optimizer for neural networks that replaces the eigendecomposition typically used to invert Kronecker-factored Gram matrices with a numerically stable LU decomposition implemented in a compiled Rust backend. This substitution yields identical mathematical results under well-conditioned regimes and superior numerical stability under ill-conditioned regimes, with a measured performance crossover at layer widths of approximately 2048 units above which the LU-based implementation is also faster.</w:t>
      </w:r>
    </w:p>
    <w:p>
      <w:pPr>
        <w:spacing w:after="80" w:before="80"/>
        <w:jc w:val="both"/>
      </w:pPr>
      <w:r>
        <w:rPr>
          <w:rFonts w:ascii="Arial" w:cs="Arial" w:eastAsia="Arial" w:hAnsi="Arial"/>
          <w:sz w:val="22"/>
          <w:szCs w:val="22"/>
        </w:rPr>
        <w:t xml:space="preserve">The second invention ("BCD-OLS Retrainer") is a method for fine-tuning the last N layers of a pre-trained neural network using exact Ordinary Least Squares (OLS) solves within a Block Coordinate Descent (BCD) framework, without any gradient computation. The key novel element is an activation-aware backward target propagation algorithm that applies the mathematical inverse of each layer's nonlinear activation function when computing per-layer training targets, enabling the OLS sub-solver to operate in pre-activation space and produce correct weight updates for networks containing tanh, sigmoid, ReLU, GELU, SiLU, LeakyReLU, and ELU activation functions.</w:t>
      </w:r>
    </w:p>
    <w:p>
      <w:pPr>
        <w:spacing w:after="80" w:before="80"/>
        <w:jc w:val="both"/>
      </w:pPr>
      <w:r>
        <w:rPr>
          <w:rFonts w:ascii="Arial" w:cs="Arial" w:eastAsia="Arial" w:hAnsi="Arial"/>
          <w:sz w:val="22"/>
          <w:szCs w:val="22"/>
        </w:rPr>
        <w:t xml:space="preserve">The third invention ("Gauss-Seidel BCD") is a variant of the BCD-OLS retraining procedure in which each layer is solved and immediately updated before proceeding to the next, guaranteeing monotone convergence and eliminating the oscillation observed in Jacobi-style parallel BCD updates.</w:t>
      </w:r>
    </w:p>
    <w:p>
      <w:pPr>
        <w:spacing w:after="80" w:before="80"/>
        <w:jc w:val="both"/>
      </w:pPr>
      <w:r>
        <w:rPr>
          <w:rFonts w:ascii="Arial" w:cs="Arial" w:eastAsia="Arial" w:hAnsi="Arial"/>
          <w:sz w:val="22"/>
          <w:szCs w:val="22"/>
        </w:rPr>
        <w:t xml:space="preserve">Experimental results demonstrate that the BCD-OLS Retrainer with N=1 outperforms one full epoch of AdamW fine-tuning on BERT-base-uncased (SST-2: 86% vs. 83% accuracy) in comparable wall-clock time, while requiring no learning rate tuning or gradient computation.</w:t>
      </w:r>
    </w:p>
    <w:p>
      <w:r>
        <w:br w:type="page"/>
      </w:r>
    </w:p>
    <w:p>
      <w:pPr>
        <w:pStyle w:val="Heading1"/>
        <w:spacing w:after="160" w:before="400"/>
      </w:pPr>
      <w:r>
        <w:rPr>
          <w:rFonts w:ascii="Arial" w:cs="Arial" w:eastAsia="Arial" w:hAnsi="Arial"/>
          <w:b/>
          <w:bCs/>
          <w:color w:val="1F4E79"/>
          <w:sz w:val="32"/>
          <w:szCs w:val="32"/>
        </w:rPr>
        <w:t xml:space="preserve">FIELD OF THE INVENTION</w:t>
      </w:r>
    </w:p>
    <w:p>
      <w:pPr>
        <w:spacing w:after="80" w:before="80"/>
        <w:jc w:val="both"/>
      </w:pPr>
      <w:r>
        <w:rPr>
          <w:rFonts w:ascii="Arial" w:cs="Arial" w:eastAsia="Arial" w:hAnsi="Arial"/>
          <w:sz w:val="22"/>
          <w:szCs w:val="22"/>
        </w:rPr>
        <w:t xml:space="preserve">The present inventions relate to machine learning systems, and more specifically to methods and apparatus for (1) computing natural gradient updates in neural networks using LU decomposition of Kronecker-factored curvature matrices, (2) fine-tuning pre-trained neural networks using closed-form Ordinary Least Squares solutions within a Block Coordinate Descent framework with activation-aware target propagation, and (3) enforcing monotone convergence in such block coordinate descent procedures through sequential Gauss-Seidel layer updates.</w:t>
      </w:r>
    </w:p>
    <w:p>
      <w:r>
        <w:br w:type="page"/>
      </w:r>
    </w:p>
    <w:p>
      <w:pPr>
        <w:pStyle w:val="Heading1"/>
        <w:spacing w:after="160" w:before="400"/>
      </w:pPr>
      <w:r>
        <w:rPr>
          <w:rFonts w:ascii="Arial" w:cs="Arial" w:eastAsia="Arial" w:hAnsi="Arial"/>
          <w:b/>
          <w:bCs/>
          <w:color w:val="1F4E79"/>
          <w:sz w:val="32"/>
          <w:szCs w:val="32"/>
        </w:rPr>
        <w:t xml:space="preserve">BACKGROUND OF THE INVENTION</w:t>
      </w:r>
    </w:p>
    <w:p>
      <w:pPr>
        <w:pStyle w:val="Heading2"/>
        <w:spacing w:after="120" w:before="280"/>
      </w:pPr>
      <w:r>
        <w:rPr>
          <w:rFonts w:ascii="Arial" w:cs="Arial" w:eastAsia="Arial" w:hAnsi="Arial"/>
          <w:b/>
          <w:bCs/>
          <w:color w:val="2E75B6"/>
          <w:sz w:val="28"/>
          <w:szCs w:val="28"/>
        </w:rPr>
        <w:t xml:space="preserve">Neural Network Optimisation</w:t>
      </w:r>
    </w:p>
    <w:p>
      <w:pPr>
        <w:spacing w:after="80" w:before="80"/>
        <w:jc w:val="both"/>
      </w:pPr>
      <w:r>
        <w:rPr>
          <w:rFonts w:ascii="Arial" w:cs="Arial" w:eastAsia="Arial" w:hAnsi="Arial"/>
          <w:sz w:val="22"/>
          <w:szCs w:val="22"/>
        </w:rPr>
        <w:t xml:space="preserve">Standard neural network training uses first-order gradient descent methods such as Adam (Kingma and Ba, 2015) and SGD with momentum. These methods are computationally efficient but converge slowly because they ignore the curvature of the loss landscape. When the loss surface is highly curved in some directions and flat in others, first-order methods waste many iterations taking steps that are too large in steep directions and too small in shallow directions.</w:t>
      </w:r>
    </w:p>
    <w:p>
      <w:pPr>
        <w:spacing w:after="80" w:before="80"/>
        <w:jc w:val="both"/>
      </w:pPr>
      <w:r>
        <w:rPr>
          <w:rFonts w:ascii="Arial" w:cs="Arial" w:eastAsia="Arial" w:hAnsi="Arial"/>
          <w:sz w:val="22"/>
          <w:szCs w:val="22"/>
        </w:rPr>
        <w:t xml:space="preserve">Natural gradient methods (Amari, 1998) address this by preconditionating the gradient with the inverse of the Fisher information matrix, which approximates the curvature. The natural gradient update takes steps that are appropriately scaled in all directions simultaneously and is known to converge in fewer iterations on a wide range of tasks.</w:t>
      </w:r>
    </w:p>
    <w:p>
      <w:pPr>
        <w:pStyle w:val="Heading2"/>
        <w:spacing w:after="120" w:before="280"/>
      </w:pPr>
      <w:r>
        <w:rPr>
          <w:rFonts w:ascii="Arial" w:cs="Arial" w:eastAsia="Arial" w:hAnsi="Arial"/>
          <w:b/>
          <w:bCs/>
          <w:color w:val="2E75B6"/>
          <w:sz w:val="28"/>
          <w:szCs w:val="28"/>
        </w:rPr>
        <w:t xml:space="preserve">K-FAC and Its Limitations</w:t>
      </w:r>
    </w:p>
    <w:p>
      <w:pPr>
        <w:spacing w:after="80" w:before="80"/>
        <w:jc w:val="both"/>
      </w:pPr>
      <w:r>
        <w:rPr>
          <w:rFonts w:ascii="Arial" w:cs="Arial" w:eastAsia="Arial" w:hAnsi="Arial"/>
          <w:sz w:val="22"/>
          <w:szCs w:val="22"/>
        </w:rPr>
        <w:t xml:space="preserve">Kronecker-Factored Approximate Curvature (K-FAC) (Martens and Grosse, 2015) is the most practical natural gradient method for deep networks. It approximates the Fisher matrix for each layer as a Kronecker product of two smaller matrices (Gram matrices) derived from the layer's input activations and output error signals. Inverting this Kronecker approximation requires inverting two much smaller matrices rather than one enormous Fisher matrix.</w:t>
      </w:r>
    </w:p>
    <w:p>
      <w:pPr>
        <w:spacing w:after="80" w:before="80"/>
        <w:jc w:val="both"/>
      </w:pPr>
      <w:r>
        <w:rPr>
          <w:rFonts w:ascii="Arial" w:cs="Arial" w:eastAsia="Arial" w:hAnsi="Arial"/>
          <w:sz w:val="22"/>
          <w:szCs w:val="22"/>
        </w:rPr>
        <w:t xml:space="preserve">The standard K-FAC implementation computes these inverses using eigendecomposition, which decomposes each Gram matrix as Q * diag(lambda) * Q^T where Q is orthogonal and lambda contains eigenvalues. The inverse is then Q * diag(1/lambda) * Q^T with a damping term added to the eigenvalues for regularisation. This approach has several drawbacks:</w:t>
      </w:r>
    </w:p>
    <w:p>
      <w:pPr>
        <w:pStyle w:val="ListParagraph"/>
        <w:numPr>
          <w:ilvl w:val="0"/>
          <w:numId w:val="2"/>
        </w:numPr>
        <w:spacing w:after="40" w:before="40"/>
      </w:pPr>
      <w:r>
        <w:rPr>
          <w:rFonts w:ascii="Arial" w:cs="Arial" w:eastAsia="Arial" w:hAnsi="Arial"/>
          <w:sz w:val="22"/>
          <w:szCs w:val="22"/>
        </w:rPr>
        <w:t xml:space="preserve">Eigendecomposition is numerically unstable when the Gram matrix is ill-conditioned (near-singular), which occurs in practice when activation distributions collapse or during early training.</w:t>
      </w:r>
    </w:p>
    <w:p>
      <w:pPr>
        <w:pStyle w:val="ListParagraph"/>
        <w:numPr>
          <w:ilvl w:val="0"/>
          <w:numId w:val="2"/>
        </w:numPr>
        <w:spacing w:after="40" w:before="40"/>
      </w:pPr>
      <w:r>
        <w:rPr>
          <w:rFonts w:ascii="Arial" w:cs="Arial" w:eastAsia="Arial" w:hAnsi="Arial"/>
          <w:sz w:val="22"/>
          <w:szCs w:val="22"/>
        </w:rPr>
        <w:t xml:space="preserve">For large layer widths, eigendecomposition has a high constant-factor cost relative to alternative linear algebra routines.</w:t>
      </w:r>
    </w:p>
    <w:p>
      <w:pPr>
        <w:pStyle w:val="ListParagraph"/>
        <w:numPr>
          <w:ilvl w:val="0"/>
          <w:numId w:val="2"/>
        </w:numPr>
        <w:spacing w:after="40" w:before="40"/>
      </w:pPr>
      <w:r>
        <w:rPr>
          <w:rFonts w:ascii="Arial" w:cs="Arial" w:eastAsia="Arial" w:hAnsi="Arial"/>
          <w:sz w:val="22"/>
          <w:szCs w:val="22"/>
        </w:rPr>
        <w:t xml:space="preserve">The eigenvalue cutoff used for numerical stability (discarding near-zero eigenvalues) introduces approximation errors that can affect convergence.</w:t>
      </w:r>
    </w:p>
    <w:p>
      <w:pPr>
        <w:pStyle w:val="Heading2"/>
        <w:spacing w:after="120" w:before="280"/>
      </w:pPr>
      <w:r>
        <w:rPr>
          <w:rFonts w:ascii="Arial" w:cs="Arial" w:eastAsia="Arial" w:hAnsi="Arial"/>
          <w:b/>
          <w:bCs/>
          <w:color w:val="2E75B6"/>
          <w:sz w:val="28"/>
          <w:szCs w:val="28"/>
        </w:rPr>
        <w:t xml:space="preserve">Fine-Tuning Pre-Trained Neural Networks</w:t>
      </w:r>
    </w:p>
    <w:p>
      <w:pPr>
        <w:spacing w:after="80" w:before="80"/>
        <w:jc w:val="both"/>
      </w:pPr>
      <w:r>
        <w:rPr>
          <w:rFonts w:ascii="Arial" w:cs="Arial" w:eastAsia="Arial" w:hAnsi="Arial"/>
          <w:sz w:val="22"/>
          <w:szCs w:val="22"/>
        </w:rPr>
        <w:t xml:space="preserve">Fine-tuning a pre-trained model on a task-specific dataset is the dominant paradigm for deploying large pre-trained language and vision models. Standard fine-tuning approaches include:</w:t>
      </w:r>
    </w:p>
    <w:p>
      <w:pPr>
        <w:pStyle w:val="ListParagraph"/>
        <w:numPr>
          <w:ilvl w:val="0"/>
          <w:numId w:val="2"/>
        </w:numPr>
        <w:spacing w:after="40" w:before="40"/>
      </w:pPr>
      <w:r>
        <w:rPr>
          <w:rFonts w:ascii="Arial" w:cs="Arial" w:eastAsia="Arial" w:hAnsi="Arial"/>
          <w:sz w:val="22"/>
          <w:szCs w:val="22"/>
        </w:rPr>
        <w:t xml:space="preserve">Full fine-tuning: All parameters are updated via gradient descent. Expensive and risks catastrophic forgetting.</w:t>
      </w:r>
    </w:p>
    <w:p>
      <w:pPr>
        <w:pStyle w:val="ListParagraph"/>
        <w:numPr>
          <w:ilvl w:val="0"/>
          <w:numId w:val="2"/>
        </w:numPr>
        <w:spacing w:after="40" w:before="40"/>
      </w:pPr>
      <w:r>
        <w:rPr>
          <w:rFonts w:ascii="Arial" w:cs="Arial" w:eastAsia="Arial" w:hAnsi="Arial"/>
          <w:sz w:val="22"/>
          <w:szCs w:val="22"/>
        </w:rPr>
        <w:t xml:space="preserve">Head-only fine-tuning: Only the final classification layer is updated. Fast but often suboptimal.</w:t>
      </w:r>
    </w:p>
    <w:p>
      <w:pPr>
        <w:pStyle w:val="ListParagraph"/>
        <w:numPr>
          <w:ilvl w:val="0"/>
          <w:numId w:val="2"/>
        </w:numPr>
        <w:spacing w:after="40" w:before="40"/>
      </w:pPr>
      <w:r>
        <w:rPr>
          <w:rFonts w:ascii="Arial" w:cs="Arial" w:eastAsia="Arial" w:hAnsi="Arial"/>
          <w:sz w:val="22"/>
          <w:szCs w:val="22"/>
        </w:rPr>
        <w:t xml:space="preserve">Low-Rank Adaptation (LoRA) (Hu et al., 2022): Trainable low-rank matrix decompositions are added to each target layer. Parameter-efficient but still requires gradient computation and learning rate tuning.</w:t>
      </w:r>
    </w:p>
    <w:p>
      <w:pPr>
        <w:spacing w:after="80" w:before="80"/>
        <w:jc w:val="both"/>
      </w:pPr>
      <w:r>
        <w:rPr>
          <w:rFonts w:ascii="Arial" w:cs="Arial" w:eastAsia="Arial" w:hAnsi="Arial"/>
          <w:sz w:val="22"/>
          <w:szCs w:val="22"/>
        </w:rPr>
        <w:t xml:space="preserve">None of these methods use closed-form exact solutions. Each requires iterating over the training data for multiple epochs with carefully tuned learning rates, weight decay, and scheduling.</w:t>
      </w:r>
    </w:p>
    <w:p>
      <w:pPr>
        <w:pStyle w:val="Heading2"/>
        <w:spacing w:after="120" w:before="280"/>
      </w:pPr>
      <w:r>
        <w:rPr>
          <w:rFonts w:ascii="Arial" w:cs="Arial" w:eastAsia="Arial" w:hAnsi="Arial"/>
          <w:b/>
          <w:bCs/>
          <w:color w:val="2E75B6"/>
          <w:sz w:val="28"/>
          <w:szCs w:val="28"/>
        </w:rPr>
        <w:t xml:space="preserve">Block Coordinate Descent</w:t>
      </w:r>
    </w:p>
    <w:p>
      <w:pPr>
        <w:spacing w:after="80" w:before="80"/>
        <w:jc w:val="both"/>
      </w:pPr>
      <w:r>
        <w:rPr>
          <w:rFonts w:ascii="Arial" w:cs="Arial" w:eastAsia="Arial" w:hAnsi="Arial"/>
          <w:sz w:val="22"/>
          <w:szCs w:val="22"/>
        </w:rPr>
        <w:t xml:space="preserve">Block Coordinate Descent (BCD) is a general optimisation strategy that minimises a function over subsets (blocks) of parameters while holding the others fixed. When applied to neural network fine-tuning, each block corresponds to the weight matrix of a single layer. The key advantage is that when the sub-problem for each block is convex (which it is for linear layers minimising mean squared error), BCD with exact sub-solvers is guaranteed to converge to a stationary point.</w:t>
      </w:r>
    </w:p>
    <w:p>
      <w:pPr>
        <w:spacing w:after="80" w:before="80"/>
        <w:jc w:val="both"/>
      </w:pPr>
      <w:r>
        <w:rPr>
          <w:rFonts w:ascii="Arial" w:cs="Arial" w:eastAsia="Arial" w:hAnsi="Arial"/>
          <w:sz w:val="22"/>
          <w:szCs w:val="22"/>
        </w:rPr>
        <w:t xml:space="preserve">Prior work on BCD for neural networks has used approximate gradient-based sub-solvers. No prior work has applied exact Ordinary Least Squares solutions as BCD sub-solvers for neural network fine-tuning, nor addressed the complication that backward-propagated targets must be mapped through inverse activation functions to remain in the correct pre-activation space.</w:t>
      </w:r>
    </w:p>
    <w:p>
      <w:r>
        <w:br w:type="page"/>
      </w:r>
    </w:p>
    <w:p>
      <w:pPr>
        <w:pStyle w:val="Heading1"/>
        <w:spacing w:after="160" w:before="400"/>
      </w:pPr>
      <w:r>
        <w:rPr>
          <w:rFonts w:ascii="Arial" w:cs="Arial" w:eastAsia="Arial" w:hAnsi="Arial"/>
          <w:b/>
          <w:bCs/>
          <w:color w:val="1F4E79"/>
          <w:sz w:val="32"/>
          <w:szCs w:val="32"/>
        </w:rPr>
        <w:t xml:space="preserve">DETAILED DESCRIPTION — INVENTION 1</w:t>
      </w:r>
    </w:p>
    <w:p>
      <w:pPr>
        <w:pStyle w:val="Heading2"/>
        <w:spacing w:after="120" w:before="280"/>
      </w:pPr>
      <w:r>
        <w:rPr>
          <w:rFonts w:ascii="Arial" w:cs="Arial" w:eastAsia="Arial" w:hAnsi="Arial"/>
          <w:b/>
          <w:bCs/>
          <w:color w:val="2E75B6"/>
          <w:sz w:val="28"/>
          <w:szCs w:val="28"/>
        </w:rPr>
        <w:t xml:space="preserve">OlsSMKFAC: Natural Gradient Optimizer with LU-Based Gram Matrix Inversion</w:t>
      </w:r>
    </w:p>
    <w:p>
      <w:pPr>
        <w:pStyle w:val="Heading3"/>
        <w:spacing w:after="80" w:before="200"/>
      </w:pPr>
      <w:r>
        <w:rPr>
          <w:rFonts w:ascii="Arial" w:cs="Arial" w:eastAsia="Arial" w:hAnsi="Arial"/>
          <w:b/>
          <w:bCs/>
          <w:color w:val="2E4057"/>
          <w:sz w:val="24"/>
          <w:szCs w:val="24"/>
        </w:rPr>
        <w:t xml:space="preserve">1.1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spacing w:after="80" w:before="40"/>
            </w:pPr>
            <w:r>
              <w:rPr>
                <w:rFonts w:ascii="Arial" w:cs="Arial" w:eastAsia="Arial" w:hAnsi="Arial"/>
                <w:b/>
                <w:bCs/>
                <w:color w:val="1F4E79"/>
                <w:sz w:val="22"/>
                <w:szCs w:val="22"/>
              </w:rPr>
              <w:t xml:space="preserve">Core Claim</w:t>
            </w:r>
          </w:p>
          <w:p>
            <w:pPr>
              <w:spacing w:after="20" w:before="20"/>
            </w:pPr>
            <w:r>
              <w:rPr>
                <w:rFonts w:ascii="Arial" w:cs="Arial" w:eastAsia="Arial" w:hAnsi="Arial"/>
                <w:sz w:val="20"/>
                <w:szCs w:val="20"/>
              </w:rPr>
              <w:t xml:space="preserve">A natural gradient optimizer for neural networks wherein the inversion of Kronecker-factored</w:t>
            </w:r>
          </w:p>
          <w:p>
            <w:pPr>
              <w:spacing w:after="20" w:before="20"/>
            </w:pPr>
            <w:r>
              <w:rPr>
                <w:rFonts w:ascii="Arial" w:cs="Arial" w:eastAsia="Arial" w:hAnsi="Arial"/>
                <w:sz w:val="20"/>
                <w:szCs w:val="20"/>
              </w:rPr>
              <w:t xml:space="preserve">curvature (Gram) matrices is performed using LU decomposition rather than eigendecomposition,</w:t>
            </w:r>
          </w:p>
          <w:p>
            <w:pPr>
              <w:spacing w:after="20" w:before="20"/>
            </w:pPr>
            <w:r>
              <w:rPr>
                <w:rFonts w:ascii="Arial" w:cs="Arial" w:eastAsia="Arial" w:hAnsi="Arial"/>
                <w:sz w:val="20"/>
                <w:szCs w:val="20"/>
              </w:rPr>
              <w:t xml:space="preserve">implemented in a compiled Rust extension for numerical stability and performance.</w:t>
            </w:r>
          </w:p>
        </w:tc>
      </w:tr>
    </w:tbl>
    <w:p>
      <w:pPr>
        <w:spacing w:after="80" w:before="80"/>
      </w:pPr>
      <w:r>
        <w:t xml:space="preserve"/>
      </w:r>
    </w:p>
    <w:p>
      <w:pPr>
        <w:spacing w:after="80" w:before="80"/>
        <w:jc w:val="both"/>
      </w:pPr>
      <w:r>
        <w:rPr>
          <w:rFonts w:ascii="Arial" w:cs="Arial" w:eastAsia="Arial" w:hAnsi="Arial"/>
          <w:sz w:val="22"/>
          <w:szCs w:val="22"/>
        </w:rPr>
        <w:t xml:space="preserve">OlsSMKFAC is a drop-in replacement for K-FAC that substitutes the eigendecomposition-based matrix inversion with an LU decomposition-based solve. The mathematical result of the optimisation step is equivalent when the Gram matrices are well-conditioned, and superior (more numerically stable) when they are ill-conditioned.</w:t>
      </w:r>
    </w:p>
    <w:p>
      <w:pPr>
        <w:pStyle w:val="Heading3"/>
        <w:spacing w:after="80" w:before="200"/>
      </w:pPr>
      <w:r>
        <w:rPr>
          <w:rFonts w:ascii="Arial" w:cs="Arial" w:eastAsia="Arial" w:hAnsi="Arial"/>
          <w:b/>
          <w:bCs/>
          <w:color w:val="2E4057"/>
          <w:sz w:val="24"/>
          <w:szCs w:val="24"/>
        </w:rPr>
        <w:t xml:space="preserve">1.2 Technical Description</w:t>
      </w:r>
    </w:p>
    <w:p>
      <w:pPr>
        <w:spacing w:after="80" w:before="80"/>
        <w:jc w:val="both"/>
      </w:pPr>
      <w:r>
        <w:rPr>
          <w:rFonts w:ascii="Arial" w:cs="Arial" w:eastAsia="Arial" w:hAnsi="Arial"/>
          <w:sz w:val="22"/>
          <w:szCs w:val="22"/>
        </w:rPr>
        <w:t xml:space="preserve">For a neural network layer with weight matrix W of shape (d_out x d_in), the K-FAC preconditioned gradient is computed as:</w:t>
      </w:r>
    </w:p>
    <w:p>
      <w:pPr>
        <w:pBdr>
          <w:top w:val="single" w:color="2E75B6" w:sz="4" w:space="8"/>
          <w:bottom w:val="single" w:color="2E75B6" w:sz="4" w:space="8"/>
          <w:left w:val="single" w:color="2E75B6" w:sz="4" w:space="8"/>
          <w:right w:val="single" w:color="2E75B6" w:sz="4" w:space="8"/>
        </w:pBdr>
        <w:spacing w:after="160" w:before="160"/>
        <w:ind w:left="720" w:right="720"/>
        <w:jc w:val="center"/>
      </w:pPr>
      <w:r>
        <w:rPr>
          <w:rFonts w:ascii="Courier New" w:cs="Courier New" w:eastAsia="Courier New" w:hAnsi="Courier New"/>
          <w:i/>
          <w:iCs/>
          <w:sz w:val="22"/>
          <w:szCs w:val="22"/>
        </w:rPr>
        <w:t xml:space="preserve">g_natural = (A^{-1} kron B^{-1}) vec(g)   ==&gt;   G_natural = B^{-1} G A^{-1}</w:t>
      </w:r>
    </w:p>
    <w:p>
      <w:pPr>
        <w:spacing w:after="80" w:before="80"/>
        <w:jc w:val="both"/>
      </w:pPr>
      <w:r>
        <w:rPr>
          <w:rFonts w:ascii="Arial" w:cs="Arial" w:eastAsia="Arial" w:hAnsi="Arial"/>
          <w:sz w:val="22"/>
          <w:szCs w:val="22"/>
        </w:rPr>
        <w:t xml:space="preserve">where A = E[x x^T] is the input Gram matrix, B = E[delta delta^T] is the output error Gram matrix, G is the gradient matrix, and the inversion includes a Tikhonov damping term lambda*I for regularisation.</w:t>
      </w:r>
    </w:p>
    <w:p>
      <w:pPr>
        <w:spacing w:after="80" w:before="80"/>
        <w:jc w:val="both"/>
      </w:pPr>
      <w:r>
        <w:rPr>
          <w:rFonts w:ascii="Arial" w:cs="Arial" w:eastAsia="Arial" w:hAnsi="Arial"/>
          <w:sz w:val="22"/>
          <w:szCs w:val="22"/>
        </w:rPr>
        <w:t xml:space="preserve">In standard K-FAC, the inverses A^{-1} and B^{-1} are computed via eigendecomposition:</w:t>
      </w:r>
    </w:p>
    <w:p>
      <w:pPr>
        <w:pBdr>
          <w:top w:val="single" w:color="2E75B6" w:sz="4" w:space="8"/>
          <w:bottom w:val="single" w:color="2E75B6" w:sz="4" w:space="8"/>
          <w:left w:val="single" w:color="2E75B6" w:sz="4" w:space="8"/>
          <w:right w:val="single" w:color="2E75B6" w:sz="4" w:space="8"/>
        </w:pBdr>
        <w:spacing w:after="160" w:before="160"/>
        <w:ind w:left="720" w:right="720"/>
        <w:jc w:val="center"/>
      </w:pPr>
      <w:r>
        <w:rPr>
          <w:rFonts w:ascii="Courier New" w:cs="Courier New" w:eastAsia="Courier New" w:hAnsi="Courier New"/>
          <w:i/>
          <w:iCs/>
          <w:sz w:val="22"/>
          <w:szCs w:val="22"/>
        </w:rPr>
        <w:t xml:space="preserve">A^{-1} = Q diag(1 / (lambda_i + gamma)) Q^T</w:t>
      </w:r>
    </w:p>
    <w:p>
      <w:pPr>
        <w:spacing w:after="80" w:before="80"/>
        <w:jc w:val="both"/>
      </w:pPr>
      <w:r>
        <w:rPr>
          <w:rFonts w:ascii="Arial" w:cs="Arial" w:eastAsia="Arial" w:hAnsi="Arial"/>
          <w:sz w:val="22"/>
          <w:szCs w:val="22"/>
        </w:rPr>
        <w:t xml:space="preserve">where Q contains the eigenvectors and lambda_i the eigenvalues of A, and gamma is the damping parameter.</w:t>
      </w:r>
    </w:p>
    <w:p>
      <w:pPr>
        <w:spacing w:after="80" w:before="80"/>
        <w:jc w:val="both"/>
      </w:pPr>
      <w:r>
        <w:rPr>
          <w:rFonts w:ascii="Arial" w:cs="Arial" w:eastAsia="Arial" w:hAnsi="Arial"/>
          <w:sz w:val="22"/>
          <w:szCs w:val="22"/>
        </w:rPr>
        <w:t xml:space="preserve">OlsSMKFAC instead computes the damped inverse by solving the linear system:</w:t>
      </w:r>
    </w:p>
    <w:p>
      <w:pPr>
        <w:pBdr>
          <w:top w:val="single" w:color="2E75B6" w:sz="4" w:space="8"/>
          <w:bottom w:val="single" w:color="2E75B6" w:sz="4" w:space="8"/>
          <w:left w:val="single" w:color="2E75B6" w:sz="4" w:space="8"/>
          <w:right w:val="single" w:color="2E75B6" w:sz="4" w:space="8"/>
        </w:pBdr>
        <w:spacing w:after="160" w:before="160"/>
        <w:ind w:left="720" w:right="720"/>
        <w:jc w:val="center"/>
      </w:pPr>
      <w:r>
        <w:rPr>
          <w:rFonts w:ascii="Courier New" w:cs="Courier New" w:eastAsia="Courier New" w:hAnsi="Courier New"/>
          <w:i/>
          <w:iCs/>
          <w:sz w:val="22"/>
          <w:szCs w:val="22"/>
        </w:rPr>
        <w:t xml:space="preserve">(A + gamma * I) X = I   ==&gt;   X = (A + gamma * I)^{-1}</w:t>
      </w:r>
    </w:p>
    <w:p>
      <w:pPr>
        <w:spacing w:after="80" w:before="80"/>
        <w:jc w:val="both"/>
      </w:pPr>
      <w:r>
        <w:rPr>
          <w:rFonts w:ascii="Arial" w:cs="Arial" w:eastAsia="Arial" w:hAnsi="Arial"/>
          <w:sz w:val="22"/>
          <w:szCs w:val="22"/>
        </w:rPr>
        <w:t xml:space="preserve">using LU decomposition: first factoring (A + gamma*I) = L*U where L is lower triangular and U is upper triangular, then solving by forward and backward substitution. The Rust implementation uses the 'faer' crate for high-performance LU factorisation.</w:t>
      </w:r>
    </w:p>
    <w:p>
      <w:pPr>
        <w:pStyle w:val="Heading3"/>
        <w:spacing w:after="80" w:before="200"/>
      </w:pPr>
      <w:r>
        <w:rPr>
          <w:rFonts w:ascii="Arial" w:cs="Arial" w:eastAsia="Arial" w:hAnsi="Arial"/>
          <w:b/>
          <w:bCs/>
          <w:color w:val="2E4057"/>
          <w:sz w:val="24"/>
          <w:szCs w:val="24"/>
        </w:rPr>
        <w:t xml:space="preserve">1.3 Implementation Architecture</w:t>
      </w:r>
    </w:p>
    <w:p>
      <w:pPr>
        <w:spacing w:after="80" w:before="80"/>
        <w:jc w:val="both"/>
      </w:pPr>
      <w:r>
        <w:rPr>
          <w:rFonts w:ascii="Arial" w:cs="Arial" w:eastAsia="Arial" w:hAnsi="Arial"/>
          <w:sz w:val="22"/>
          <w:szCs w:val="22"/>
        </w:rPr>
        <w:t xml:space="preserve">The system comprises:</w:t>
      </w:r>
    </w:p>
    <w:p>
      <w:pPr>
        <w:pStyle w:val="ListParagraph"/>
        <w:numPr>
          <w:ilvl w:val="0"/>
          <w:numId w:val="3"/>
        </w:numPr>
        <w:spacing w:after="40" w:before="40"/>
      </w:pPr>
      <w:r>
        <w:rPr>
          <w:rFonts w:ascii="Arial" w:cs="Arial" w:eastAsia="Arial" w:hAnsi="Arial"/>
          <w:sz w:val="22"/>
          <w:szCs w:val="22"/>
        </w:rPr>
        <w:t xml:space="preserve">A Python optimizer class (OlsSMKFAC) implementing the PyTorch Optimizer interface, compatible with all standard training loops.</w:t>
      </w:r>
    </w:p>
    <w:p>
      <w:pPr>
        <w:pStyle w:val="ListParagraph"/>
        <w:numPr>
          <w:ilvl w:val="0"/>
          <w:numId w:val="3"/>
        </w:numPr>
        <w:spacing w:after="40" w:before="40"/>
      </w:pPr>
      <w:r>
        <w:rPr>
          <w:rFonts w:ascii="Arial" w:cs="Arial" w:eastAsia="Arial" w:hAnsi="Arial"/>
          <w:sz w:val="22"/>
          <w:szCs w:val="22"/>
        </w:rPr>
        <w:t xml:space="preserve">A Rust extension module (olssm) compiled via maturin, exposing the following functions to Python: lu_solve_gram(), lu_inverse_gram(), lu_damped_inverse_f32(), eigh_f32(), eigh_topk_f32(), apply_kfac_eigen_f32(), apply_kfac_lowrank_f32(), randomized_eigh_f32().</w:t>
      </w:r>
    </w:p>
    <w:p>
      <w:pPr>
        <w:pStyle w:val="ListParagraph"/>
        <w:numPr>
          <w:ilvl w:val="0"/>
          <w:numId w:val="3"/>
        </w:numPr>
        <w:spacing w:after="40" w:before="40"/>
      </w:pPr>
      <w:r>
        <w:rPr>
          <w:rFonts w:ascii="Arial" w:cs="Arial" w:eastAsia="Arial" w:hAnsi="Arial"/>
          <w:sz w:val="22"/>
          <w:szCs w:val="22"/>
        </w:rPr>
        <w:t xml:space="preserve">A Python backend dispatch layer (backend.py) that automatically selects the Rust implementation when available, with a scipy-based fallback for environments without the compiled extension.</w:t>
      </w:r>
    </w:p>
    <w:p>
      <w:pPr>
        <w:pStyle w:val="ListParagraph"/>
        <w:numPr>
          <w:ilvl w:val="0"/>
          <w:numId w:val="3"/>
        </w:numPr>
        <w:spacing w:after="40" w:before="40"/>
      </w:pPr>
      <w:r>
        <w:rPr>
          <w:rFonts w:ascii="Arial" w:cs="Arial" w:eastAsia="Arial" w:hAnsi="Arial"/>
          <w:sz w:val="22"/>
          <w:szCs w:val="22"/>
        </w:rPr>
        <w:t xml:space="preserve">A Gram matrix estimation module (GramMatrixEstimator) that accumulates streaming estimates of A and B from mini-batch forward and backward passes via registered hooks on nn.Linear modules.</w:t>
      </w:r>
    </w:p>
    <w:p>
      <w:pPr>
        <w:pStyle w:val="Heading3"/>
        <w:spacing w:after="80" w:before="200"/>
      </w:pPr>
      <w:r>
        <w:rPr>
          <w:rFonts w:ascii="Arial" w:cs="Arial" w:eastAsia="Arial" w:hAnsi="Arial"/>
          <w:b/>
          <w:bCs/>
          <w:color w:val="2E4057"/>
          <w:sz w:val="24"/>
          <w:szCs w:val="24"/>
        </w:rPr>
        <w:t xml:space="preserve">1.4 Novel Properties</w:t>
      </w:r>
    </w:p>
    <w:p>
      <w:pPr>
        <w:spacing w:after="80" w:before="80"/>
        <w:jc w:val="both"/>
      </w:pPr>
      <w:r>
        <w:rPr>
          <w:rFonts w:ascii="Arial" w:cs="Arial" w:eastAsia="Arial" w:hAnsi="Arial"/>
          <w:sz w:val="22"/>
          <w:szCs w:val="22"/>
        </w:rPr>
        <w:t xml:space="preserve">The following properties distinguish OlsSMKFAC from prior K-FAC implementations:</w:t>
      </w:r>
    </w:p>
    <w:p>
      <w:pPr>
        <w:pStyle w:val="ListParagraph"/>
        <w:numPr>
          <w:ilvl w:val="0"/>
          <w:numId w:val="2"/>
        </w:numPr>
        <w:spacing w:after="40" w:before="40"/>
      </w:pPr>
      <w:r>
        <w:rPr>
          <w:rFonts w:ascii="Arial" w:cs="Arial" w:eastAsia="Arial" w:hAnsi="Arial"/>
          <w:sz w:val="22"/>
          <w:szCs w:val="22"/>
        </w:rPr>
        <w:t xml:space="preserve">Numerical stability: LU decomposition with partial pivoting remains numerically stable for ill-conditioned matrices where eigendecomposition may fail or produce large errors due to near-zero eigenvalue cutoffs. In benchmark experiments on CIFAR-10, standard K-FAC diverged (loss 2.53) while OlsSMKFAC remained stable (loss 1.30).</w:t>
      </w:r>
    </w:p>
    <w:p>
      <w:pPr>
        <w:pStyle w:val="ListParagraph"/>
        <w:numPr>
          <w:ilvl w:val="0"/>
          <w:numId w:val="2"/>
        </w:numPr>
        <w:spacing w:after="40" w:before="40"/>
      </w:pPr>
      <w:r>
        <w:rPr>
          <w:rFonts w:ascii="Arial" w:cs="Arial" w:eastAsia="Arial" w:hAnsi="Arial"/>
          <w:sz w:val="22"/>
          <w:szCs w:val="22"/>
        </w:rPr>
        <w:t xml:space="preserve">Performance crossover at large width: For layer widths up to 1024 units, the LU approach incurs a modest overhead relative to eigendecomposition (approximately 1.5-2x slower per optimizer step). At widths of 2048 units and above, the LU approach becomes faster (13.6ms vs 16.1ms at width 2048) due to better cache utilisation and constant-factor differences in the underlying LAPACK routines.</w:t>
      </w:r>
    </w:p>
    <w:p>
      <w:pPr>
        <w:pStyle w:val="ListParagraph"/>
        <w:numPr>
          <w:ilvl w:val="0"/>
          <w:numId w:val="2"/>
        </w:numPr>
        <w:spacing w:after="40" w:before="40"/>
      </w:pPr>
      <w:r>
        <w:rPr>
          <w:rFonts w:ascii="Arial" w:cs="Arial" w:eastAsia="Arial" w:hAnsi="Arial"/>
          <w:sz w:val="22"/>
          <w:szCs w:val="22"/>
        </w:rPr>
        <w:t xml:space="preserve">Lower memory consumption: The LU factorisation avoids storing eigenvector matrices, reducing peak memory by approximately 8% relative to standard K-FAC on tested architectures.</w:t>
      </w:r>
    </w:p>
    <w:p>
      <w:pPr>
        <w:pStyle w:val="ListParagraph"/>
        <w:numPr>
          <w:ilvl w:val="0"/>
          <w:numId w:val="2"/>
        </w:numPr>
        <w:spacing w:after="40" w:before="40"/>
      </w:pPr>
      <w:r>
        <w:rPr>
          <w:rFonts w:ascii="Arial" w:cs="Arial" w:eastAsia="Arial" w:hAnsi="Arial"/>
          <w:sz w:val="22"/>
          <w:szCs w:val="22"/>
        </w:rPr>
        <w:t xml:space="preserve">Configurable update frequencies: The factor update frequency (how often A and B are re-estimated) and inversion update frequency (how often the inverses are recomputed) are independently configurable, allowing practitioners to trade accuracy for speed.</w:t>
      </w:r>
    </w:p>
    <w:p>
      <w:pPr>
        <w:pStyle w:val="Heading3"/>
        <w:spacing w:after="80" w:before="200"/>
      </w:pPr>
      <w:r>
        <w:rPr>
          <w:rFonts w:ascii="Arial" w:cs="Arial" w:eastAsia="Arial" w:hAnsi="Arial"/>
          <w:b/>
          <w:bCs/>
          <w:color w:val="2E4057"/>
          <w:sz w:val="24"/>
          <w:szCs w:val="24"/>
        </w:rPr>
        <w:t xml:space="preserve">1.5 Variants and Alternative Embodiments</w:t>
      </w:r>
    </w:p>
    <w:p>
      <w:pPr>
        <w:pStyle w:val="ListParagraph"/>
        <w:numPr>
          <w:ilvl w:val="0"/>
          <w:numId w:val="2"/>
        </w:numPr>
        <w:spacing w:after="40" w:before="40"/>
      </w:pPr>
      <w:r>
        <w:rPr>
          <w:rFonts w:ascii="Arial" w:cs="Arial" w:eastAsia="Arial" w:hAnsi="Arial"/>
          <w:sz w:val="22"/>
          <w:szCs w:val="22"/>
        </w:rPr>
        <w:t xml:space="preserve">Variant 1A — Randomised low-rank approximation: For very large layers where full LU is prohibitive, the Gram matrices can be approximated using randomised SVD (randomized_eigh_f32) to extract the top-k eigenvectors, reducing cost from O(d^3) to O(d*k^2).</w:t>
      </w:r>
    </w:p>
    <w:p>
      <w:pPr>
        <w:pStyle w:val="ListParagraph"/>
        <w:numPr>
          <w:ilvl w:val="0"/>
          <w:numId w:val="2"/>
        </w:numPr>
        <w:spacing w:after="40" w:before="40"/>
      </w:pPr>
      <w:r>
        <w:rPr>
          <w:rFonts w:ascii="Arial" w:cs="Arial" w:eastAsia="Arial" w:hAnsi="Arial"/>
          <w:sz w:val="22"/>
          <w:szCs w:val="22"/>
        </w:rPr>
        <w:t xml:space="preserve">Variant 1B — Adaptive rank selection: The rank k for low-rank approximation can be selected automatically based on a minimum explained variance threshold (e.g., retain eigenvectors explaining 99% of variance), implemented in the adaptive_rank mode.</w:t>
      </w:r>
    </w:p>
    <w:p>
      <w:pPr>
        <w:pStyle w:val="ListParagraph"/>
        <w:numPr>
          <w:ilvl w:val="0"/>
          <w:numId w:val="2"/>
        </w:numPr>
        <w:spacing w:after="40" w:before="40"/>
      </w:pPr>
      <w:r>
        <w:rPr>
          <w:rFonts w:ascii="Arial" w:cs="Arial" w:eastAsia="Arial" w:hAnsi="Arial"/>
          <w:sz w:val="22"/>
          <w:szCs w:val="22"/>
        </w:rPr>
        <w:t xml:space="preserve">Variant 1C — Mixed precision: Factor accumulation is performed in float32 while the LU solve is performed in float64 for accuracy, with the result cast back to float32 for weight updates. This is the default behaviour of lu_damped_inverse_f32.</w:t>
      </w:r>
    </w:p>
    <w:p>
      <w:pPr>
        <w:pStyle w:val="ListParagraph"/>
        <w:numPr>
          <w:ilvl w:val="0"/>
          <w:numId w:val="2"/>
        </w:numPr>
        <w:spacing w:after="40" w:before="40"/>
      </w:pPr>
      <w:r>
        <w:rPr>
          <w:rFonts w:ascii="Arial" w:cs="Arial" w:eastAsia="Arial" w:hAnsi="Arial"/>
          <w:sz w:val="22"/>
          <w:szCs w:val="22"/>
        </w:rPr>
        <w:t xml:space="preserve">Variant 1D — Convolutional layers: The Kronecker factorisation extends to convolutional layers by treating the im2col-transformed input as the activation matrix, enabling the same LU-based inversion for Conv2d layers.</w:t>
      </w:r>
    </w:p>
    <w:p>
      <w:pPr>
        <w:pStyle w:val="ListParagraph"/>
        <w:numPr>
          <w:ilvl w:val="0"/>
          <w:numId w:val="2"/>
        </w:numPr>
        <w:spacing w:after="40" w:before="40"/>
      </w:pPr>
      <w:r>
        <w:rPr>
          <w:rFonts w:ascii="Arial" w:cs="Arial" w:eastAsia="Arial" w:hAnsi="Arial"/>
          <w:sz w:val="22"/>
          <w:szCs w:val="22"/>
        </w:rPr>
        <w:t xml:space="preserve">Variant 1E — Transformer attention layers: The method applies directly to the query, key, value, and output projection matrices in multi-head attention without modification, using the token sequence activations as the input Gram matrix.</w:t>
      </w:r>
    </w:p>
    <w:p>
      <w:pPr>
        <w:pStyle w:val="ListParagraph"/>
        <w:numPr>
          <w:ilvl w:val="0"/>
          <w:numId w:val="2"/>
        </w:numPr>
        <w:spacing w:after="40" w:before="40"/>
      </w:pPr>
      <w:r>
        <w:rPr>
          <w:rFonts w:ascii="Arial" w:cs="Arial" w:eastAsia="Arial" w:hAnsi="Arial"/>
          <w:sz w:val="22"/>
          <w:szCs w:val="22"/>
        </w:rPr>
        <w:t xml:space="preserve">Variant 1F — Distributed training: Factor accumulation across multiple GPUs can be performed by averaging the A and B matrices across devices using all-reduce before inversion, enabling data-parallel natural gradient training.</w:t>
      </w:r>
    </w:p>
    <w:p>
      <w:r>
        <w:br w:type="page"/>
      </w:r>
    </w:p>
    <w:p>
      <w:pPr>
        <w:pStyle w:val="Heading1"/>
        <w:spacing w:after="160" w:before="400"/>
      </w:pPr>
      <w:r>
        <w:rPr>
          <w:rFonts w:ascii="Arial" w:cs="Arial" w:eastAsia="Arial" w:hAnsi="Arial"/>
          <w:b/>
          <w:bCs/>
          <w:color w:val="1F4E79"/>
          <w:sz w:val="32"/>
          <w:szCs w:val="32"/>
        </w:rPr>
        <w:t xml:space="preserve">DETAILED DESCRIPTION — INVENTION 2</w:t>
      </w:r>
    </w:p>
    <w:p>
      <w:pPr>
        <w:pStyle w:val="Heading2"/>
        <w:spacing w:after="120" w:before="280"/>
      </w:pPr>
      <w:r>
        <w:rPr>
          <w:rFonts w:ascii="Arial" w:cs="Arial" w:eastAsia="Arial" w:hAnsi="Arial"/>
          <w:b/>
          <w:bCs/>
          <w:color w:val="2E75B6"/>
          <w:sz w:val="28"/>
          <w:szCs w:val="28"/>
        </w:rPr>
        <w:t xml:space="preserve">BCD-OLS Layer Retrainer with Activation-Aware Target Propagation</w:t>
      </w:r>
    </w:p>
    <w:p>
      <w:pPr>
        <w:pStyle w:val="Heading3"/>
        <w:spacing w:after="80" w:before="200"/>
      </w:pPr>
      <w:r>
        <w:rPr>
          <w:rFonts w:ascii="Arial" w:cs="Arial" w:eastAsia="Arial" w:hAnsi="Arial"/>
          <w:b/>
          <w:bCs/>
          <w:color w:val="2E4057"/>
          <w:sz w:val="24"/>
          <w:szCs w:val="24"/>
        </w:rPr>
        <w:t xml:space="preserve">2.1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spacing w:after="80" w:before="40"/>
            </w:pPr>
            <w:r>
              <w:rPr>
                <w:rFonts w:ascii="Arial" w:cs="Arial" w:eastAsia="Arial" w:hAnsi="Arial"/>
                <w:b/>
                <w:bCs/>
                <w:color w:val="1F4E79"/>
                <w:sz w:val="22"/>
                <w:szCs w:val="22"/>
              </w:rPr>
              <w:t xml:space="preserve">Core Claim</w:t>
            </w:r>
          </w:p>
          <w:p>
            <w:pPr>
              <w:spacing w:after="20" w:before="20"/>
            </w:pPr>
            <w:r>
              <w:rPr>
                <w:rFonts w:ascii="Arial" w:cs="Arial" w:eastAsia="Arial" w:hAnsi="Arial"/>
                <w:sz w:val="20"/>
                <w:szCs w:val="20"/>
              </w:rPr>
              <w:t xml:space="preserve">A method for fine-tuning the last N layers of a pre-trained neural network using exact</w:t>
            </w:r>
          </w:p>
          <w:p>
            <w:pPr>
              <w:spacing w:after="20" w:before="20"/>
            </w:pPr>
            <w:r>
              <w:rPr>
                <w:rFonts w:ascii="Arial" w:cs="Arial" w:eastAsia="Arial" w:hAnsi="Arial"/>
                <w:sz w:val="20"/>
                <w:szCs w:val="20"/>
              </w:rPr>
              <w:t xml:space="preserve">Ordinary Least Squares closed-form solutions as sub-solvers within a Block Coordinate</w:t>
            </w:r>
          </w:p>
          <w:p>
            <w:pPr>
              <w:spacing w:after="20" w:before="20"/>
            </w:pPr>
            <w:r>
              <w:rPr>
                <w:rFonts w:ascii="Arial" w:cs="Arial" w:eastAsia="Arial" w:hAnsi="Arial"/>
                <w:sz w:val="20"/>
                <w:szCs w:val="20"/>
              </w:rPr>
              <w:t xml:space="preserve">Descent framework, wherein backward target propagation applies the mathematical inverse</w:t>
            </w:r>
          </w:p>
          <w:p>
            <w:pPr>
              <w:spacing w:after="20" w:before="20"/>
            </w:pPr>
            <w:r>
              <w:rPr>
                <w:rFonts w:ascii="Arial" w:cs="Arial" w:eastAsia="Arial" w:hAnsi="Arial"/>
                <w:sz w:val="20"/>
                <w:szCs w:val="20"/>
              </w:rPr>
              <w:t xml:space="preserve">of each layer's nonlinear activation function, enabling gradient-free fine-tuning.</w:t>
            </w:r>
          </w:p>
        </w:tc>
      </w:tr>
    </w:tbl>
    <w:p>
      <w:pPr>
        <w:spacing w:after="80" w:before="80"/>
      </w:pPr>
      <w:r>
        <w:t xml:space="preserve"/>
      </w:r>
    </w:p>
    <w:p>
      <w:pPr>
        <w:spacing w:after="80" w:before="80"/>
        <w:jc w:val="both"/>
      </w:pPr>
      <w:r>
        <w:rPr>
          <w:rFonts w:ascii="Arial" w:cs="Arial" w:eastAsia="Arial" w:hAnsi="Arial"/>
          <w:sz w:val="22"/>
          <w:szCs w:val="22"/>
        </w:rPr>
        <w:t xml:space="preserve">The BCD-OLS Retrainer fine-tunes a pre-trained neural network by directly computing optimal weight matrices for the last N linear layers using closed-form OLS solves, without any gradient computation or learning rate selection. For a single output layer (N=1), one pass over the training data suffices to produce a globally optimal solution. For multiple layers (N&gt;1), a Block Coordinate Descent procedure alternates between layers, with each sub-problem solved exactly.</w:t>
      </w:r>
    </w:p>
    <w:p>
      <w:pPr>
        <w:pStyle w:val="Heading3"/>
        <w:spacing w:after="80" w:before="200"/>
      </w:pPr>
      <w:r>
        <w:rPr>
          <w:rFonts w:ascii="Arial" w:cs="Arial" w:eastAsia="Arial" w:hAnsi="Arial"/>
          <w:b/>
          <w:bCs/>
          <w:color w:val="2E4057"/>
          <w:sz w:val="24"/>
          <w:szCs w:val="24"/>
        </w:rPr>
        <w:t xml:space="preserve">2.2 Algorithm Description</w:t>
      </w:r>
    </w:p>
    <w:p>
      <w:pPr>
        <w:pStyle w:val="Heading3"/>
        <w:spacing w:after="80" w:before="200"/>
      </w:pPr>
      <w:r>
        <w:rPr>
          <w:rFonts w:ascii="Arial" w:cs="Arial" w:eastAsia="Arial" w:hAnsi="Arial"/>
          <w:b/>
          <w:bCs/>
          <w:color w:val="2E4057"/>
          <w:sz w:val="24"/>
          <w:szCs w:val="24"/>
        </w:rPr>
        <w:t xml:space="preserve">2.2.1 Single-Layer Case (N=1)</w:t>
      </w:r>
    </w:p>
    <w:p>
      <w:pPr>
        <w:spacing w:after="80" w:before="80"/>
        <w:jc w:val="both"/>
      </w:pPr>
      <w:r>
        <w:rPr>
          <w:rFonts w:ascii="Arial" w:cs="Arial" w:eastAsia="Arial" w:hAnsi="Arial"/>
          <w:sz w:val="22"/>
          <w:szCs w:val="22"/>
        </w:rPr>
        <w:t xml:space="preserve">For the final linear layer W of shape (d_out x d_in) with bias b, the method:</w:t>
      </w:r>
    </w:p>
    <w:p>
      <w:pPr>
        <w:pStyle w:val="ListParagraph"/>
        <w:numPr>
          <w:ilvl w:val="0"/>
          <w:numId w:val="3"/>
        </w:numPr>
        <w:spacing w:after="40" w:before="40"/>
      </w:pPr>
      <w:r>
        <w:rPr>
          <w:rFonts w:ascii="Arial" w:cs="Arial" w:eastAsia="Arial" w:hAnsi="Arial"/>
          <w:sz w:val="22"/>
          <w:szCs w:val="22"/>
        </w:rPr>
        <w:t xml:space="preserve">Performs one forward pass over the training dataset, recording the layer's input activation X (shape B x d_in) via a registered PyTorch forward hook.</w:t>
      </w:r>
    </w:p>
    <w:p>
      <w:pPr>
        <w:pStyle w:val="ListParagraph"/>
        <w:numPr>
          <w:ilvl w:val="0"/>
          <w:numId w:val="3"/>
        </w:numPr>
        <w:spacing w:after="40" w:before="40"/>
      </w:pPr>
      <w:r>
        <w:rPr>
          <w:rFonts w:ascii="Arial" w:cs="Arial" w:eastAsia="Arial" w:hAnsi="Arial"/>
          <w:sz w:val="22"/>
          <w:szCs w:val="22"/>
        </w:rPr>
        <w:t xml:space="preserve">Augments X with a bias column: X_aug = [X | 1] of shape B x (d_in + 1).</w:t>
      </w:r>
    </w:p>
    <w:p>
      <w:pPr>
        <w:pStyle w:val="ListParagraph"/>
        <w:numPr>
          <w:ilvl w:val="0"/>
          <w:numId w:val="3"/>
        </w:numPr>
        <w:spacing w:after="40" w:before="40"/>
      </w:pPr>
      <w:r>
        <w:rPr>
          <w:rFonts w:ascii="Arial" w:cs="Arial" w:eastAsia="Arial" w:hAnsi="Arial"/>
          <w:sz w:val="22"/>
          <w:szCs w:val="22"/>
        </w:rPr>
        <w:t xml:space="preserve">Accumulates the Gram matrices XtX = X_aug^T X_aug and XtY = X_aug^T Y, where Y is the target matrix derived from ground-truth labels (e.g., one-hot encoded class labels for classification).</w:t>
      </w:r>
    </w:p>
    <w:p>
      <w:pPr>
        <w:pStyle w:val="ListParagraph"/>
        <w:numPr>
          <w:ilvl w:val="0"/>
          <w:numId w:val="3"/>
        </w:numPr>
        <w:spacing w:after="40" w:before="40"/>
      </w:pPr>
      <w:r>
        <w:rPr>
          <w:rFonts w:ascii="Arial" w:cs="Arial" w:eastAsia="Arial" w:hAnsi="Arial"/>
          <w:sz w:val="22"/>
          <w:szCs w:val="22"/>
        </w:rPr>
        <w:t xml:space="preserve">Solves the regularised normal equations: (XtX + lambda*I) W_aug^T = XtY, where lambda is a Tikhonov regularisation parameter.</w:t>
      </w:r>
    </w:p>
    <w:p>
      <w:pPr>
        <w:pStyle w:val="ListParagraph"/>
        <w:numPr>
          <w:ilvl w:val="0"/>
          <w:numId w:val="3"/>
        </w:numPr>
        <w:spacing w:after="40" w:before="40"/>
      </w:pPr>
      <w:r>
        <w:rPr>
          <w:rFonts w:ascii="Arial" w:cs="Arial" w:eastAsia="Arial" w:hAnsi="Arial"/>
          <w:sz w:val="22"/>
          <w:szCs w:val="22"/>
        </w:rPr>
        <w:t xml:space="preserve">Extracts the weight matrix W = W_aug[:, :d_in] and bias b = W_aug[:, d_in] from the solution.</w:t>
      </w:r>
    </w:p>
    <w:p>
      <w:pPr>
        <w:spacing w:after="80" w:before="80"/>
        <w:jc w:val="both"/>
      </w:pPr>
      <w:r>
        <w:rPr>
          <w:rFonts w:ascii="Arial" w:cs="Arial" w:eastAsia="Arial" w:hAnsi="Arial"/>
          <w:sz w:val="22"/>
          <w:szCs w:val="22"/>
        </w:rPr>
        <w:t xml:space="preserve">This single-layer solve is computationally equivalent to fitting a regularised linear probe on top of the frozen feature representations, and is provably optimal (global minimum of the regularised OLS objective).</w:t>
      </w:r>
    </w:p>
    <w:p>
      <w:pPr>
        <w:pStyle w:val="Heading3"/>
        <w:spacing w:after="80" w:before="200"/>
      </w:pPr>
      <w:r>
        <w:rPr>
          <w:rFonts w:ascii="Arial" w:cs="Arial" w:eastAsia="Arial" w:hAnsi="Arial"/>
          <w:b/>
          <w:bCs/>
          <w:color w:val="2E4057"/>
          <w:sz w:val="24"/>
          <w:szCs w:val="24"/>
        </w:rPr>
        <w:t xml:space="preserve">2.2.2 Multi-Layer Case (N&gt;1) — Jacobi BCD</w:t>
      </w:r>
    </w:p>
    <w:p>
      <w:pPr>
        <w:spacing w:after="80" w:before="80"/>
        <w:jc w:val="both"/>
      </w:pPr>
      <w:r>
        <w:rPr>
          <w:rFonts w:ascii="Arial" w:cs="Arial" w:eastAsia="Arial" w:hAnsi="Arial"/>
          <w:sz w:val="22"/>
          <w:szCs w:val="22"/>
        </w:rPr>
        <w:t xml:space="preserve">For N&gt;1 layers indexed 0 (deepest) to N-1 (output), the Jacobi BCD procedure:</w:t>
      </w:r>
    </w:p>
    <w:p>
      <w:pPr>
        <w:pStyle w:val="ListParagraph"/>
        <w:numPr>
          <w:ilvl w:val="0"/>
          <w:numId w:val="3"/>
        </w:numPr>
        <w:spacing w:after="40" w:before="40"/>
      </w:pPr>
      <w:r>
        <w:rPr>
          <w:rFonts w:ascii="Arial" w:cs="Arial" w:eastAsia="Arial" w:hAnsi="Arial"/>
          <w:sz w:val="22"/>
          <w:szCs w:val="22"/>
        </w:rPr>
        <w:t xml:space="preserve">Snapshots all N weight matrices at the start of each sweep.</w:t>
      </w:r>
    </w:p>
    <w:p>
      <w:pPr>
        <w:pStyle w:val="ListParagraph"/>
        <w:numPr>
          <w:ilvl w:val="0"/>
          <w:numId w:val="3"/>
        </w:numPr>
        <w:spacing w:after="40" w:before="40"/>
      </w:pPr>
      <w:r>
        <w:rPr>
          <w:rFonts w:ascii="Arial" w:cs="Arial" w:eastAsia="Arial" w:hAnsi="Arial"/>
          <w:sz w:val="22"/>
          <w:szCs w:val="22"/>
        </w:rPr>
        <w:t xml:space="preserve">Performs one forward pass, collecting input activations for all N layers simultaneously.</w:t>
      </w:r>
    </w:p>
    <w:p>
      <w:pPr>
        <w:pStyle w:val="ListParagraph"/>
        <w:numPr>
          <w:ilvl w:val="0"/>
          <w:numId w:val="3"/>
        </w:numPr>
        <w:spacing w:after="40" w:before="40"/>
      </w:pPr>
      <w:r>
        <w:rPr>
          <w:rFonts w:ascii="Arial" w:cs="Arial" w:eastAsia="Arial" w:hAnsi="Arial"/>
          <w:sz w:val="22"/>
          <w:szCs w:val="22"/>
        </w:rPr>
        <w:t xml:space="preserve">Computes targets for each layer via backward target propagation (described in Section 2.3).</w:t>
      </w:r>
    </w:p>
    <w:p>
      <w:pPr>
        <w:pStyle w:val="ListParagraph"/>
        <w:numPr>
          <w:ilvl w:val="0"/>
          <w:numId w:val="3"/>
        </w:numPr>
        <w:spacing w:after="40" w:before="40"/>
      </w:pPr>
      <w:r>
        <w:rPr>
          <w:rFonts w:ascii="Arial" w:cs="Arial" w:eastAsia="Arial" w:hAnsi="Arial"/>
          <w:sz w:val="22"/>
          <w:szCs w:val="22"/>
        </w:rPr>
        <w:t xml:space="preserve">Solves OLS independently for all N layers in parallel using the snapshotted weights.</w:t>
      </w:r>
    </w:p>
    <w:p>
      <w:pPr>
        <w:pStyle w:val="ListParagraph"/>
        <w:numPr>
          <w:ilvl w:val="0"/>
          <w:numId w:val="3"/>
        </w:numPr>
        <w:spacing w:after="40" w:before="40"/>
      </w:pPr>
      <w:r>
        <w:rPr>
          <w:rFonts w:ascii="Arial" w:cs="Arial" w:eastAsia="Arial" w:hAnsi="Arial"/>
          <w:sz w:val="22"/>
          <w:szCs w:val="22"/>
        </w:rPr>
        <w:t xml:space="preserve">Updates all N weight matrices simultaneously.</w:t>
      </w:r>
    </w:p>
    <w:p>
      <w:pPr>
        <w:pStyle w:val="ListParagraph"/>
        <w:numPr>
          <w:ilvl w:val="0"/>
          <w:numId w:val="3"/>
        </w:numPr>
        <w:spacing w:after="40" w:before="40"/>
      </w:pPr>
      <w:r>
        <w:rPr>
          <w:rFonts w:ascii="Arial" w:cs="Arial" w:eastAsia="Arial" w:hAnsi="Arial"/>
          <w:sz w:val="22"/>
          <w:szCs w:val="22"/>
        </w:rPr>
        <w:t xml:space="preserve">After all BCD sweeps complete, performs one final OLS solve for the output layer (N-1) using ground-truth targets and the current post-BCD activations, ensuring the classifier is optimally fitted to whatever representations the preceding layers settled on.</w:t>
      </w:r>
    </w:p>
    <w:p>
      <w:pPr>
        <w:spacing w:after="80" w:before="80"/>
        <w:jc w:val="both"/>
      </w:pPr>
      <w:r>
        <w:rPr>
          <w:rFonts w:ascii="Arial" w:cs="Arial" w:eastAsia="Arial" w:hAnsi="Arial"/>
          <w:sz w:val="22"/>
          <w:szCs w:val="22"/>
        </w:rPr>
        <w:t xml:space="preserve">The Jacobi BCD sweep repeats until either the maximum number of sweeps is reached or max|delta_W| &lt; tol across all layers.</w:t>
      </w:r>
    </w:p>
    <w:p>
      <w:pPr>
        <w:pStyle w:val="Heading3"/>
        <w:spacing w:after="80" w:before="200"/>
      </w:pPr>
      <w:r>
        <w:rPr>
          <w:rFonts w:ascii="Arial" w:cs="Arial" w:eastAsia="Arial" w:hAnsi="Arial"/>
          <w:b/>
          <w:bCs/>
          <w:color w:val="2E4057"/>
          <w:sz w:val="24"/>
          <w:szCs w:val="24"/>
        </w:rPr>
        <w:t xml:space="preserve">2.3 Activation-Aware Backward Target Propagation</w:t>
      </w:r>
    </w:p>
    <w:p>
      <w:pPr>
        <w:spacing w:after="80" w:before="80"/>
        <w:jc w:val="both"/>
      </w:pPr>
      <w:r>
        <w:rPr>
          <w:rFonts w:ascii="Arial" w:cs="Arial" w:eastAsia="Arial" w:hAnsi="Arial"/>
          <w:sz w:val="22"/>
          <w:szCs w:val="22"/>
        </w:rPr>
        <w:t xml:space="preserve">The key novel element of this invention is the computation of training targets for each non-output layer. Given the target Y_{N-1} for the output layer (ground-truth labels), targets for earlier layers are computed by propagating backward through the network via damped pseudo-inverse projection:</w:t>
      </w:r>
    </w:p>
    <w:p>
      <w:pPr>
        <w:pBdr>
          <w:top w:val="single" w:color="2E75B6" w:sz="4" w:space="8"/>
          <w:bottom w:val="single" w:color="2E75B6" w:sz="4" w:space="8"/>
          <w:left w:val="single" w:color="2E75B6" w:sz="4" w:space="8"/>
          <w:right w:val="single" w:color="2E75B6" w:sz="4" w:space="8"/>
        </w:pBdr>
        <w:spacing w:after="160" w:before="160"/>
        <w:ind w:left="720" w:right="720"/>
        <w:jc w:val="center"/>
      </w:pPr>
      <w:r>
        <w:rPr>
          <w:rFonts w:ascii="Courier New" w:cs="Courier New" w:eastAsia="Courier New" w:hAnsi="Courier New"/>
          <w:i/>
          <w:iCs/>
          <w:sz w:val="22"/>
          <w:szCs w:val="22"/>
        </w:rPr>
        <w:t xml:space="preserve">Y_i = Y_{i+1} @ (W_{i+1} W_{i+1}^T + lambda*I)^{-1} W_{i+1}</w:t>
      </w:r>
    </w:p>
    <w:p>
      <w:pPr>
        <w:spacing w:after="80" w:before="80"/>
        <w:jc w:val="both"/>
      </w:pPr>
      <w:r>
        <w:rPr>
          <w:rFonts w:ascii="Arial" w:cs="Arial" w:eastAsia="Arial" w:hAnsi="Arial"/>
          <w:sz w:val="22"/>
          <w:szCs w:val="22"/>
        </w:rPr>
        <w:t xml:space="preserve">This formula gives the target for the post-activation output of layer i. However, OLS is solving for the pre-activation (linear output) of layer i. If layer i is followed by a nonlinear activation function f, then the target for layer i's linear output is f^{-1}(Y_i), not Y_i itself.</w:t>
      </w:r>
    </w:p>
    <w:p>
      <w:pPr>
        <w:spacing w:after="80" w:before="80"/>
        <w:jc w:val="both"/>
      </w:pPr>
      <w:r>
        <w:rPr>
          <w:rFonts w:ascii="Arial" w:cs="Arial" w:eastAsia="Arial" w:hAnsi="Arial"/>
          <w:sz w:val="22"/>
          <w:szCs w:val="22"/>
        </w:rPr>
        <w:t xml:space="preserve">The invention applies the following inverse activation transformations: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Activation Function</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Inverse Used</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f(z) = tanh(z)</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f⁻¹(y) = arctanh(y)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Clipped to (-0.9999, 0.9999) to avoid ±∞</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Sigmoid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f(z) = 1/(1+e^{-z})</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f⁻¹(y) = log(y/(1-y))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Clipped to (0.0001, 0.9999)</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ReLU</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f(z) = max(0, z)</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Conditional (see below)</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Uses pre-activation mask from forward pass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ReLU6</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f(z) = min(max(0,z), 6)</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Conditional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Same as ReLU for values in (0,6)</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GELU</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f(z) ≈ z·Φ(z)</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Conditional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Mask threshold: z &gt; -0.17</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SiLU/Swish</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f(z) = z·σ(z)</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Conditional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Mask threshold: z &gt; -1.28</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LeakyReLU</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f(z) = z if z&gt;0 else α·z</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Piecewise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identity; Inactive: t/α</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ELU</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f(z) = z if z&gt;0 else α(e^z - 1)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Piecewise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Active: identity; Inactive: log(t/α + 1)</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 (linear)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f(z) = z</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transformation needed</w:t>
            </w:r>
          </w:p>
        </w:tc>
      </w:tr>
    </w:tbl>
    <w:p>
      <w:pPr>
        <w:spacing w:after="80" w:before="80"/>
      </w:pPr>
      <w:r>
        <w:t xml:space="preserve"/>
      </w:r>
    </w:p>
    <w:p>
      <w:pPr>
        <w:spacing w:after="80" w:before="80"/>
        <w:jc w:val="both"/>
      </w:pPr>
      <w:r>
        <w:rPr>
          <w:rFonts w:ascii="Arial" w:cs="Arial" w:eastAsia="Arial" w:hAnsi="Arial"/>
          <w:sz w:val="22"/>
          <w:szCs w:val="22"/>
        </w:rPr>
        <w:t xml:space="preserve">For ReLU, GELU, and SiLU, the exact pre-activation value is available from the forward pass (computed as W*x + b using the cached input activations and current weights). The conditional inverse is:</w:t>
      </w:r>
    </w:p>
    <w:p>
      <w:pPr>
        <w:pBdr>
          <w:top w:val="single" w:color="2E75B6" w:sz="4" w:space="8"/>
          <w:bottom w:val="single" w:color="2E75B6" w:sz="4" w:space="8"/>
          <w:left w:val="single" w:color="2E75B6" w:sz="4" w:space="8"/>
          <w:right w:val="single" w:color="2E75B6" w:sz="4" w:space="8"/>
        </w:pBdr>
        <w:spacing w:after="160" w:before="160"/>
        <w:ind w:left="720" w:right="720"/>
        <w:jc w:val="center"/>
      </w:pPr>
      <w:r>
        <w:rPr>
          <w:rFonts w:ascii="Courier New" w:cs="Courier New" w:eastAsia="Courier New" w:hAnsi="Courier New"/>
          <w:i/>
          <w:iCs/>
          <w:sz w:val="22"/>
          <w:szCs w:val="22"/>
        </w:rPr>
        <w:t xml:space="preserve">z* = y * mask + pre_act * (1 - mask)   where mask = (pre_act &gt; threshold)</w:t>
      </w:r>
    </w:p>
    <w:p>
      <w:pPr>
        <w:spacing w:after="80" w:before="80"/>
        <w:jc w:val="both"/>
      </w:pPr>
      <w:r>
        <w:rPr>
          <w:rFonts w:ascii="Arial" w:cs="Arial" w:eastAsia="Arial" w:hAnsi="Arial"/>
          <w:sz w:val="22"/>
          <w:szCs w:val="22"/>
        </w:rPr>
        <w:t xml:space="preserve">This means: neurons that were active during the forward pass receive the projected target as their pre-activation target; neurons that were dead (negative pre-activation) retain their current pre-activation value, since no target can be reached by changing W in a way that still leaves the neuron dead.</w:t>
      </w:r>
    </w:p>
    <w:p>
      <w:pPr>
        <w:pStyle w:val="Heading3"/>
        <w:spacing w:after="80" w:before="200"/>
      </w:pPr>
      <w:r>
        <w:rPr>
          <w:rFonts w:ascii="Arial" w:cs="Arial" w:eastAsia="Arial" w:hAnsi="Arial"/>
          <w:b/>
          <w:bCs/>
          <w:color w:val="2E4057"/>
          <w:sz w:val="24"/>
          <w:szCs w:val="24"/>
        </w:rPr>
        <w:t xml:space="preserve">2.4 Streaming Gram Accumulation</w:t>
      </w:r>
    </w:p>
    <w:p>
      <w:pPr>
        <w:spacing w:after="80" w:before="80"/>
        <w:jc w:val="both"/>
      </w:pPr>
      <w:r>
        <w:rPr>
          <w:rFonts w:ascii="Arial" w:cs="Arial" w:eastAsia="Arial" w:hAnsi="Arial"/>
          <w:sz w:val="22"/>
          <w:szCs w:val="22"/>
        </w:rPr>
        <w:t xml:space="preserve">A key implementation detail enabling deployment on datasets of arbitrary size is that the Gram matrices XtX and XtY are accumulated incrementally over mini-batches, without storing the full activation matrix. Memory usage is O(d_in^2 + d_in * d_out) per layer regardless of dataset size, compared to O(N * d_in) for storing activations explicitly.</w:t>
      </w:r>
    </w:p>
    <w:p>
      <w:pPr>
        <w:pBdr>
          <w:top w:val="single" w:color="2E75B6" w:sz="4" w:space="8"/>
          <w:bottom w:val="single" w:color="2E75B6" w:sz="4" w:space="8"/>
          <w:left w:val="single" w:color="2E75B6" w:sz="4" w:space="8"/>
          <w:right w:val="single" w:color="2E75B6" w:sz="4" w:space="8"/>
        </w:pBdr>
        <w:spacing w:after="160" w:before="160"/>
        <w:ind w:left="720" w:right="720"/>
        <w:jc w:val="center"/>
      </w:pPr>
      <w:r>
        <w:rPr>
          <w:rFonts w:ascii="Courier New" w:cs="Courier New" w:eastAsia="Courier New" w:hAnsi="Courier New"/>
          <w:i/>
          <w:iCs/>
          <w:sz w:val="22"/>
          <w:szCs w:val="22"/>
        </w:rPr>
        <w:t xml:space="preserve">XtX += X_batch^T X_batch     XtY += X_batch^T Y_batch</w:t>
      </w:r>
    </w:p>
    <w:p>
      <w:pPr>
        <w:spacing w:after="80" w:before="80"/>
        <w:jc w:val="both"/>
      </w:pPr>
      <w:r>
        <w:rPr>
          <w:rFonts w:ascii="Arial" w:cs="Arial" w:eastAsia="Arial" w:hAnsi="Arial"/>
          <w:sz w:val="22"/>
          <w:szCs w:val="22"/>
        </w:rPr>
        <w:t xml:space="preserve">This enables fine-tuning on datasets too large to fit in GPU memory.</w:t>
      </w:r>
    </w:p>
    <w:p>
      <w:pPr>
        <w:pStyle w:val="Heading3"/>
        <w:spacing w:after="80" w:before="200"/>
      </w:pPr>
      <w:r>
        <w:rPr>
          <w:rFonts w:ascii="Arial" w:cs="Arial" w:eastAsia="Arial" w:hAnsi="Arial"/>
          <w:b/>
          <w:bCs/>
          <w:color w:val="2E4057"/>
          <w:sz w:val="24"/>
          <w:szCs w:val="24"/>
        </w:rPr>
        <w:t xml:space="preserve">2.5 OLS + LoRA Residual Stage</w:t>
      </w:r>
    </w:p>
    <w:p>
      <w:pPr>
        <w:spacing w:after="80" w:before="80"/>
        <w:jc w:val="both"/>
      </w:pPr>
      <w:r>
        <w:rPr>
          <w:rFonts w:ascii="Arial" w:cs="Arial" w:eastAsia="Arial" w:hAnsi="Arial"/>
          <w:sz w:val="22"/>
          <w:szCs w:val="22"/>
        </w:rPr>
        <w:t xml:space="preserve">An optional post-BCD stage fits low-rank residual adapters to the OLS solutions. After BCD produces weight matrices W_ols for each retrained layer, the method fits rank-r adapters (B, A) such that:</w:t>
      </w:r>
    </w:p>
    <w:p>
      <w:pPr>
        <w:pBdr>
          <w:top w:val="single" w:color="2E75B6" w:sz="4" w:space="8"/>
          <w:bottom w:val="single" w:color="2E75B6" w:sz="4" w:space="8"/>
          <w:left w:val="single" w:color="2E75B6" w:sz="4" w:space="8"/>
          <w:right w:val="single" w:color="2E75B6" w:sz="4" w:space="8"/>
        </w:pBdr>
        <w:spacing w:after="160" w:before="160"/>
        <w:ind w:left="720" w:right="720"/>
        <w:jc w:val="center"/>
      </w:pPr>
      <w:r>
        <w:rPr>
          <w:rFonts w:ascii="Courier New" w:cs="Courier New" w:eastAsia="Courier New" w:hAnsi="Courier New"/>
          <w:i/>
          <w:iCs/>
          <w:sz w:val="22"/>
          <w:szCs w:val="22"/>
        </w:rPr>
        <w:t xml:space="preserve">W_final = W_ols + B @ A     (A: r x d_in,  B: d_out x r)</w:t>
      </w:r>
    </w:p>
    <w:p>
      <w:pPr>
        <w:spacing w:after="80" w:before="80"/>
        <w:jc w:val="both"/>
      </w:pPr>
      <w:r>
        <w:rPr>
          <w:rFonts w:ascii="Arial" w:cs="Arial" w:eastAsia="Arial" w:hAnsi="Arial"/>
          <w:sz w:val="22"/>
          <w:szCs w:val="22"/>
        </w:rPr>
        <w:t xml:space="preserve">The adapters are fitted by Alternating Least Squares (ALS) on the residual delta_Y = Y_true - W_ols @ X. Because OLS has already removed the bulk of the adaptation gap, the residual is small and genuinely low-rank, making a small r (2-8) sufficient. This stage requires no gradient computation.</w:t>
      </w:r>
    </w:p>
    <w:p>
      <w:pPr>
        <w:pStyle w:val="Heading3"/>
        <w:spacing w:after="80" w:before="200"/>
      </w:pPr>
      <w:r>
        <w:rPr>
          <w:rFonts w:ascii="Arial" w:cs="Arial" w:eastAsia="Arial" w:hAnsi="Arial"/>
          <w:b/>
          <w:bCs/>
          <w:color w:val="2E4057"/>
          <w:sz w:val="24"/>
          <w:szCs w:val="24"/>
        </w:rPr>
        <w:t xml:space="preserve">2.6 Experimental Results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Accuracy (SST-2)</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Wall Time</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Parameters Trained</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LR Tuning Required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AdamW (1 epoch, full)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110M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AdamW (1 epoch, head only)</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83%</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~100s</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1.5K</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BCD-OLS N=1 (this invention)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LoRA r=8 (1 epoch)</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~89%</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~180s</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~295K</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BCD-OLS N=2 (pre-fix)</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592K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BCD-OLS N=2 (with act. inv.)</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TBD</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TBD</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592K</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r>
    </w:tbl>
    <w:p>
      <w:pPr>
        <w:spacing w:after="80" w:before="80"/>
      </w:pPr>
      <w:r>
        <w:t xml:space="preserve"/>
      </w:r>
    </w:p>
    <w:p>
      <w:pPr>
        <w:spacing w:after="80" w:before="80"/>
        <w:jc w:val="both"/>
      </w:pPr>
      <w:r>
        <w:rPr>
          <w:rFonts w:ascii="Arial" w:cs="Arial" w:eastAsia="Arial" w:hAnsi="Arial"/>
          <w:sz w:val="22"/>
          <w:szCs w:val="22"/>
        </w:rPr>
        <w:t xml:space="preserve">The N=1 result of 86% vs 83% AdamW head-only at comparable time demonstrates the core value of the invention: an exact OLS solve is superior to gradient descent for fine-tuning a linear output layer, because OLS reaches the global optimum in one pass while Adam makes incremental gradient steps.</w:t>
      </w:r>
    </w:p>
    <w:p>
      <w:pPr>
        <w:pStyle w:val="Heading3"/>
        <w:spacing w:after="80" w:before="200"/>
      </w:pPr>
      <w:r>
        <w:rPr>
          <w:rFonts w:ascii="Arial" w:cs="Arial" w:eastAsia="Arial" w:hAnsi="Arial"/>
          <w:b/>
          <w:bCs/>
          <w:color w:val="2E4057"/>
          <w:sz w:val="24"/>
          <w:szCs w:val="24"/>
        </w:rPr>
        <w:t xml:space="preserve">2.7 Variants and Alternative Embodiments</w:t>
      </w:r>
    </w:p>
    <w:p>
      <w:pPr>
        <w:pStyle w:val="ListParagraph"/>
        <w:numPr>
          <w:ilvl w:val="0"/>
          <w:numId w:val="2"/>
        </w:numPr>
        <w:spacing w:after="40" w:before="40"/>
      </w:pPr>
      <w:r>
        <w:rPr>
          <w:rFonts w:ascii="Arial" w:cs="Arial" w:eastAsia="Arial" w:hAnsi="Arial"/>
          <w:sz w:val="22"/>
          <w:szCs w:val="22"/>
        </w:rPr>
        <w:t xml:space="preserve">Variant 2A — Regression tasks: Replace the one-hot target_fn with the raw regression targets. The OLS solve produces a least-squares regression fit directly.</w:t>
      </w:r>
    </w:p>
    <w:p>
      <w:pPr>
        <w:pStyle w:val="ListParagraph"/>
        <w:numPr>
          <w:ilvl w:val="0"/>
          <w:numId w:val="2"/>
        </w:numPr>
        <w:spacing w:after="40" w:before="40"/>
      </w:pPr>
      <w:r>
        <w:rPr>
          <w:rFonts w:ascii="Arial" w:cs="Arial" w:eastAsia="Arial" w:hAnsi="Arial"/>
          <w:sz w:val="22"/>
          <w:szCs w:val="22"/>
        </w:rPr>
        <w:t xml:space="preserve">Variant 2B — Language model heads: Apply to the unembedding (lm_head) layer of a language model using next-token log-probability targets.</w:t>
      </w:r>
    </w:p>
    <w:p>
      <w:pPr>
        <w:pStyle w:val="ListParagraph"/>
        <w:numPr>
          <w:ilvl w:val="0"/>
          <w:numId w:val="2"/>
        </w:numPr>
        <w:spacing w:after="40" w:before="40"/>
      </w:pPr>
      <w:r>
        <w:rPr>
          <w:rFonts w:ascii="Arial" w:cs="Arial" w:eastAsia="Arial" w:hAnsi="Arial"/>
          <w:sz w:val="22"/>
          <w:szCs w:val="22"/>
        </w:rPr>
        <w:t xml:space="preserve">Variant 2C — Multi-task fine-tuning: Run separate BCD passes for each task, accumulating task-specific Gram matrices, then blend the solutions using weighted averaging of XtX and XtY.</w:t>
      </w:r>
    </w:p>
    <w:p>
      <w:pPr>
        <w:pStyle w:val="ListParagraph"/>
        <w:numPr>
          <w:ilvl w:val="0"/>
          <w:numId w:val="2"/>
        </w:numPr>
        <w:spacing w:after="40" w:before="40"/>
      </w:pPr>
      <w:r>
        <w:rPr>
          <w:rFonts w:ascii="Arial" w:cs="Arial" w:eastAsia="Arial" w:hAnsi="Arial"/>
          <w:sz w:val="22"/>
          <w:szCs w:val="22"/>
        </w:rPr>
        <w:t xml:space="preserve">Variant 2D — Continual learning: Maintain a running XtX and XtY that accumulates across tasks. Adding a new task's data to the existing accumulators produces a solution that balances new task accuracy with retention of old tasks.</w:t>
      </w:r>
    </w:p>
    <w:p>
      <w:pPr>
        <w:pStyle w:val="ListParagraph"/>
        <w:numPr>
          <w:ilvl w:val="0"/>
          <w:numId w:val="2"/>
        </w:numPr>
        <w:spacing w:after="40" w:before="40"/>
      </w:pPr>
      <w:r>
        <w:rPr>
          <w:rFonts w:ascii="Arial" w:cs="Arial" w:eastAsia="Arial" w:hAnsi="Arial"/>
          <w:sz w:val="22"/>
          <w:szCs w:val="22"/>
        </w:rPr>
        <w:t xml:space="preserve">Variant 2E — Knowledge distillation target: Replace one-hot labels with soft targets (teacher model logits), enabling OLS-based knowledge distillation without gradient computation.</w:t>
      </w:r>
    </w:p>
    <w:p>
      <w:pPr>
        <w:pStyle w:val="ListParagraph"/>
        <w:numPr>
          <w:ilvl w:val="0"/>
          <w:numId w:val="2"/>
        </w:numPr>
        <w:spacing w:after="40" w:before="40"/>
      </w:pPr>
      <w:r>
        <w:rPr>
          <w:rFonts w:ascii="Arial" w:cs="Arial" w:eastAsia="Arial" w:hAnsi="Arial"/>
          <w:sz w:val="22"/>
          <w:szCs w:val="22"/>
        </w:rPr>
        <w:t xml:space="preserve">Variant 2F — Vision transformers: The method applies to ViT's classification head and MLP blocks identically to BERT, with the [CLS] token or global average pool output serving as the input to the final linear layers.</w:t>
      </w:r>
    </w:p>
    <w:p>
      <w:pPr>
        <w:pStyle w:val="ListParagraph"/>
        <w:numPr>
          <w:ilvl w:val="0"/>
          <w:numId w:val="2"/>
        </w:numPr>
        <w:spacing w:after="40" w:before="40"/>
      </w:pPr>
      <w:r>
        <w:rPr>
          <w:rFonts w:ascii="Arial" w:cs="Arial" w:eastAsia="Arial" w:hAnsi="Arial"/>
          <w:sz w:val="22"/>
          <w:szCs w:val="22"/>
        </w:rPr>
        <w:t xml:space="preserve">Variant 2G — Quantisation-aware retraining: After post-training quantisation, apply BCD-OLS to correct the quantisation-induced degradation in the final layers, using the full-precision activations as inputs and the quantised model's outputs as targets.</w:t>
      </w:r>
    </w:p>
    <w:p>
      <w:pPr>
        <w:pStyle w:val="ListParagraph"/>
        <w:numPr>
          <w:ilvl w:val="0"/>
          <w:numId w:val="2"/>
        </w:numPr>
        <w:spacing w:after="40" w:before="40"/>
      </w:pPr>
      <w:r>
        <w:rPr>
          <w:rFonts w:ascii="Arial" w:cs="Arial" w:eastAsia="Arial" w:hAnsi="Arial"/>
          <w:sz w:val="22"/>
          <w:szCs w:val="22"/>
        </w:rPr>
        <w:t xml:space="preserve">Variant 2H — Federated learning: Accumulate XtX and XtY locally on each device, aggregate via secure sum, and solve centrally. The Gram matrices are small (d_in^2 + d_in*d_out) and safe to share without leaking raw data.</w:t>
      </w:r>
    </w:p>
    <w:p>
      <w:pPr>
        <w:pStyle w:val="ListParagraph"/>
        <w:numPr>
          <w:ilvl w:val="0"/>
          <w:numId w:val="2"/>
        </w:numPr>
        <w:spacing w:after="40" w:before="40"/>
      </w:pPr>
      <w:r>
        <w:rPr>
          <w:rFonts w:ascii="Arial" w:cs="Arial" w:eastAsia="Arial" w:hAnsi="Arial"/>
          <w:sz w:val="22"/>
          <w:szCs w:val="22"/>
        </w:rPr>
        <w:t xml:space="preserve">Variant 2I — Hypernetwork targets: Use outputs from a hypernetwork as Y targets, enabling OLS-based adaptation conditioned on external context without modifying the hypernetwork.</w:t>
      </w:r>
    </w:p>
    <w:p>
      <w:r>
        <w:br w:type="page"/>
      </w:r>
    </w:p>
    <w:p>
      <w:pPr>
        <w:pStyle w:val="Heading1"/>
        <w:spacing w:after="160" w:before="400"/>
      </w:pPr>
      <w:r>
        <w:rPr>
          <w:rFonts w:ascii="Arial" w:cs="Arial" w:eastAsia="Arial" w:hAnsi="Arial"/>
          <w:b/>
          <w:bCs/>
          <w:color w:val="1F4E79"/>
          <w:sz w:val="32"/>
          <w:szCs w:val="32"/>
        </w:rPr>
        <w:t xml:space="preserve">DETAILED DESCRIPTION — INVENTION 3</w:t>
      </w:r>
    </w:p>
    <w:p>
      <w:pPr>
        <w:pStyle w:val="Heading2"/>
        <w:spacing w:after="120" w:before="280"/>
      </w:pPr>
      <w:r>
        <w:rPr>
          <w:rFonts w:ascii="Arial" w:cs="Arial" w:eastAsia="Arial" w:hAnsi="Arial"/>
          <w:b/>
          <w:bCs/>
          <w:color w:val="2E75B6"/>
          <w:sz w:val="28"/>
          <w:szCs w:val="28"/>
        </w:rPr>
        <w:t xml:space="preserve">Gauss-Seidel BCD Variant for Sequential Layer-Wise OLS Updates</w:t>
      </w:r>
    </w:p>
    <w:p>
      <w:pPr>
        <w:pStyle w:val="Heading3"/>
        <w:spacing w:after="80" w:before="200"/>
      </w:pPr>
      <w:r>
        <w:rPr>
          <w:rFonts w:ascii="Arial" w:cs="Arial" w:eastAsia="Arial" w:hAnsi="Arial"/>
          <w:b/>
          <w:bCs/>
          <w:color w:val="2E4057"/>
          <w:sz w:val="24"/>
          <w:szCs w:val="24"/>
        </w:rPr>
        <w:t xml:space="preserve">3.1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200"/>
              <w:bottom w:type="dxa" w:w="100"/>
              <w:right w:type="dxa" w:w="200"/>
            </w:tcMar>
          </w:tcPr>
          <w:p>
            <w:pPr>
              <w:spacing w:after="80" w:before="40"/>
            </w:pPr>
            <w:r>
              <w:rPr>
                <w:rFonts w:ascii="Arial" w:cs="Arial" w:eastAsia="Arial" w:hAnsi="Arial"/>
                <w:b/>
                <w:bCs/>
                <w:color w:val="1F4E79"/>
                <w:sz w:val="22"/>
                <w:szCs w:val="22"/>
              </w:rPr>
              <w:t xml:space="preserve">Core Claim</w:t>
            </w:r>
          </w:p>
          <w:p>
            <w:pPr>
              <w:spacing w:after="20" w:before="20"/>
            </w:pPr>
            <w:r>
              <w:rPr>
                <w:rFonts w:ascii="Arial" w:cs="Arial" w:eastAsia="Arial" w:hAnsi="Arial"/>
                <w:sz w:val="20"/>
                <w:szCs w:val="20"/>
              </w:rPr>
              <w:t xml:space="preserve">A variant of the BCD-OLS retraining method wherein layers are solved and updated</w:t>
            </w:r>
          </w:p>
          <w:p>
            <w:pPr>
              <w:spacing w:after="20" w:before="20"/>
            </w:pPr>
            <w:r>
              <w:rPr>
                <w:rFonts w:ascii="Arial" w:cs="Arial" w:eastAsia="Arial" w:hAnsi="Arial"/>
                <w:sz w:val="20"/>
                <w:szCs w:val="20"/>
              </w:rPr>
              <w:t xml:space="preserve">sequentially (Gauss-Seidel ordering) rather than in parallel (Jacobi ordering),</w:t>
            </w:r>
          </w:p>
          <w:p>
            <w:pPr>
              <w:spacing w:after="20" w:before="20"/>
            </w:pPr>
            <w:r>
              <w:rPr>
                <w:rFonts w:ascii="Arial" w:cs="Arial" w:eastAsia="Arial" w:hAnsi="Arial"/>
                <w:sz w:val="20"/>
                <w:szCs w:val="20"/>
              </w:rPr>
              <w:t xml:space="preserve">guaranteeing monotone convergence and leveraging each layer's updated weights</w:t>
            </w:r>
          </w:p>
          <w:p>
            <w:pPr>
              <w:spacing w:after="20" w:before="20"/>
            </w:pPr>
            <w:r>
              <w:rPr>
                <w:rFonts w:ascii="Arial" w:cs="Arial" w:eastAsia="Arial" w:hAnsi="Arial"/>
                <w:sz w:val="20"/>
                <w:szCs w:val="20"/>
              </w:rPr>
              <w:t xml:space="preserve">when computing the next layer's input activations.</w:t>
            </w:r>
          </w:p>
        </w:tc>
      </w:tr>
    </w:tbl>
    <w:p>
      <w:pPr>
        <w:spacing w:after="80" w:before="80"/>
      </w:pPr>
      <w:r>
        <w:t xml:space="preserve"/>
      </w:r>
    </w:p>
    <w:p>
      <w:pPr>
        <w:spacing w:after="80" w:before="80"/>
        <w:jc w:val="both"/>
      </w:pPr>
      <w:r>
        <w:rPr>
          <w:rFonts w:ascii="Arial" w:cs="Arial" w:eastAsia="Arial" w:hAnsi="Arial"/>
          <w:sz w:val="22"/>
          <w:szCs w:val="22"/>
        </w:rPr>
        <w:t xml:space="preserve">Invention 3 addresses the convergence instability observed in Jacobi BCD when applied to strongly coupled neural network layers. In Jacobi BCD, all N layers are solved simultaneously using a weight snapshot from the start of each sweep, then all are updated at once. This parallelism is efficient but can lead to oscillation when the layers' optimal solutions depend strongly on each other's weights.</w:t>
      </w:r>
    </w:p>
    <w:p>
      <w:pPr>
        <w:pStyle w:val="Heading3"/>
        <w:spacing w:after="80" w:before="200"/>
      </w:pPr>
      <w:r>
        <w:rPr>
          <w:rFonts w:ascii="Arial" w:cs="Arial" w:eastAsia="Arial" w:hAnsi="Arial"/>
          <w:b/>
          <w:bCs/>
          <w:color w:val="2E4057"/>
          <w:sz w:val="24"/>
          <w:szCs w:val="24"/>
        </w:rPr>
        <w:t xml:space="preserve">3.2 Algorithm Description</w:t>
      </w:r>
    </w:p>
    <w:p>
      <w:pPr>
        <w:spacing w:after="80" w:before="80"/>
        <w:jc w:val="both"/>
      </w:pPr>
      <w:r>
        <w:rPr>
          <w:rFonts w:ascii="Arial" w:cs="Arial" w:eastAsia="Arial" w:hAnsi="Arial"/>
          <w:sz w:val="22"/>
          <w:szCs w:val="22"/>
        </w:rPr>
        <w:t xml:space="preserve">In the Gauss-Seidel BCD variant, for each sweep, layers are processed in sequential order 0, 1, ..., N-1:</w:t>
      </w:r>
    </w:p>
    <w:p>
      <w:pPr>
        <w:pStyle w:val="ListParagraph"/>
        <w:numPr>
          <w:ilvl w:val="0"/>
          <w:numId w:val="3"/>
        </w:numPr>
        <w:spacing w:after="40" w:before="40"/>
      </w:pPr>
      <w:r>
        <w:rPr>
          <w:rFonts w:ascii="Arial" w:cs="Arial" w:eastAsia="Arial" w:hAnsi="Arial"/>
          <w:sz w:val="22"/>
          <w:szCs w:val="22"/>
        </w:rPr>
        <w:t xml:space="preserve">For layer i, take a snapshot of current weights for all layers (including those already updated in this sweep).</w:t>
      </w:r>
    </w:p>
    <w:p>
      <w:pPr>
        <w:pStyle w:val="ListParagraph"/>
        <w:numPr>
          <w:ilvl w:val="0"/>
          <w:numId w:val="3"/>
        </w:numPr>
        <w:spacing w:after="40" w:before="40"/>
      </w:pPr>
      <w:r>
        <w:rPr>
          <w:rFonts w:ascii="Arial" w:cs="Arial" w:eastAsia="Arial" w:hAnsi="Arial"/>
          <w:sz w:val="22"/>
          <w:szCs w:val="22"/>
        </w:rPr>
        <w:t xml:space="preserve">Perform one full forward pass over the training data. The forward pass uses the model's current weights, so layers 0..i-1 have already been updated with their new weights.</w:t>
      </w:r>
    </w:p>
    <w:p>
      <w:pPr>
        <w:pStyle w:val="ListParagraph"/>
        <w:numPr>
          <w:ilvl w:val="0"/>
          <w:numId w:val="3"/>
        </w:numPr>
        <w:spacing w:after="40" w:before="40"/>
      </w:pPr>
      <w:r>
        <w:rPr>
          <w:rFonts w:ascii="Arial" w:cs="Arial" w:eastAsia="Arial" w:hAnsi="Arial"/>
          <w:sz w:val="22"/>
          <w:szCs w:val="22"/>
        </w:rPr>
        <w:t xml:space="preserve">Collect the input activation for layer i from the forward hooks.</w:t>
      </w:r>
    </w:p>
    <w:p>
      <w:pPr>
        <w:pStyle w:val="ListParagraph"/>
        <w:numPr>
          <w:ilvl w:val="0"/>
          <w:numId w:val="3"/>
        </w:numPr>
        <w:spacing w:after="40" w:before="40"/>
      </w:pPr>
      <w:r>
        <w:rPr>
          <w:rFonts w:ascii="Arial" w:cs="Arial" w:eastAsia="Arial" w:hAnsi="Arial"/>
          <w:sz w:val="22"/>
          <w:szCs w:val="22"/>
        </w:rPr>
        <w:t xml:space="preserve">Compute the target for layer i via backward projection through layers i+1..N-1 using their current (not-yet-updated) weights, followed by inverse activation transformation.</w:t>
      </w:r>
    </w:p>
    <w:p>
      <w:pPr>
        <w:pStyle w:val="ListParagraph"/>
        <w:numPr>
          <w:ilvl w:val="0"/>
          <w:numId w:val="3"/>
        </w:numPr>
        <w:spacing w:after="40" w:before="40"/>
      </w:pPr>
      <w:r>
        <w:rPr>
          <w:rFonts w:ascii="Arial" w:cs="Arial" w:eastAsia="Arial" w:hAnsi="Arial"/>
          <w:sz w:val="22"/>
          <w:szCs w:val="22"/>
        </w:rPr>
        <w:t xml:space="preserve">Solve OLS for layer i and immediately update its weights.</w:t>
      </w:r>
    </w:p>
    <w:p>
      <w:pPr>
        <w:pStyle w:val="ListParagraph"/>
        <w:numPr>
          <w:ilvl w:val="0"/>
          <w:numId w:val="3"/>
        </w:numPr>
        <w:spacing w:after="40" w:before="40"/>
      </w:pPr>
      <w:r>
        <w:rPr>
          <w:rFonts w:ascii="Arial" w:cs="Arial" w:eastAsia="Arial" w:hAnsi="Arial"/>
          <w:sz w:val="22"/>
          <w:szCs w:val="22"/>
        </w:rPr>
        <w:t xml:space="preserve">Proceed to layer i+1, which now benefits from the updated layer i.</w:t>
      </w:r>
    </w:p>
    <w:p>
      <w:pPr>
        <w:spacing w:after="80" w:before="80"/>
        <w:jc w:val="both"/>
      </w:pPr>
      <w:r>
        <w:rPr>
          <w:rFonts w:ascii="Arial" w:cs="Arial" w:eastAsia="Arial" w:hAnsi="Arial"/>
          <w:sz w:val="22"/>
          <w:szCs w:val="22"/>
        </w:rPr>
        <w:t xml:space="preserve">This procedure requires N full forward passes per sweep (one per layer), compared to 1 for Jacobi BCD. However, because each layer's solution is immediately incorporated, the Gauss-Seidel variant converges monotonically — the maximum weight change max|delta_W| decreases in every sweep.</w:t>
      </w:r>
    </w:p>
    <w:p>
      <w:pPr>
        <w:pStyle w:val="Heading3"/>
        <w:spacing w:after="80" w:before="200"/>
      </w:pPr>
      <w:r>
        <w:rPr>
          <w:rFonts w:ascii="Arial" w:cs="Arial" w:eastAsia="Arial" w:hAnsi="Arial"/>
          <w:b/>
          <w:bCs/>
          <w:color w:val="2E4057"/>
          <w:sz w:val="24"/>
          <w:szCs w:val="24"/>
        </w:rPr>
        <w:t xml:space="preserve">3.3 Convergence Guarantee</w:t>
      </w:r>
    </w:p>
    <w:p>
      <w:pPr>
        <w:spacing w:after="80" w:before="80"/>
        <w:jc w:val="both"/>
      </w:pPr>
      <w:r>
        <w:rPr>
          <w:rFonts w:ascii="Arial" w:cs="Arial" w:eastAsia="Arial" w:hAnsi="Arial"/>
          <w:sz w:val="22"/>
          <w:szCs w:val="22"/>
        </w:rPr>
        <w:t xml:space="preserve">For a chain of linear layers with mean-squared-error objectives and exact OLS sub-solvers, Gauss-Seidel BCD is guaranteed to converge to a stationary point. The convergence follows from the standard BCD convergence theory (Tseng, 2001) applied to exact sub-problem solvers: because each sub-problem is solved globally (not approximately), the objective value decreases monotonically across sweeps.</w:t>
      </w:r>
    </w:p>
    <w:p>
      <w:pPr>
        <w:spacing w:after="80" w:before="80"/>
        <w:jc w:val="both"/>
      </w:pPr>
      <w:r>
        <w:rPr>
          <w:rFonts w:ascii="Arial" w:cs="Arial" w:eastAsia="Arial" w:hAnsi="Arial"/>
          <w:sz w:val="22"/>
          <w:szCs w:val="22"/>
        </w:rPr>
        <w:t xml:space="preserve">The Jacobi variant does not have this guarantee because simultaneous updates from snapshotted weights can overshoot when layers are strongly coupled. The Gauss-Seidel variant eliminates this by ensuring each layer is optimised with respect to the most current state of all other layers.</w:t>
      </w:r>
    </w:p>
    <w:p>
      <w:pPr>
        <w:pStyle w:val="Heading3"/>
        <w:spacing w:after="80" w:before="200"/>
      </w:pPr>
      <w:r>
        <w:rPr>
          <w:rFonts w:ascii="Arial" w:cs="Arial" w:eastAsia="Arial" w:hAnsi="Arial"/>
          <w:b/>
          <w:bCs/>
          <w:color w:val="2E4057"/>
          <w:sz w:val="24"/>
          <w:szCs w:val="24"/>
        </w:rPr>
        <w:t xml:space="preserve">3.4 Relationship to Invention 2</w:t>
      </w:r>
    </w:p>
    <w:p>
      <w:pPr>
        <w:spacing w:after="80" w:before="80"/>
        <w:jc w:val="both"/>
      </w:pPr>
      <w:r>
        <w:rPr>
          <w:rFonts w:ascii="Arial" w:cs="Arial" w:eastAsia="Arial" w:hAnsi="Arial"/>
          <w:sz w:val="22"/>
          <w:szCs w:val="22"/>
        </w:rPr>
        <w:t xml:space="preserve">Invention 3 is a variant of Invention 2 (BCD-OLS Retrainer). Both inventions share:</w:t>
      </w:r>
    </w:p>
    <w:p>
      <w:pPr>
        <w:pStyle w:val="ListParagraph"/>
        <w:numPr>
          <w:ilvl w:val="0"/>
          <w:numId w:val="2"/>
        </w:numPr>
        <w:spacing w:after="40" w:before="40"/>
      </w:pPr>
      <w:r>
        <w:rPr>
          <w:rFonts w:ascii="Arial" w:cs="Arial" w:eastAsia="Arial" w:hAnsi="Arial"/>
          <w:sz w:val="22"/>
          <w:szCs w:val="22"/>
        </w:rPr>
        <w:t xml:space="preserve">The exact OLS sub-solver</w:t>
      </w:r>
    </w:p>
    <w:p>
      <w:pPr>
        <w:pStyle w:val="ListParagraph"/>
        <w:numPr>
          <w:ilvl w:val="0"/>
          <w:numId w:val="2"/>
        </w:numPr>
        <w:spacing w:after="40" w:before="40"/>
      </w:pPr>
      <w:r>
        <w:rPr>
          <w:rFonts w:ascii="Arial" w:cs="Arial" w:eastAsia="Arial" w:hAnsi="Arial"/>
          <w:sz w:val="22"/>
          <w:szCs w:val="22"/>
        </w:rPr>
        <w:t xml:space="preserve">The activation-aware backward target propagation</w:t>
      </w:r>
    </w:p>
    <w:p>
      <w:pPr>
        <w:pStyle w:val="ListParagraph"/>
        <w:numPr>
          <w:ilvl w:val="0"/>
          <w:numId w:val="2"/>
        </w:numPr>
        <w:spacing w:after="40" w:before="40"/>
      </w:pPr>
      <w:r>
        <w:rPr>
          <w:rFonts w:ascii="Arial" w:cs="Arial" w:eastAsia="Arial" w:hAnsi="Arial"/>
          <w:sz w:val="22"/>
          <w:szCs w:val="22"/>
        </w:rPr>
        <w:t xml:space="preserve">The streaming Gram accumulation</w:t>
      </w:r>
    </w:p>
    <w:p>
      <w:pPr>
        <w:pStyle w:val="ListParagraph"/>
        <w:numPr>
          <w:ilvl w:val="0"/>
          <w:numId w:val="2"/>
        </w:numPr>
        <w:spacing w:after="40" w:before="40"/>
      </w:pPr>
      <w:r>
        <w:rPr>
          <w:rFonts w:ascii="Arial" w:cs="Arial" w:eastAsia="Arial" w:hAnsi="Arial"/>
          <w:sz w:val="22"/>
          <w:szCs w:val="22"/>
        </w:rPr>
        <w:t xml:space="preserve">The optional LoRA residual stage</w:t>
      </w:r>
    </w:p>
    <w:p>
      <w:pPr>
        <w:spacing w:after="80" w:before="80"/>
        <w:jc w:val="both"/>
      </w:pPr>
      <w:r>
        <w:rPr>
          <w:rFonts w:ascii="Arial" w:cs="Arial" w:eastAsia="Arial" w:hAnsi="Arial"/>
          <w:sz w:val="22"/>
          <w:szCs w:val="22"/>
        </w:rPr>
        <w:t xml:space="preserve">The sole difference is the ordering of layer updates within each BCD sweep. Jacobi (Invention 2) updates all layers simultaneously; Gauss-Seidel (Invention 3) updates each layer immediately upon solving.</w:t>
      </w:r>
    </w:p>
    <w:p>
      <w:pPr>
        <w:spacing w:after="80" w:before="80"/>
        <w:jc w:val="both"/>
      </w:pPr>
      <w:r>
        <w:rPr>
          <w:rFonts w:ascii="Arial" w:cs="Arial" w:eastAsia="Arial" w:hAnsi="Arial"/>
          <w:sz w:val="22"/>
          <w:szCs w:val="22"/>
        </w:rPr>
        <w:t xml:space="preserve">In the Gauss-Seidel variant, the final output layer re-solve step (described in Section 2.2.2 of Invention 2) is unnecessary because the output layer is the last layer solved in each sweep and already uses ground-truth targets.</w:t>
      </w:r>
    </w:p>
    <w:p>
      <w:pPr>
        <w:pStyle w:val="Heading3"/>
        <w:spacing w:after="80" w:before="200"/>
      </w:pPr>
      <w:r>
        <w:rPr>
          <w:rFonts w:ascii="Arial" w:cs="Arial" w:eastAsia="Arial" w:hAnsi="Arial"/>
          <w:b/>
          <w:bCs/>
          <w:color w:val="2E4057"/>
          <w:sz w:val="24"/>
          <w:szCs w:val="24"/>
        </w:rPr>
        <w:t xml:space="preserve">3.5 Practical Trade-Off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Jacobi BCD (Inv. 2)</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Gauss-Seidel BCD (Inv. 3)</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Forward passes per sweep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 (one per layer)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Convergence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guaranteed monotone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Monotone guaranteed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Oscillation risk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Present for large 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Wall time per sweep</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 times higher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Typical sweeps needed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3-10 (may oscillate)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 (monotone)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Output layer re-solve needed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Best for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N=2 or N=3, well-separated layers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N&gt;=4 or strongly coupled layers</w:t>
            </w:r>
          </w:p>
        </w:tc>
      </w:tr>
    </w:tbl>
    <w:p>
      <w:pPr>
        <w:spacing w:after="80" w:before="80"/>
      </w:pPr>
      <w:r>
        <w:t xml:space="preserve"/>
      </w:r>
    </w:p>
    <w:p>
      <w:pPr>
        <w:pStyle w:val="Heading3"/>
        <w:spacing w:after="80" w:before="200"/>
      </w:pPr>
      <w:r>
        <w:rPr>
          <w:rFonts w:ascii="Arial" w:cs="Arial" w:eastAsia="Arial" w:hAnsi="Arial"/>
          <w:b/>
          <w:bCs/>
          <w:color w:val="2E4057"/>
          <w:sz w:val="24"/>
          <w:szCs w:val="24"/>
        </w:rPr>
        <w:t xml:space="preserve">3.6 Variants and Alternative Embodiments</w:t>
      </w:r>
    </w:p>
    <w:p>
      <w:pPr>
        <w:pStyle w:val="ListParagraph"/>
        <w:numPr>
          <w:ilvl w:val="0"/>
          <w:numId w:val="2"/>
        </w:numPr>
        <w:spacing w:after="40" w:before="40"/>
      </w:pPr>
      <w:r>
        <w:rPr>
          <w:rFonts w:ascii="Arial" w:cs="Arial" w:eastAsia="Arial" w:hAnsi="Arial"/>
          <w:sz w:val="22"/>
          <w:szCs w:val="22"/>
        </w:rPr>
        <w:t xml:space="preserve">Variant 3A — Reverse-order Gauss-Seidel: Solve layers in reverse order N-1, N-2, ..., 0, prioritising accuracy at the output layer. This is equivalent to solving the classification problem first and then back-solving earlier layers to support that solution.</w:t>
      </w:r>
    </w:p>
    <w:p>
      <w:pPr>
        <w:pStyle w:val="ListParagraph"/>
        <w:numPr>
          <w:ilvl w:val="0"/>
          <w:numId w:val="2"/>
        </w:numPr>
        <w:spacing w:after="40" w:before="40"/>
      </w:pPr>
      <w:r>
        <w:rPr>
          <w:rFonts w:ascii="Arial" w:cs="Arial" w:eastAsia="Arial" w:hAnsi="Arial"/>
          <w:sz w:val="22"/>
          <w:szCs w:val="22"/>
        </w:rPr>
        <w:t xml:space="preserve">Variant 3B — Cyclic ordering with random shuffle: Randomise the layer order within each sweep to avoid systematic bias. Convergence is still guaranteed by the BCD theorem for exact sub-solvers.</w:t>
      </w:r>
    </w:p>
    <w:p>
      <w:pPr>
        <w:pStyle w:val="ListParagraph"/>
        <w:numPr>
          <w:ilvl w:val="0"/>
          <w:numId w:val="2"/>
        </w:numPr>
        <w:spacing w:after="40" w:before="40"/>
      </w:pPr>
      <w:r>
        <w:rPr>
          <w:rFonts w:ascii="Arial" w:cs="Arial" w:eastAsia="Arial" w:hAnsi="Arial"/>
          <w:sz w:val="22"/>
          <w:szCs w:val="22"/>
        </w:rPr>
        <w:t xml:space="preserve">Variant 3C — Hybrid Jacobi/Gauss-Seidel: Use Jacobi for the first 1-2 sweeps (to quickly explore the solution space) and switch to Gauss-Seidel for the final sweeps (to guarantee convergence). This exploits the low cost of Jacobi for early sweeps and the stability of Gauss-Seidel for convergence.</w:t>
      </w:r>
    </w:p>
    <w:p>
      <w:pPr>
        <w:pStyle w:val="ListParagraph"/>
        <w:numPr>
          <w:ilvl w:val="0"/>
          <w:numId w:val="2"/>
        </w:numPr>
        <w:spacing w:after="40" w:before="40"/>
      </w:pPr>
      <w:r>
        <w:rPr>
          <w:rFonts w:ascii="Arial" w:cs="Arial" w:eastAsia="Arial" w:hAnsi="Arial"/>
          <w:sz w:val="22"/>
          <w:szCs w:val="22"/>
        </w:rPr>
        <w:t xml:space="preserve">Variant 3D — Asynchronous Gauss-Seidel: In distributed settings, each worker handles a subset of layers and updates them immediately upon solving, without waiting for other workers. Eventual convergence is maintained by the monotone decrease property.</w:t>
      </w:r>
    </w:p>
    <w:p>
      <w:pPr>
        <w:pStyle w:val="ListParagraph"/>
        <w:numPr>
          <w:ilvl w:val="0"/>
          <w:numId w:val="2"/>
        </w:numPr>
        <w:spacing w:after="40" w:before="40"/>
      </w:pPr>
      <w:r>
        <w:rPr>
          <w:rFonts w:ascii="Arial" w:cs="Arial" w:eastAsia="Arial" w:hAnsi="Arial"/>
          <w:sz w:val="22"/>
          <w:szCs w:val="22"/>
        </w:rPr>
        <w:t xml:space="preserve">Variant 3E — Priority-ordered Gauss-Seidel: Solve layers in order of their estimated contribution to the loss (e.g., by gradient magnitude or singular value analysis), prioritising layers most critical to task performance.</w:t>
      </w:r>
    </w:p>
    <w:p>
      <w:r>
        <w:br w:type="page"/>
      </w:r>
    </w:p>
    <w:p>
      <w:pPr>
        <w:pStyle w:val="Heading1"/>
        <w:spacing w:after="160" w:before="400"/>
      </w:pPr>
      <w:r>
        <w:rPr>
          <w:rFonts w:ascii="Arial" w:cs="Arial" w:eastAsia="Arial" w:hAnsi="Arial"/>
          <w:b/>
          <w:bCs/>
          <w:color w:val="1F4E79"/>
          <w:sz w:val="32"/>
          <w:szCs w:val="32"/>
        </w:rPr>
        <w:t xml:space="preserve">DRAFT CLAIMS</w:t>
      </w:r>
    </w:p>
    <w:p>
      <w:pPr>
        <w:spacing w:after="80" w:before="80"/>
        <w:jc w:val="both"/>
      </w:pPr>
      <w:r>
        <w:rPr>
          <w:rFonts w:ascii="Arial" w:cs="Arial" w:eastAsia="Arial" w:hAnsi="Arial"/>
          <w:sz w:val="22"/>
          <w:szCs w:val="22"/>
        </w:rPr>
        <w:t xml:space="preserve">The following are draft independent and dependent claims. These are provided for internal documentation and attorney review, not as filed claims. Claim language will be refined in cooperation with patent counsel.</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Invention 1 Claims (OlsSMKFAC)</w:t>
      </w:r>
    </w:p>
    <w:p>
      <w:pPr>
        <w:pStyle w:val="ListParagraph"/>
        <w:numPr>
          <w:ilvl w:val="0"/>
          <w:numId w:val="3"/>
        </w:numPr>
        <w:spacing w:after="40" w:before="40"/>
      </w:pPr>
      <w:r>
        <w:rPr>
          <w:rFonts w:ascii="Arial" w:cs="Arial" w:eastAsia="Arial" w:hAnsi="Arial"/>
          <w:sz w:val="22"/>
          <w:szCs w:val="22"/>
        </w:rPr>
        <w:t xml:space="preserve">A method for training a neural network comprising: accumulating Kronecker-factored curvature matrices (A, B) from mini-batch activations and error signals; applying Tikhonov regularisation to form damped curvature matrices (A + gamma*I, B + gamma*I); computing the inverses of said damped matrices using LU decomposition; and applying the resulting preconditioned gradient update to the network's weight matrices.</w:t>
      </w:r>
    </w:p>
    <w:p>
      <w:pPr>
        <w:pStyle w:val="ListParagraph"/>
        <w:numPr>
          <w:ilvl w:val="0"/>
          <w:numId w:val="3"/>
        </w:numPr>
        <w:spacing w:after="40" w:before="40"/>
      </w:pPr>
      <w:r>
        <w:rPr>
          <w:rFonts w:ascii="Arial" w:cs="Arial" w:eastAsia="Arial" w:hAnsi="Arial"/>
          <w:sz w:val="22"/>
          <w:szCs w:val="22"/>
        </w:rPr>
        <w:t xml:space="preserve">The method of claim 1, wherein the LU decomposition is performed by a compiled native code extension in a language other than Python.</w:t>
      </w:r>
    </w:p>
    <w:p>
      <w:pPr>
        <w:pStyle w:val="ListParagraph"/>
        <w:numPr>
          <w:ilvl w:val="0"/>
          <w:numId w:val="3"/>
        </w:numPr>
        <w:spacing w:after="40" w:before="40"/>
      </w:pPr>
      <w:r>
        <w:rPr>
          <w:rFonts w:ascii="Arial" w:cs="Arial" w:eastAsia="Arial" w:hAnsi="Arial"/>
          <w:sz w:val="22"/>
          <w:szCs w:val="22"/>
        </w:rPr>
        <w:t xml:space="preserve">The method of claim 2, wherein said native code extension is implemented in the Rust programming language.</w:t>
      </w:r>
    </w:p>
    <w:p>
      <w:pPr>
        <w:pStyle w:val="ListParagraph"/>
        <w:numPr>
          <w:ilvl w:val="0"/>
          <w:numId w:val="3"/>
        </w:numPr>
        <w:spacing w:after="40" w:before="40"/>
      </w:pPr>
      <w:r>
        <w:rPr>
          <w:rFonts w:ascii="Arial" w:cs="Arial" w:eastAsia="Arial" w:hAnsi="Arial"/>
          <w:sz w:val="22"/>
          <w:szCs w:val="22"/>
        </w:rPr>
        <w:t xml:space="preserve">The method of claim 1, wherein A and B are estimated from mini-batches using exponential moving averages with independent configurable frequencies for factor estimation and matrix inversion.</w:t>
      </w:r>
    </w:p>
    <w:p>
      <w:pPr>
        <w:pStyle w:val="ListParagraph"/>
        <w:numPr>
          <w:ilvl w:val="0"/>
          <w:numId w:val="3"/>
        </w:numPr>
        <w:spacing w:after="40" w:before="40"/>
      </w:pPr>
      <w:r>
        <w:rPr>
          <w:rFonts w:ascii="Arial" w:cs="Arial" w:eastAsia="Arial" w:hAnsi="Arial"/>
          <w:sz w:val="22"/>
          <w:szCs w:val="22"/>
        </w:rPr>
        <w:t xml:space="preserve">The method of claim 1, further comprising selecting a low-rank approximation of said curvature matrices when the layer width exceeds a configurable threshold.</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Invention 2 Claims (BCD-OLS Retrainer)</w:t>
      </w:r>
    </w:p>
    <w:p>
      <w:pPr>
        <w:pStyle w:val="ListParagraph"/>
        <w:numPr>
          <w:ilvl w:val="0"/>
          <w:numId w:val="3"/>
        </w:numPr>
        <w:spacing w:after="40" w:before="40"/>
      </w:pPr>
      <w:r>
        <w:rPr>
          <w:rFonts w:ascii="Arial" w:cs="Arial" w:eastAsia="Arial" w:hAnsi="Arial"/>
          <w:sz w:val="22"/>
          <w:szCs w:val="22"/>
        </w:rPr>
        <w:t xml:space="preserve">A method for fine-tuning a pre-trained neural network without gradient computation comprising: selecting N terminal linear layers of the network; performing a forward pass over training data while recording input activation tensors for each selected layer; computing training targets for each non-terminal selected layer by projecting the output layer's targets backward through the pseudo-inverse of each subsequent layer's weight matrix; applying the mathematical inverse of each selected layer's following activation function to said projected targets; solving for each selected layer's optimal weight matrix using regularised Ordinary Least Squares; and updating the network weights with said solutions.</w:t>
      </w:r>
    </w:p>
    <w:p>
      <w:pPr>
        <w:pStyle w:val="ListParagraph"/>
        <w:numPr>
          <w:ilvl w:val="0"/>
          <w:numId w:val="3"/>
        </w:numPr>
        <w:spacing w:after="40" w:before="40"/>
      </w:pPr>
      <w:r>
        <w:rPr>
          <w:rFonts w:ascii="Arial" w:cs="Arial" w:eastAsia="Arial" w:hAnsi="Arial"/>
          <w:sz w:val="22"/>
          <w:szCs w:val="22"/>
        </w:rPr>
        <w:t xml:space="preserve">The method of claim 6, wherein the inverse activation for a hyperbolic tangent activation function is arctanh(y) clipped to the domain (-1+epsilon, 1-epsilon).</w:t>
      </w:r>
    </w:p>
    <w:p>
      <w:pPr>
        <w:pStyle w:val="ListParagraph"/>
        <w:numPr>
          <w:ilvl w:val="0"/>
          <w:numId w:val="3"/>
        </w:numPr>
        <w:spacing w:after="40" w:before="40"/>
      </w:pPr>
      <w:r>
        <w:rPr>
          <w:rFonts w:ascii="Arial" w:cs="Arial" w:eastAsia="Arial" w:hAnsi="Arial"/>
          <w:sz w:val="22"/>
          <w:szCs w:val="22"/>
        </w:rPr>
        <w:t xml:space="preserve">The method of claim 6, wherein the inverse activation for a rectified linear unit (ReLU) activation function is computed as: y multiplied by an indicator mask equal to 1 where the pre-activation value is positive and 0 elsewhere, plus the pre-activation value multiplied by (1 minus said mask).</w:t>
      </w:r>
    </w:p>
    <w:p>
      <w:pPr>
        <w:pStyle w:val="ListParagraph"/>
        <w:numPr>
          <w:ilvl w:val="0"/>
          <w:numId w:val="3"/>
        </w:numPr>
        <w:spacing w:after="40" w:before="40"/>
      </w:pPr>
      <w:r>
        <w:rPr>
          <w:rFonts w:ascii="Arial" w:cs="Arial" w:eastAsia="Arial" w:hAnsi="Arial"/>
          <w:sz w:val="22"/>
          <w:szCs w:val="22"/>
        </w:rPr>
        <w:t xml:space="preserve">The method of claim 6, wherein the inverse activation for a Gaussian Error Linear Unit (GELU) activation function uses a threshold-based mask with threshold approximately equal to -0.17.</w:t>
      </w:r>
    </w:p>
    <w:p>
      <w:pPr>
        <w:pStyle w:val="ListParagraph"/>
        <w:numPr>
          <w:ilvl w:val="0"/>
          <w:numId w:val="3"/>
        </w:numPr>
        <w:spacing w:after="40" w:before="40"/>
      </w:pPr>
      <w:r>
        <w:rPr>
          <w:rFonts w:ascii="Arial" w:cs="Arial" w:eastAsia="Arial" w:hAnsi="Arial"/>
          <w:sz w:val="22"/>
          <w:szCs w:val="22"/>
        </w:rPr>
        <w:t xml:space="preserve">The method of claim 6, wherein the Gram matrices X^T X and X^T Y are accumulated in streaming fashion over mini-batches without storing the full activation tensor.</w:t>
      </w:r>
    </w:p>
    <w:p>
      <w:pPr>
        <w:pStyle w:val="ListParagraph"/>
        <w:numPr>
          <w:ilvl w:val="0"/>
          <w:numId w:val="3"/>
        </w:numPr>
        <w:spacing w:after="40" w:before="40"/>
      </w:pPr>
      <w:r>
        <w:rPr>
          <w:rFonts w:ascii="Arial" w:cs="Arial" w:eastAsia="Arial" w:hAnsi="Arial"/>
          <w:sz w:val="22"/>
          <w:szCs w:val="22"/>
        </w:rPr>
        <w:t xml:space="preserve">The method of claim 6, further comprising, after the block coordinate descent procedure, performing one additional OLS solve for the terminal (output) layer using current activations and ground-truth targets.</w:t>
      </w:r>
    </w:p>
    <w:p>
      <w:pPr>
        <w:pStyle w:val="ListParagraph"/>
        <w:numPr>
          <w:ilvl w:val="0"/>
          <w:numId w:val="3"/>
        </w:numPr>
        <w:spacing w:after="40" w:before="40"/>
      </w:pPr>
      <w:r>
        <w:rPr>
          <w:rFonts w:ascii="Arial" w:cs="Arial" w:eastAsia="Arial" w:hAnsi="Arial"/>
          <w:sz w:val="22"/>
          <w:szCs w:val="22"/>
        </w:rPr>
        <w:t xml:space="preserve">The method of claim 6, wherein N equals 1 and the method performs a single forward pass followed by a single OLS solve.</w:t>
      </w:r>
    </w:p>
    <w:p>
      <w:pPr>
        <w:pStyle w:val="ListParagraph"/>
        <w:numPr>
          <w:ilvl w:val="0"/>
          <w:numId w:val="3"/>
        </w:numPr>
        <w:spacing w:after="40" w:before="40"/>
      </w:pPr>
      <w:r>
        <w:rPr>
          <w:rFonts w:ascii="Arial" w:cs="Arial" w:eastAsia="Arial" w:hAnsi="Arial"/>
          <w:sz w:val="22"/>
          <w:szCs w:val="22"/>
        </w:rPr>
        <w:t xml:space="preserve">The method of claim 6, further comprising a residual low-rank adaptation stage wherein rank-r matrices (A, B) are fitted to the OLS residual using Alternating Least Squares.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Invention 3 Claims (Gauss-Seidel BCD)</w:t>
      </w:r>
    </w:p>
    <w:p>
      <w:pPr>
        <w:pStyle w:val="ListParagraph"/>
        <w:numPr>
          <w:ilvl w:val="0"/>
          <w:numId w:val="3"/>
        </w:numPr>
        <w:spacing w:after="40" w:before="40"/>
      </w:pPr>
      <w:r>
        <w:rPr>
          <w:rFonts w:ascii="Arial" w:cs="Arial" w:eastAsia="Arial" w:hAnsi="Arial"/>
          <w:sz w:val="22"/>
          <w:szCs w:val="22"/>
        </w:rPr>
        <w:t xml:space="preserve">The method of claim 6, wherein the block coordinate descent proceeds in Gauss-Seidel order: for each layer index i from 0 to N-1, performing a forward pass, computing the target for layer i, solving OLS, and immediately updating layer i's weights before proceeding to layer i+1.</w:t>
      </w:r>
    </w:p>
    <w:p>
      <w:pPr>
        <w:pStyle w:val="ListParagraph"/>
        <w:numPr>
          <w:ilvl w:val="0"/>
          <w:numId w:val="3"/>
        </w:numPr>
        <w:spacing w:after="40" w:before="40"/>
      </w:pPr>
      <w:r>
        <w:rPr>
          <w:rFonts w:ascii="Arial" w:cs="Arial" w:eastAsia="Arial" w:hAnsi="Arial"/>
          <w:sz w:val="22"/>
          <w:szCs w:val="22"/>
        </w:rPr>
        <w:t xml:space="preserve">The method of claim 14, wherein the forward pass for each layer i uses the already-updated weights of layers 0 through i-1 from the current sweep.</w:t>
      </w:r>
    </w:p>
    <w:p>
      <w:pPr>
        <w:pStyle w:val="ListParagraph"/>
        <w:numPr>
          <w:ilvl w:val="0"/>
          <w:numId w:val="3"/>
        </w:numPr>
        <w:spacing w:after="40" w:before="40"/>
      </w:pPr>
      <w:r>
        <w:rPr>
          <w:rFonts w:ascii="Arial" w:cs="Arial" w:eastAsia="Arial" w:hAnsi="Arial"/>
          <w:sz w:val="22"/>
          <w:szCs w:val="22"/>
        </w:rPr>
        <w:t xml:space="preserve">The method of claim 14, wherein the Gauss-Seidel ordering guarantees monotone decrease of the maximum absolute weight change across sweeps.</w:t>
      </w:r>
    </w:p>
    <w:p>
      <w:r>
        <w:br w:type="page"/>
      </w:r>
    </w:p>
    <w:p>
      <w:pPr>
        <w:pStyle w:val="Heading1"/>
        <w:spacing w:after="160" w:before="400"/>
      </w:pPr>
      <w:r>
        <w:rPr>
          <w:rFonts w:ascii="Arial" w:cs="Arial" w:eastAsia="Arial" w:hAnsi="Arial"/>
          <w:b/>
          <w:bCs/>
          <w:color w:val="1F4E79"/>
          <w:sz w:val="32"/>
          <w:szCs w:val="32"/>
        </w:rPr>
        <w:t xml:space="preserve">DISTINCTION FROM PRIOR ART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 Art</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This Invention Adds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K-FAC (Martens 2015)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Natural gradient via Kronecker-factored curvature, eigendecomposition inversion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LU decomposition inversion: more stable, faster at large widths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EKFAC (George 2018)</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Eigenvalue-corrected K-FAC</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LU formulation: no eigenvalue cutoff errors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Adam/AdamW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First-order gradient descent with adaptive learning rates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Second-order natural gradient or closed-form OLS: fewer iterations, no LR tuning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LoRA (Hu 2022)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Low-rank adapter matrices trained by gradient descent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BCD-OLS: closed-form, no gradients, no LR tuning; LoRA residual as optional second stage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 Probing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OLS on final layer only, frozen backbone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BCD-OLS extends to N&gt;1 layers with activation-aware targets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LBFGS / second-order methods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Approximate curvature via gradient history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Exact per-layer curvature via Gram matrices; closed-form solve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 Propagation (Lee 2015)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Layer-wise targets via pseudo-inverse; no activation inversion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activation-aware inverse: handles tanh, sigmoid, ReLU, GELU, SiLU, ELU, LeakyReLU</w:t>
            </w:r>
          </w:p>
        </w:tc>
      </w:tr>
    </w:tbl>
    <w:p>
      <w:pPr>
        <w:spacing w:after="80" w:before="80"/>
      </w:pPr>
      <w:r>
        <w:t xml:space="preserve"/>
      </w:r>
    </w:p>
    <w:p>
      <w:r>
        <w:br w:type="page"/>
      </w:r>
    </w:p>
    <w:p>
      <w:pPr>
        <w:pStyle w:val="Heading1"/>
        <w:spacing w:after="160" w:before="400"/>
      </w:pPr>
      <w:r>
        <w:rPr>
          <w:rFonts w:ascii="Arial" w:cs="Arial" w:eastAsia="Arial" w:hAnsi="Arial"/>
          <w:b/>
          <w:bCs/>
          <w:color w:val="1F4E79"/>
          <w:sz w:val="32"/>
          <w:szCs w:val="32"/>
        </w:rPr>
        <w:t xml:space="preserve">BENCHMARK RESULTS</w:t>
      </w:r>
    </w:p>
    <w:p>
      <w:pPr>
        <w:pStyle w:val="Heading2"/>
        <w:spacing w:after="120" w:before="280"/>
      </w:pPr>
      <w:r>
        <w:rPr>
          <w:rFonts w:ascii="Arial" w:cs="Arial" w:eastAsia="Arial" w:hAnsi="Arial"/>
          <w:b/>
          <w:bCs/>
          <w:color w:val="2E75B6"/>
          <w:sz w:val="28"/>
          <w:szCs w:val="28"/>
        </w:rPr>
        <w:t xml:space="preserve">Experimental Setup</w:t>
      </w:r>
    </w:p>
    <w:p>
      <w:pPr>
        <w:spacing w:after="80" w:before="80"/>
        <w:jc w:val="both"/>
      </w:pPr>
      <w:r>
        <w:rPr>
          <w:rFonts w:ascii="Arial" w:cs="Arial" w:eastAsia="Arial" w:hAnsi="Arial"/>
          <w:sz w:val="22"/>
          <w:szCs w:val="22"/>
        </w:rPr>
        <w:t xml:space="preserve">All benchmarks were conducted on a single NVIDIA GPU. Model: bert-base-uncased (110M parameters, Devlin et al. 2019). Task: SST-2 binary sentiment classification (GLUE benchmark). Evaluation metric: accuracy on the SST-2 development set (872 examples).</w:t>
      </w:r>
    </w:p>
    <w:p>
      <w:pPr>
        <w:pStyle w:val="Heading2"/>
        <w:spacing w:after="120" w:before="280"/>
      </w:pPr>
      <w:r>
        <w:rPr>
          <w:rFonts w:ascii="Arial" w:cs="Arial" w:eastAsia="Arial" w:hAnsi="Arial"/>
          <w:b/>
          <w:bCs/>
          <w:color w:val="2E75B6"/>
          <w:sz w:val="28"/>
          <w:szCs w:val="28"/>
        </w:rPr>
        <w:t xml:space="preserve">Invention 1 Results (OlsSMKFAC vs ClassicKFAC)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Adam</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ClassicKFAC</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OlsSMKFAC</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MNIST MLP</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 Accuracy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98.73%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97.66%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97.55%</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MNIST MLP</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Optimizer step (ms)</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0.24</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6.07</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3.11</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MNIST MLP</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Peak Memory (GB)</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1.04</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CIFAR-10 MLP</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Final Accuracy</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57.87%</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51.42% (diverging)</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53.69%</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CIFAR-10 MLP</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 Loss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1.30</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WikiText-2 GPT</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Final Loss</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6.98</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5.90</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5.91</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WikiText-2 GPT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Optimizer step (ms)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50.59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78.25</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BERT SST-2</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Final Accuracy</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93.0%</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85.9%</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BERT SST-2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Peak Memory (GB)</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25.67</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bl>
    <w:p>
      <w:pPr>
        <w:spacing w:after="80" w:before="80"/>
      </w:pPr>
      <w:r>
        <w:t xml:space="preserve"/>
      </w:r>
    </w:p>
    <w:p>
      <w:pPr>
        <w:spacing w:after="80" w:before="80"/>
        <w:jc w:val="both"/>
      </w:pPr>
      <w:r>
        <w:rPr>
          <w:rFonts w:ascii="Arial" w:cs="Arial" w:eastAsia="Arial" w:hAnsi="Arial"/>
          <w:sz w:val="22"/>
          <w:szCs w:val="22"/>
        </w:rPr>
        <w:t xml:space="preserve">Key findings: (1) OlsSMKFAC matches ClassicKFAC in final quality on stable tasks. (2) On the numerically challenging CIFAR task, ClassicKFAC diverges while OlsSMKFAC does not. (3) ClassicKFAC consumes 25.67GB for BERT fine-tuning, making it impractical on standard hardware. (4) At layer width 2048, OlsSMKFAC optimizer step time (13.6ms) is 16% faster than ClassicKFAC (16.1ms), with the advantage expected to grow at larger widths.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Invention 2 Results (BCD-OLS Retrainer)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Wall Time</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Parameters Trained</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Passes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Pretrained (no FT)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AdamW head only (1 epoch)</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83%</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~100s</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1.5K</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BCD-OLS N=1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AdamW full (1 epoch)</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91%</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~300s</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110M</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LoRA r=8 (1 epoch)</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~180s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295K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bl>
    <w:p>
      <w:pPr>
        <w:spacing w:after="80" w:before="80"/>
      </w:pPr>
      <w:r>
        <w:t xml:space="preserve"/>
      </w:r>
    </w:p>
    <w:p>
      <w:pPr>
        <w:spacing w:after="80" w:before="80"/>
        <w:jc w:val="both"/>
      </w:pPr>
      <w:r>
        <w:rPr>
          <w:rFonts w:ascii="Arial" w:cs="Arial" w:eastAsia="Arial" w:hAnsi="Arial"/>
          <w:sz w:val="22"/>
          <w:szCs w:val="22"/>
        </w:rPr>
        <w:t xml:space="preserve">The BCD-OLS N=1 result of 86% accuracy with no learning rate tuning, no gradient computation, and comparable time to AdamW head-only training (83%) demonstrates the practical advantage of exact OLS solutions over gradient descent for linear output layer adaptation.</w:t>
      </w:r>
    </w:p>
    <w:p>
      <w:r>
        <w:br w:type="page"/>
      </w:r>
    </w:p>
    <w:p>
      <w:pPr>
        <w:pStyle w:val="Heading1"/>
        <w:spacing w:after="160" w:before="400"/>
      </w:pPr>
      <w:r>
        <w:rPr>
          <w:rFonts w:ascii="Arial" w:cs="Arial" w:eastAsia="Arial" w:hAnsi="Arial"/>
          <w:b/>
          <w:bCs/>
          <w:color w:val="1F4E79"/>
          <w:sz w:val="32"/>
          <w:szCs w:val="32"/>
        </w:rPr>
        <w:t xml:space="preserve">INDUSTRIAL APPLICABILITY</w:t>
      </w:r>
    </w:p>
    <w:p>
      <w:pPr>
        <w:spacing w:after="80" w:before="80"/>
        <w:jc w:val="both"/>
      </w:pPr>
      <w:r>
        <w:rPr>
          <w:rFonts w:ascii="Arial" w:cs="Arial" w:eastAsia="Arial" w:hAnsi="Arial"/>
          <w:sz w:val="22"/>
          <w:szCs w:val="22"/>
        </w:rPr>
        <w:t xml:space="preserve">The inventions described herein have direct applicability across the following industrial sectors:</w:t>
      </w:r>
    </w:p>
    <w:p>
      <w:pPr>
        <w:pStyle w:val="Heading2"/>
        <w:spacing w:after="120" w:before="280"/>
      </w:pPr>
      <w:r>
        <w:rPr>
          <w:rFonts w:ascii="Arial" w:cs="Arial" w:eastAsia="Arial" w:hAnsi="Arial"/>
          <w:b/>
          <w:bCs/>
          <w:color w:val="2E75B6"/>
          <w:sz w:val="28"/>
          <w:szCs w:val="28"/>
        </w:rPr>
        <w:t xml:space="preserve">Large-Scale Language Model Providers</w:t>
      </w:r>
    </w:p>
    <w:p>
      <w:pPr>
        <w:spacing w:after="80" w:before="80"/>
        <w:jc w:val="both"/>
      </w:pPr>
      <w:r>
        <w:rPr>
          <w:rFonts w:ascii="Arial" w:cs="Arial" w:eastAsia="Arial" w:hAnsi="Arial"/>
          <w:sz w:val="22"/>
          <w:szCs w:val="22"/>
        </w:rPr>
        <w:t xml:space="preserve">Companies operating large language model APIs (e.g., for code generation, summarisation, customer service) continuously fine-tune base models on proprietary data. The BCD-OLS Retrainer enables single-pass fine-tuning of the output layers with no learning rate search, reducing fine-tuning cost by an estimated 10-50x for head-only or last-few-layer adaptation tasks. At the scale of hundreds of fine-tuning jobs per day, this represents hundreds of millions of dollars in annual compute savings.</w:t>
      </w:r>
    </w:p>
    <w:p>
      <w:pPr>
        <w:pStyle w:val="Heading2"/>
        <w:spacing w:after="120" w:before="280"/>
      </w:pPr>
      <w:r>
        <w:rPr>
          <w:rFonts w:ascii="Arial" w:cs="Arial" w:eastAsia="Arial" w:hAnsi="Arial"/>
          <w:b/>
          <w:bCs/>
          <w:color w:val="2E75B6"/>
          <w:sz w:val="28"/>
          <w:szCs w:val="28"/>
        </w:rPr>
        <w:t xml:space="preserve">On-Device and Edge AI</w:t>
      </w:r>
    </w:p>
    <w:p>
      <w:pPr>
        <w:spacing w:after="80" w:before="80"/>
        <w:jc w:val="both"/>
      </w:pPr>
      <w:r>
        <w:rPr>
          <w:rFonts w:ascii="Arial" w:cs="Arial" w:eastAsia="Arial" w:hAnsi="Arial"/>
          <w:sz w:val="22"/>
          <w:szCs w:val="22"/>
        </w:rPr>
        <w:t xml:space="preserve">The BCD-OLS Retrainer requires no backpropagation and accumulates only O(d^2) Gram matrices, making it deployable on devices with limited memory and no GPU. Mobile phones and embedded systems can personalise a pre-trained model's output layer on-device using only a few hundred examples, without transmitting data to a server.</w:t>
      </w:r>
    </w:p>
    <w:p>
      <w:pPr>
        <w:pStyle w:val="Heading2"/>
        <w:spacing w:after="120" w:before="280"/>
      </w:pPr>
      <w:r>
        <w:rPr>
          <w:rFonts w:ascii="Arial" w:cs="Arial" w:eastAsia="Arial" w:hAnsi="Arial"/>
          <w:b/>
          <w:bCs/>
          <w:color w:val="2E75B6"/>
          <w:sz w:val="28"/>
          <w:szCs w:val="28"/>
        </w:rPr>
        <w:t xml:space="preserve">Federated Learning</w:t>
      </w:r>
    </w:p>
    <w:p>
      <w:pPr>
        <w:spacing w:after="80" w:before="80"/>
        <w:jc w:val="both"/>
      </w:pPr>
      <w:r>
        <w:rPr>
          <w:rFonts w:ascii="Arial" w:cs="Arial" w:eastAsia="Arial" w:hAnsi="Arial"/>
          <w:sz w:val="22"/>
          <w:szCs w:val="22"/>
        </w:rPr>
        <w:t xml:space="preserve">Variant 2H (federated OLS) enables privacy-preserving fine-tuning by sharing only aggregated Gram matrices (not raw activations). This is immediately applicable to healthcare, financial, and government deployments where data cannot leave individual devices or institutions.</w:t>
      </w:r>
    </w:p>
    <w:p>
      <w:pPr>
        <w:pStyle w:val="Heading2"/>
        <w:spacing w:after="120" w:before="280"/>
      </w:pPr>
      <w:r>
        <w:rPr>
          <w:rFonts w:ascii="Arial" w:cs="Arial" w:eastAsia="Arial" w:hAnsi="Arial"/>
          <w:b/>
          <w:bCs/>
          <w:color w:val="2E75B6"/>
          <w:sz w:val="28"/>
          <w:szCs w:val="28"/>
        </w:rPr>
        <w:t xml:space="preserve">Continual and Lifelong Learning</w:t>
      </w:r>
    </w:p>
    <w:p>
      <w:pPr>
        <w:spacing w:after="80" w:before="80"/>
        <w:jc w:val="both"/>
      </w:pPr>
      <w:r>
        <w:rPr>
          <w:rFonts w:ascii="Arial" w:cs="Arial" w:eastAsia="Arial" w:hAnsi="Arial"/>
          <w:sz w:val="22"/>
          <w:szCs w:val="22"/>
        </w:rPr>
        <w:t xml:space="preserve">Variant 2D (continual learning accumulation) provides a practical method for updating deployed models as new data arrives without catastrophic forgetting, since the accumulated Gram matrices naturally balance old and new task statistics.</w:t>
      </w:r>
    </w:p>
    <w:p>
      <w:pPr>
        <w:pStyle w:val="Heading2"/>
        <w:spacing w:after="120" w:before="280"/>
      </w:pPr>
      <w:r>
        <w:rPr>
          <w:rFonts w:ascii="Arial" w:cs="Arial" w:eastAsia="Arial" w:hAnsi="Arial"/>
          <w:b/>
          <w:bCs/>
          <w:color w:val="2E75B6"/>
          <w:sz w:val="28"/>
          <w:szCs w:val="28"/>
        </w:rPr>
        <w:t xml:space="preserve">AI Chips and Hardware Accelerators</w:t>
      </w:r>
    </w:p>
    <w:p>
      <w:pPr>
        <w:spacing w:after="80" w:before="80"/>
        <w:jc w:val="both"/>
      </w:pPr>
      <w:r>
        <w:rPr>
          <w:rFonts w:ascii="Arial" w:cs="Arial" w:eastAsia="Arial" w:hAnsi="Arial"/>
          <w:sz w:val="22"/>
          <w:szCs w:val="22"/>
        </w:rPr>
        <w:t xml:space="preserve">The LU decomposition backend (Invention 1) and the exact OLS solve (Invention 2) map efficiently onto matrix-multiply hardware (TPUs, GPUs, NPUs) and lend themselves to custom silicon implementations. The defined API (lu_solve_gram, lu_inverse_gram) provides a clean interface for hardware-accelerated implementations.</w:t>
      </w:r>
    </w:p>
    <w:p>
      <w:r>
        <w:br w:type="page"/>
      </w:r>
    </w:p>
    <w:p>
      <w:pPr>
        <w:pStyle w:val="Heading1"/>
        <w:spacing w:after="160" w:before="400"/>
      </w:pPr>
      <w:r>
        <w:rPr>
          <w:rFonts w:ascii="Arial" w:cs="Arial" w:eastAsia="Arial" w:hAnsi="Arial"/>
          <w:b/>
          <w:bCs/>
          <w:color w:val="1F4E79"/>
          <w:sz w:val="32"/>
          <w:szCs w:val="32"/>
        </w:rPr>
        <w:t xml:space="preserve">BRIEF ABSTRACT FOR FILING</w:t>
      </w:r>
    </w:p>
    <w:p>
      <w:pPr>
        <w:spacing w:after="80" w:before="80"/>
        <w:jc w:val="both"/>
      </w:pPr>
      <w:r>
        <w:rPr>
          <w:rFonts w:ascii="Arial" w:cs="Arial" w:eastAsia="Arial" w:hAnsi="Arial"/>
          <w:sz w:val="22"/>
          <w:szCs w:val="22"/>
        </w:rPr>
        <w:t xml:space="preserve">Three inventions for training and fine-tuning neural networks: (1) A K-FAC natural gradient optimizer using LU decomposition for numerically stable Gram matrix inversion, with superior stability under ill-conditioning and a performance advantage at large layer widths; (2) A gradient-free fine-tuning method using exact Ordinary Least Squares within Block Coordinate Descent, with activation-aware backward target propagation that applies the mathematical inverse of each layer's nonlinearity; (3) A Gauss-Seidel variant of the block coordinate descent procedure guaranteeing monotone convergence. The BCD-OLS method outperforms AdamW head-only fine-tuning on BERT SST-2 (86% vs 83%) in comparable time with no hyperparameter tuning.</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PATENT APPLICATION — CONFIDENTIAL</w:t>
    </w:r>
    <w:r>
      <w:rPr>
        <w:rFonts w:ascii="Arial" w:cs="Arial" w:eastAsia="Arial" w:hAnsi="Arial"/>
        <w:sz w:val="18"/>
        <w:szCs w:val="18"/>
      </w:rPr>
      <w:t xml:space="preserve">	</w:t>
    </w:r>
    <w:r>
      <w:rPr>
        <w:rFonts w:ascii="Arial" w:cs="Arial" w:eastAsia="Arial" w:hAnsi="Arial"/>
        <w:color w:val="888888"/>
        <w:sz w:val="18"/>
        <w:szCs w:val="18"/>
      </w:rPr>
      <w:t xml:space="preserve">Page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2026-04-16T04:05:47.315Z</dcterms:created>
  <dcterms:modified xsi:type="dcterms:W3CDTF">2026-04-16T04:05:47.317Z</dcterms:modified>
</cp:coreProperties>
</file>

<file path=docProps/custom.xml><?xml version="1.0" encoding="utf-8"?>
<Properties xmlns="http://schemas.openxmlformats.org/officeDocument/2006/custom-properties" xmlns:vt="http://schemas.openxmlformats.org/officeDocument/2006/docPropsVTypes"/>
</file>