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黑体" w:cs="黑体" w:eastAsia="黑体" w:hAnsi="黑体"/>
          <w:b/>
          <w:bCs/>
          <w:color w:val="1A1A1A"/>
          <w:sz w:val="34"/>
          <w:szCs w:val="34"/>
        </w:rPr>
        <w:t xml:space="preserve">LDM 组会汇报·完整讲稿（详述版）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逐页对应 23 页幻灯片 · 每页均为 P18 风格的完整详细讲法 · 加粗句为核心句 · 约五十分钟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　封面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1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今天汇报的论文是 CVPR 2022 的《High-Resolution Image Synthesis with Latent Diffusion Models》，也就是 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LDM——Stable Diffusion 的底座论文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。选它有两个理由：第一，我们课题的主模型是条件潜空间扩散模型，这篇论文就是它的直接原型——第一阶段的 VAE、第二阶段的条件扩散、条件注入的接口，全部出自这里；第二，前面组会已经读过 DDPM 和 Score-SDE，像素空间的扩散理论已经打通，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这篇正好补上潜空间和条件注入这两块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。汇报分四个部分：扩散模型基础、两阶段潜空间扩散、条件机制、总结。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　分节 01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第一部分，扩散模型基础：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前向加噪、反向去噪、网络结构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，公式逐个过。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P3　双链图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看这张双链图，扩散模型就两件事。先看上面这条链：最左边是干净图像 x₀，向右一步是 x₁、x₂，中间省略号，最右边 x_T 是纯噪声——这条链就是前向过程，页面下方写得很清楚：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加噪，固定、无参数、逐步趋近标准高斯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。也就是说，每一步加多少噪声是预先查表定好的，整个过程完全已知，不需要任何学习。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再看下面这条链，方向反过来：从纯噪声 x_T 出发，一步去噪到 x_{T-1}，一路退回 x₀——这就是反向过程，它需要网络来学。所以这页标题就是扩散模型的全部骨架：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扩散模型＝前向加噪＋反向去噪；生成一张图，就是把反向链从纯噪声一路走到底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。记号方面，x 带下标表示加噪到第几步，下标 T 就是加满一千步的纯噪声。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P4　前向加噪：三个公式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第一个公式，单步加噪。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从 x_{t-1} 得到 x_t，做两件事——把旧图乘上根号下 1 减 β_t，β_t 就是这一步加的噪声量；再叠加一个方差为 β_t 的高斯噪声。为什么乘这个系数？它在做方差记账：图像事先归一化到方差 1，乘上系数后，旧信号的方差被压到 1 减 β_t，新噪声补进 β_t，一压一补，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每一步总方差恰好还是 1——链走一千步数值也不发散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第二个公式，直达公式。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用的是页面右侧写的这条性质：高斯分布经过乘系数、相加之后还是高斯。既然每一步都是高斯，一千步的马尔可夫链就可以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连乘合并、一步到位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：想要任意第 t 步的加噪图，直接用 x₀ 乘根号 ᾱ_t、加噪声乘根号 1 减 ᾱ_t 算出来，不用一步步走。这里的 ᾱ_t 是前面各步保留率的连乘，t 越大它越小，从 1 降到 0——它表示信号还剩多少，是读扩散公式第一个要找的量。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第三个公式，重参数化：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页面说明是把第二个公式解出来——x_t 等于干净图乘信号系数，加噪声 ε 乘噪声系数。它的意义是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训练样本的免费发生器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：随机抽一张干净图、随机抽一个 t、随机抽一个噪声 ε，一行运算就合成训练输入。请特别注意式中的 ε——它是构造时已知的答案，而它就是接下来网络要去猜的目标，两页之后回收。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P5　反向去噪：设定与闭式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反向去噪分两页，这一页先立两个设定。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第一个设定在页面上方：反向每一步也建模为高斯，均值和方差都由网络 θ 给出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。实际 DDPM 的处理是：方差直接固定成查表值、不用学，真正要学的只有均值。为什么反过来还能保持高斯？页面标了依据——Anderson 1982 的定理：小步的高斯扰动，逆转的近似还是高斯。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第二个设定更关键：若额外知道 x₀，真实反向分布有闭式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——做法是把两个前向高斯相乘、做配方，均值方差都能解析写出，而且全部由调度表决定，没有任何未知量。于是这一页留下一个问题：既然开卷状态下答案有闭式，那网络到底还学什么？答案在下一页。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P6　核心一步：均值完全由噪声表达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 · 放慢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这一页把上一页的问题解掉，三张卡从上往下，是全场最关键的一步推导。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第一张卡，反解：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把前面的重参数化公式反过来解，x₀ 等于 x_t 减噪声项、再除以信号系数——干净图可以用当前的模糊图和噪声 ε 相互表出，知道其中一个就知道另一个。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第二张卡，代入：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把这个表达式代进真实后验的均值，按页面上写的，两个高斯相乘做配方——x₀ 被消掉了，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均值里只剩下 ε 这一个未知量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，其余系数全是查表值。这个均值的结构也值得看一眼：它等于从 x_t 里减掉一个噪声项、再做缩放——「去噪」这个名字，字面上就是从这一行来的。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第三张卡，替换：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生成的时候我们手里没有 ε，那就让网络去估它，把 ε 换成 ε_θ(x_t, t)。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到这里整条链收束成右边卡片上这句话，也是扩散模型最核心的一句话：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整个扩散模型唯一要学的东西，就是看一张模糊图、猜上面的噪声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P7　U-Net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执行猜噪声的网络是 U-Net，看左边的图，从左上往右下走。先看最左一列的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分辨率刻度：512、256、128、64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，这是图像尺寸一路减半的轨迹。编码器这边三级残差块，通道数 32、64、128——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分辨率每降一半、通道翻一倍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，页面注释写着：降采样、通道翻倍、逐级提取语义，用空间尺寸换语义抽象。走到谷底是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瓶颈层：64 见方、256 通道，加了 self-attention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——让所有位置互通信息、保证全局一致，而注意力的开销是位置数的平方，也只有这一层付得起。解码器三级镜像升回去，注释是：上采样、逐级恢复空间细节。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最后看图上的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橙色虚线——跳跃连接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：编码器每一级的特征直接接到解码器同级——细节不必挤过 64 见方的窄瓶颈，梯度也顺着这条短路回流。整个网络就是一个 U 形：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左边读懂内容，右边画回去，横线保住细节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P8　痛点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到这里扩散模型的效果已经很好，但问题也来了，页面标题直接说：像素空间训练与推理都贵得离谱。三个数字卡片：第一张，训练一个 SOTA 像素扩散模型 ADM，要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150 到 1000 个 V100 天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；第二张，单张 A100 生成 5 万张图，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大约 5 天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——这是推理的代价；第三张，采样要顺序执行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25 到 1000 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，步与步之间无法并行。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根因在下面第一条：高维 RGB 空间，512×512×3 大约 78.6 万维，在其中反复评估同一个大网络——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维度乘步数的双重放大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。后果两条：训练上只有少数机构训得动，学术圈难以参与；推理上太慢，实际部署不可行。这就是本文要解决的问题，第二部分开始给答案。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P9　分节 02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第二部分，LDM 的两阶段潜空间扩散：思想、证据、框架、两个阶段、消融。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P10　核心思想：分解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解决的思路就是页面顶上这条等式：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图像生成＝感知压缩（去冗余）＋语义生成（对内容建模）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左边四条依据，从上往下：第一条，数字图像的大部分比特，编码的是感知上不可见的细节，也就是高频纹理——一张图九成的数据量花在人眼几乎察觉不到的地方；第二条，感知压缩交给自编码器，一次前向即可恢复像素级细节——补细节不需要创造力，便宜；第三条，语义生成交给扩散模型，只在压缩后的潜空间建模数据分布——什么内容是合法的，这才需要分布建模；第四条，两个阶段解耦，各自用最合适的技术，算力花在刀刃上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举个具体的量：一小块 4×4 的区域共 48 个数，压缩后只剩 4 个数——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细节物理上丢了，但「这块是什么」留下了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，解码时再把纹理画回去。右边论文图 2 是这个思想的示意：内容相近的图像在表示空间聚成一团，而改变细节几乎不改变位置——说明细节是可剥离的冗余。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P11　证据：图 1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分解里的第一阶段能压到什么程度？这页用论文图 1 给证据。先定性：这是一张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纯重建对比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——原图过编码器 E 再过解码器 D，看能还原多少。注意它不是生成实验，扩散模型没有参与，考的是第一阶段的记忆力。为什么单独考它？因为生成出来的潜变量最后也要过同一个 D——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第一阶段还原不了的东西，扩散永远补不回来，它就是整个系统的上界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看表格三行：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f=4，LDM 自己：PSNR 27.4、R-FID 0.58——重建几乎无损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，碗碟的纹理、睫毛都保得住；f=8，DALL·E 所用的压缩，PSNR 降到 22.8，R-FID 高达 32.01，整批重建图的分布已经偏移；f=16，VQGAN 的路线，19.9，明显糊了。页面左边三条结论：f=4 几乎无损；f=8、f=16 纹理明显退化，这是自回归路线的固有代价——它们的生成器要短序列，被迫压狠；扩散不需要激进压缩，可以用轻压缩换高上界。一句话：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压缩越激进，重建上界损失越大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P12　总体框架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把两阶段拼成总体框架，看这张流水线图，数据流从左到右：最左边是图像 x，512×512×3；过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编码器 E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 压成潜变量 z——页面下方的数字就是这一步：变成 128×128×4，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维度缩小 48 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；中间的扩散只在 z 上加噪、去噪，循环几百次；去噪完成的 ẑ 再由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解码器 D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 一次渲染回像素。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图上两个标注框是训练秩序：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第一阶段，E 和 D 单独训练好之后冻结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，成为一次性资产；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第二阶段的扩散，是整个系统里唯一需要训练的生成部件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。这 48 倍的维度缩减直接乘在扩散每一步的算力上——贵的循环待在小空间，大空间只进出各一次，这就是 LDM 全部的省法。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P13　第一阶段 ①：四项损失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第一阶段怎么训？看这四行损失，每一行管一个层面。第一行，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逐像素和原图比，管结构、几何、灰度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——骨架不能歪。第二行，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管中频，在特征空间里比距离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——把两张图都送进预训练网络、在特征空间里比较，管的是感知上像不像。第三行，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管高频，纹理、颗粒的真实感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——由判别局部真伪的网络来监督。第四行，管潜空间的「形状」——它不管图像质量，管的是 z 的统计性质，下一页专门讲。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右边的框回答这页最关键的问题：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为什么不能只用 L2？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页面的答案念一遍：压缩之后，目标其实有很多种可能——同一块组织的颗粒怎么排，有无数种合法答案；对「很多个答案」求「最接近」，最优解就是它们的平均；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把很多张不同的清晰纹理平均到一起，得到的就是一团模糊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。所以四项损失不是堆料，是配合使用、各补一层。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P14　第一阶段 ②：KL 与 VQ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第四项损失就是潜空间正则，页面左右两张卡对照。先说为什么需要它：第二阶段的加噪调度是按标准高斯的尺度设计的，潜空间的数值如果任意发散，调度就罩不住——所以必须给 z 立规矩。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左卡，KL 正则：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编码器对每张图输出的不再是一个点，而是一个分布，KL 项把每个分布轻微地往标准高斯上拉——页面原话，把 VAE 的老办法拿过来、权重调得很小。特点三条：z 是连续向量；Stable Diffusion 用的就是它；重建略好于 VQ 版。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右卡，VQ 正则：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在编码器和解码器之间插一层离散码本——编码器算出向量后，去码本里查最近邻，用那个码字替代它，z 从任意实数变成固定编号的离散 token。特点三条：论文主实验默认它、采样质量更好；训练时查表这步不可导，用直通梯度估计——前向照常查表，反向当它不存在，让梯度抄近道流回编码器。最后是两张卡的共同点，也是这页的分寸：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都只轻微约束——正则和重建在拔河，管得太死，不同图的 z 被压成一团、信息就没了；管住尺度就收手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P15　第二阶段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第二阶段，潜空间中的扩散。这页的结论就一句话，照页面念：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理论零新增——公式、调度、目标、采样器全部继承，收益全在维度，f=4 时缩小 48 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。右边数字卡再念一遍：512×512×3 到 128×128×4。具体对照：DDPM 里的 x 换成 z 等于 E(x)，加噪公式形式不变、作用对象换成 z，去噪网络还是同一个 U-Net，噪声调度、ε 预测目标、采样器一样不改——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不动理论，只换工作空间，算力按 48 倍往下降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P16　消融：图 5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支撑这套设计的最关键实验，论文图 5。设定先说清：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同一块 A100、同样的 200 万步预算，六个模型只改压缩率 f 这一个变量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，画出六条训练曲线。读图方法：横轴是训练步数，单位百万步；纵轴是 FID，越低越好——曲线弯得越靠下，模型越好。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三个停顿点对应页面三张卡。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第一张卡，FID gap 38：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看最上面那条蓝线，LDM-1，不压缩的像素扩散——起点最高、降得最慢，终点和最好的曲线差出 38 个 FID，说明同样预算下算力浪费在冗余上，必须进潜空间。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第二张卡，f∈[4,16]：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中间三条线几乎交织在一起——压到这个范围怎么选都到顶，这就是甜点区。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第三张卡，LDM-32：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那条线早早躺平——压缩过头，第一阶段把信息切掉了，上界封顶，后面训练白练。右边的 IS 指标是交叉验证，排序一致。总结一句：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f 是每步算力和重建上界之间的交换，木桶效应，甜点区就是两块板一样长的地方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P17　分节 03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第三部分，条件机制与引导。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P18　两类条件：图 3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这是加入条件之后的完整模型图，一共分三个区域。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左边红色区域是像素空间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：图像 x 经编码器 E 压成潜变量 z 进入中间，生成完成的 ẑ 由解码器 D 渲染回像素——还是前面讲过的两阶段流水线。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中间绿色区域是潜空间里的去噪 U-Net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，就是讲过的那个沙漏结构；沙漏内部画着四个 Q/KV 小方块，说明 U-Net 的每一层里都插着 cross-attention 模块；灰色虚线是跳跃连接；左下的 ×(T−1) 表示单步去噪重复进行，把纯噪声 z_T 一步步洗回 ẑ。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右边灰色区域是这一页的重点——条件侧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：最上面一摞是四种模态的条件——语义图、文本、其他表示、图像类的低分图和掩码——它们经过条件编码器 τ_θ 统一变成中间表示，然后从两条路进入网络。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第一条，拼接：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条件是空间对齐的张量——语义图、低分辨率图、掩码加图像——降采样到潜分辨率后，沿通道维直接拼给 U-Net 的输入。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第二条，Cross-attention：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处理没有空间结构的条件——文本、类别、参数。这些条件没法像语义图那样和潜变量逐格对齐，所以换一种进法：先用编码器 τ_θ 把条件变成一串 token；然后，在 U-Net 每一层里，图像特征图上的每个空间位置发出一个查询 Q，条件 token 各带一张名片 K 和一份内容 V——每个位置和所有名片打分、softmax 归一化成权重，再按权重把内容取回来、加到自己的特征上，相当于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每个位置从条件清单里检索出自己需要的那几条信息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；因为去噪的每个阶段需要的信息不同，这个检索在每一层、每个去噪步都重新做一遍。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P19　拼接式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拼接的流程看这张图，从左往右四个步骤。第一步，条件图，256 见方——可以是语义图、低分辨率图或者掩码；第二步，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下采样 f 倍，降到 64 见方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——为什么必须降？因为要和右边的 z_t 网格逐格对齐；第三步，图上这个圈，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通道拼接——注意是拼、不是加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：把 4 通道的 z_t 和 c 通道的条件并排摞在一起，变成 (4+c)×64×64，空间尺寸不变，两路信息各自完整；第四步，喂给 U-Net，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对网络的改动只有一处——第一层卷积的输入通道数加宽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。而且条件不是拼一次：每个去噪步的输入都要重新拼上，条件全程在场。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下面是三个适用任务，页面所列：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语义合成；超分辨率——低分图上采样后拼接；修复——掩码加已知图像拼接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。三个任务的共同点：条件都是现成的空间图，和输出逐格对齐，拼接最自然。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P20　Cross-attention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第二条路，Cross-attention。左边两条输入流：条件 y——页面上列的文本、类别、布局、参数——先经过编码器 τ_θ 变成 M 个 token，再投影出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键 K 和值 V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——K 是名片、供匹配，V 是内容、供取用；另一边，U-Net 每一层的特征展平成 N 个空间位置，投影成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查询 Q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右边四步，照页面从上往下：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① 打分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——Q 和 K 做内积、除以根号 d，得到每个位置对每个条件 token 的相似度；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② 归一化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——softmax 把分数变成每行和为 1 的注意力权重，每一行就是一个位置把注意力怎么分给各个条件；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③ 聚合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——O 等于 A 乘 V，各位置按自己的权重把条件信息加权取回；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④ 并入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——结果残差加回主干特征，是叠加、不是替换。一句话收：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每个空间位置，拿到一份为自己定制的条件信息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。这也是 Stable Diffusion 文本控制所在的模块。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P21　分节 04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最后一部分：讨论与总结。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P22　局限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先讲这篇论文没解决的问题，页面五条：一，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两阶段非端到端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——第一阶段的重建误差是生成质量的硬上界，编码器解码器感知不到下游需求；二，正则的取舍——KL 还是 VQ、权重多大——仍是经验权衡，没有理论指导；三，文本理解完全依赖 CLIP，语义能力受制于外部模型；四，高频细节全交给解码器，极端压缩下细节失真；五，采样仍是多步迭代，实时性要靠蒸馏这类后处理。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右边两张卡是对我们课题的直接提醒：第一张，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上界效应——CT 是定量成像，HU 的定量精度直接受 VAE 重建上界约束，HU MAE 评估必做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；第二张，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正则权衡——医学影像的潜空间统计和自然图像不同，KL 权重需要重新调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p>
      <w:pPr>
        <w:pStyle w:val="Heading2"/>
        <w:spacing w:after="120" w:before="320"/>
      </w:pPr>
      <w:r>
        <w:rPr>
          <w:rFonts w:ascii="黑体" w:cs="黑体" w:eastAsia="黑体" w:hAnsi="黑体"/>
          <w:b/>
          <w:bCs/>
          <w:color w:val="17142E"/>
          <w:sz w:val="26"/>
          <w:szCs w:val="26"/>
        </w:rPr>
        <w:t xml:space="preserve">P23　总结：五句话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160" w:before="160" w:line="380"/>
      </w:pP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总结，五句话带走 LDM，照页面五行，每行展开一句。核心论断先说：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LDM 把扩散从像素空间搬进自编码器的潜空间——理论零新增，算力降一到两个数量级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。第一，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解耦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：图像生成＝感知压缩加语义生成，自编码器和扩散各司其职、分别验收。第二，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甜点区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：f 取 4 到 16——压缩不足太贵、过压缩伤上界，消融里差出 38 个 FID。第三，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条件接口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：拼接管空间对齐条件，cross-attention 管任意模态——τ_θ 可插拔是多条件系统的关键。第四，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CFG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：训练时随机丢条件，采样时沿条件方向差值外推——类条件从 10.56 到 3.60，文本从 23.35 到 12.61。第五，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统一框架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：一个 LDM 覆盖无条件、类、文本、布局、超分、修复六类任务，后两者当时是 SOTA。它的遗产：两阶段解耦加通用条件接口，成了 Stable Diffusion 及后续文生图模型的标准架构。</w:t>
      </w:r>
      <w:r>
        <w:rPr>
          <w:rFonts w:ascii="微软雅黑" w:cs="微软雅黑" w:eastAsia="微软雅黑" w:hAnsi="微软雅黑"/>
          <w:b/>
          <w:bCs/>
          <w:color w:val="17142E"/>
          <w:sz w:val="24"/>
          <w:szCs w:val="24"/>
        </w:rPr>
        <w:t xml:space="preserve">以上就是我的汇报，谢谢大家，欢迎批评指正</w:t>
      </w:r>
      <w:r>
        <w:rPr>
          <w:rFonts w:ascii="微软雅黑" w:cs="微软雅黑" w:eastAsia="微软雅黑" w:hAnsi="微软雅黑"/>
          <w:color w:val="1F2937"/>
          <w:sz w:val="24"/>
          <w:szCs w:val="24"/>
        </w:rP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2026-10-01T10:55:53.218Z</dcterms:created>
  <dcterms:modified xsi:type="dcterms:W3CDTF">2026-10-01T10:55:53.219Z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