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88" w:rsidRDefault="005D2FEB" w:rsidP="00B224EA">
      <w:pPr>
        <w:rPr>
          <w:rFonts w:eastAsia="Times New Roman"/>
        </w:rPr>
      </w:pPr>
      <w:r>
        <w:rPr>
          <w:rFonts w:asciiTheme="minorHAnsi" w:eastAsiaTheme="minorHAnsi" w:hAnsiTheme="minorHAnsi" w:cstheme="minorBidi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39.05pt;margin-top:98.2pt;width:239.55pt;height:113.4pt;z-index:251649536;mso-position-horizontal-relative:page" filled="f" strokeweight=".24958mm">
            <v:textbox inset="0,0,0,0">
              <w:txbxContent>
                <w:p w:rsidR="00AA4CD5" w:rsidRDefault="00AA4CD5" w:rsidP="00B224EA">
                  <w:pPr>
                    <w:rPr>
                      <w:b/>
                      <w:sz w:val="22"/>
                      <w:szCs w:val="22"/>
                      <w:lang w:val="de-DE"/>
                    </w:rPr>
                  </w:pPr>
                </w:p>
                <w:p w:rsidR="00AA4CD5" w:rsidRPr="004C2AFC" w:rsidRDefault="00AA4CD5" w:rsidP="00B224EA">
                  <w:pPr>
                    <w:contextualSpacing/>
                    <w:rPr>
                      <w:rFonts w:eastAsia="Arial"/>
                      <w:color w:val="FF0000"/>
                      <w:sz w:val="22"/>
                      <w:szCs w:val="22"/>
                      <w:lang w:val="de-DE"/>
                    </w:rPr>
                  </w:pPr>
                  <w:r w:rsidRPr="004C2AFC">
                    <w:rPr>
                      <w:rFonts w:eastAsia="Arial"/>
                      <w:color w:val="FF0000"/>
                      <w:sz w:val="22"/>
                      <w:szCs w:val="22"/>
                      <w:lang w:val="de-DE"/>
                    </w:rPr>
                    <w:t xml:space="preserve">Postalische Anschrift des Adressaten </w:t>
                  </w:r>
                </w:p>
                <w:p w:rsidR="00AA4CD5" w:rsidRPr="004C2AFC" w:rsidRDefault="00AA4CD5" w:rsidP="00B224EA">
                  <w:pPr>
                    <w:contextualSpacing/>
                    <w:rPr>
                      <w:rFonts w:eastAsia="Arial"/>
                      <w:color w:val="FF0000"/>
                      <w:sz w:val="22"/>
                      <w:szCs w:val="22"/>
                      <w:lang w:val="de-DE"/>
                    </w:rPr>
                  </w:pPr>
                  <w:r w:rsidRPr="004C2AFC">
                    <w:rPr>
                      <w:rFonts w:eastAsia="Arial"/>
                      <w:color w:val="FF0000"/>
                      <w:sz w:val="22"/>
                      <w:szCs w:val="22"/>
                      <w:lang w:val="de-DE"/>
                    </w:rPr>
                    <w:t>(Entnahmepflichtige)</w:t>
                  </w:r>
                </w:p>
              </w:txbxContent>
            </v:textbox>
            <w10:wrap anchorx="page"/>
          </v:shape>
        </w:pict>
      </w:r>
      <w:r>
        <w:rPr>
          <w:rFonts w:eastAsia="Arial" w:cstheme="minorBidi"/>
        </w:rPr>
      </w:r>
      <w:r>
        <w:rPr>
          <w:rFonts w:eastAsia="Arial" w:cstheme="minorBidi"/>
        </w:rPr>
        <w:pict>
          <v:shape id="_x0000_s1096" type="#_x0000_t202" style="width:239.55pt;height:83.2pt;mso-left-percent:-10001;mso-top-percent:-10001;mso-position-horizontal:absolute;mso-position-horizontal-relative:char;mso-position-vertical:absolute;mso-position-vertical-relative:line;mso-left-percent:-10001;mso-top-percent:-10001" filled="f" strokeweight=".24958mm">
            <v:textbox inset="0,0,0,0">
              <w:txbxContent>
                <w:p w:rsidR="00AA4CD5" w:rsidRDefault="00AA4CD5" w:rsidP="00C30196">
                  <w:pPr>
                    <w:spacing w:line="240" w:lineRule="auto"/>
                    <w:contextualSpacing/>
                    <w:rPr>
                      <w:lang w:val="de-DE"/>
                    </w:rPr>
                  </w:pPr>
                </w:p>
                <w:p w:rsidR="00AA4CD5" w:rsidRPr="00EC4CBE" w:rsidRDefault="00AA4CD5" w:rsidP="00C30196">
                  <w:pPr>
                    <w:spacing w:line="240" w:lineRule="auto"/>
                    <w:contextualSpacing/>
                    <w:rPr>
                      <w:color w:val="FF0000"/>
                      <w:lang w:val="de-DE"/>
                    </w:rPr>
                  </w:pPr>
                </w:p>
                <w:p w:rsidR="00AA4CD5" w:rsidRPr="005F0969" w:rsidRDefault="00AA4CD5" w:rsidP="00C30196">
                  <w:pPr>
                    <w:spacing w:line="240" w:lineRule="auto"/>
                    <w:contextualSpacing/>
                    <w:rPr>
                      <w:color w:val="FF0000"/>
                      <w:sz w:val="22"/>
                      <w:szCs w:val="22"/>
                      <w:lang w:val="de-DE"/>
                    </w:rPr>
                  </w:pPr>
                  <w:r w:rsidRPr="005F0969">
                    <w:rPr>
                      <w:color w:val="FF0000"/>
                      <w:sz w:val="22"/>
                      <w:szCs w:val="22"/>
                      <w:lang w:val="de-DE"/>
                    </w:rPr>
                    <w:t>Bezeichnung der Behörde</w:t>
                  </w:r>
                </w:p>
                <w:p w:rsidR="00AA4CD5" w:rsidRPr="005F0969" w:rsidRDefault="00AA4CD5" w:rsidP="00C30196">
                  <w:pPr>
                    <w:spacing w:line="240" w:lineRule="auto"/>
                    <w:contextualSpacing/>
                    <w:rPr>
                      <w:color w:val="FF0000"/>
                      <w:sz w:val="22"/>
                      <w:szCs w:val="22"/>
                      <w:lang w:val="de-DE"/>
                    </w:rPr>
                  </w:pPr>
                  <w:r w:rsidRPr="005F0969">
                    <w:rPr>
                      <w:color w:val="FF0000"/>
                      <w:sz w:val="22"/>
                      <w:szCs w:val="22"/>
                      <w:lang w:val="de-DE"/>
                    </w:rPr>
                    <w:t>als Untere Wasserbehörde</w:t>
                  </w:r>
                </w:p>
                <w:p w:rsidR="00AA4CD5" w:rsidRPr="005F0969" w:rsidRDefault="00AA4CD5" w:rsidP="00C30196">
                  <w:pPr>
                    <w:spacing w:line="240" w:lineRule="auto"/>
                    <w:contextualSpacing/>
                    <w:rPr>
                      <w:color w:val="FF0000"/>
                      <w:sz w:val="22"/>
                      <w:szCs w:val="22"/>
                      <w:lang w:val="de-DE"/>
                    </w:rPr>
                  </w:pPr>
                  <w:r w:rsidRPr="005F0969">
                    <w:rPr>
                      <w:color w:val="FF0000"/>
                      <w:sz w:val="22"/>
                      <w:szCs w:val="22"/>
                      <w:lang w:val="de-DE"/>
                    </w:rPr>
                    <w:t>Straße Hausnummer</w:t>
                  </w:r>
                </w:p>
                <w:p w:rsidR="00AA4CD5" w:rsidRPr="005F0969" w:rsidRDefault="006E1E7C" w:rsidP="00C30196">
                  <w:pPr>
                    <w:spacing w:line="240" w:lineRule="auto"/>
                    <w:contextualSpacing/>
                    <w:rPr>
                      <w:color w:val="FF0000"/>
                      <w:sz w:val="22"/>
                      <w:szCs w:val="22"/>
                      <w:lang w:val="de-DE"/>
                    </w:rPr>
                  </w:pPr>
                  <w:r>
                    <w:rPr>
                      <w:color w:val="FF0000"/>
                      <w:sz w:val="22"/>
                      <w:szCs w:val="22"/>
                      <w:lang w:val="de-DE"/>
                    </w:rPr>
                    <w:t>${</w:t>
                  </w:r>
                  <w:r w:rsidR="00AA4CD5">
                    <w:rPr>
                      <w:color w:val="FF0000"/>
                      <w:sz w:val="22"/>
                      <w:szCs w:val="22"/>
                      <w:lang w:val="de-DE"/>
                    </w:rPr>
                    <w:t>PLZ</w:t>
                  </w:r>
                  <w:r>
                    <w:rPr>
                      <w:color w:val="FF0000"/>
                      <w:sz w:val="22"/>
                      <w:szCs w:val="22"/>
                      <w:lang w:val="de-DE"/>
                    </w:rPr>
                    <w:t>}</w:t>
                  </w:r>
                  <w:r w:rsidR="00AA4CD5">
                    <w:rPr>
                      <w:color w:val="FF0000"/>
                      <w:sz w:val="22"/>
                      <w:szCs w:val="22"/>
                      <w:lang w:val="de-DE"/>
                    </w:rPr>
                    <w:t xml:space="preserve"> </w:t>
                  </w:r>
                  <w:r w:rsidR="00AA4CD5" w:rsidRPr="005F0969">
                    <w:rPr>
                      <w:color w:val="FF0000"/>
                      <w:sz w:val="22"/>
                      <w:szCs w:val="22"/>
                      <w:lang w:val="de-DE"/>
                    </w:rPr>
                    <w:t>Ort</w:t>
                  </w:r>
                </w:p>
              </w:txbxContent>
            </v:textbox>
          </v:shape>
        </w:pict>
      </w:r>
      <w:r>
        <w:pict>
          <v:shape id="_x0000_s1095" type="#_x0000_t202" style="width:287.3pt;height:129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4480" w:type="dxa"/>
                    <w:tblInd w:w="110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0"/>
                  </w:tblGrid>
                  <w:tr w:rsidR="00AA4CD5" w:rsidRPr="008C63EF" w:rsidTr="00C30196">
                    <w:trPr>
                      <w:trHeight w:hRule="exact" w:val="585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AA4CD5" w:rsidRPr="008C63EF" w:rsidRDefault="00AA4CD5" w:rsidP="00B224EA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  <w:lang w:val="de-DE"/>
                          </w:rPr>
                        </w:pPr>
                        <w:r w:rsidRPr="008C63EF">
                          <w:rPr>
                            <w:sz w:val="16"/>
                            <w:szCs w:val="16"/>
                            <w:lang w:val="de-DE"/>
                          </w:rPr>
                          <w:t>PLZ,</w:t>
                        </w:r>
                        <w:r w:rsidRPr="008C63EF">
                          <w:rPr>
                            <w:spacing w:val="-2"/>
                            <w:sz w:val="16"/>
                            <w:szCs w:val="16"/>
                            <w:lang w:val="de-DE"/>
                          </w:rPr>
                          <w:t xml:space="preserve"> </w:t>
                        </w:r>
                        <w:r w:rsidRPr="008C63EF">
                          <w:rPr>
                            <w:sz w:val="16"/>
                            <w:szCs w:val="16"/>
                            <w:lang w:val="de-DE"/>
                          </w:rPr>
                          <w:t>Ort, Datum</w:t>
                        </w:r>
                      </w:p>
                      <w:p w:rsidR="00AA4CD5" w:rsidRPr="008C63EF" w:rsidRDefault="00AA4CD5" w:rsidP="00B224EA">
                        <w:pPr>
                          <w:spacing w:line="240" w:lineRule="auto"/>
                          <w:contextualSpacing/>
                          <w:rPr>
                            <w:sz w:val="16"/>
                            <w:szCs w:val="16"/>
                            <w:lang w:val="de-DE"/>
                          </w:rPr>
                        </w:pPr>
                      </w:p>
                      <w:p w:rsidR="00AA4CD5" w:rsidRPr="008C63EF" w:rsidRDefault="00AA4CD5" w:rsidP="008C63EF">
                        <w:pPr>
                          <w:spacing w:line="240" w:lineRule="auto"/>
                          <w:contextualSpacing/>
                          <w:rPr>
                            <w:rFonts w:eastAsia="Arial"/>
                            <w:b/>
                            <w:color w:val="FF0000"/>
                            <w:szCs w:val="20"/>
                            <w:lang w:val="de-DE"/>
                          </w:rPr>
                        </w:pPr>
                        <w:r w:rsidRPr="008C63EF">
                          <w:rPr>
                            <w:b/>
                            <w:color w:val="FF0000"/>
                            <w:lang w:val="de-DE"/>
                          </w:rPr>
                          <w:t xml:space="preserve">19061 Schwerin                                        </w:t>
                        </w:r>
                        <w:r w:rsidR="008C63EF" w:rsidRPr="008C63EF">
                          <w:rPr>
                            <w:b/>
                            <w:color w:val="FF0000"/>
                            <w:lang w:val="de-DE"/>
                          </w:rPr>
                          <w:t>${</w:t>
                        </w:r>
                        <w:proofErr w:type="spellStart"/>
                        <w:r w:rsidR="008C63EF" w:rsidRPr="008C63EF">
                          <w:rPr>
                            <w:b/>
                            <w:color w:val="FF0000"/>
                            <w:lang w:val="de-DE"/>
                          </w:rPr>
                          <w:t>datum</w:t>
                        </w:r>
                        <w:proofErr w:type="spellEnd"/>
                        <w:r w:rsidR="008C63EF" w:rsidRPr="008C63EF">
                          <w:rPr>
                            <w:b/>
                            <w:color w:val="FF0000"/>
                            <w:lang w:val="de-DE"/>
                          </w:rPr>
                          <w:t>}</w:t>
                        </w:r>
                        <w:bookmarkStart w:id="0" w:name="_GoBack"/>
                        <w:bookmarkEnd w:id="0"/>
                      </w:p>
                    </w:tc>
                  </w:tr>
                  <w:tr w:rsidR="00AA4CD5" w:rsidRPr="008C63EF" w:rsidTr="00C30196">
                    <w:trPr>
                      <w:trHeight w:hRule="exact" w:val="561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A4CD5" w:rsidRPr="00B224EA" w:rsidRDefault="00AA4CD5" w:rsidP="00B224EA">
                        <w:pPr>
                          <w:contextualSpacing/>
                          <w:rPr>
                            <w:rFonts w:eastAsia="Arial"/>
                            <w:sz w:val="16"/>
                            <w:szCs w:val="16"/>
                            <w:lang w:val="de-DE"/>
                          </w:rPr>
                        </w:pPr>
                        <w:r w:rsidRPr="00B224EA">
                          <w:rPr>
                            <w:w w:val="95"/>
                            <w:sz w:val="16"/>
                            <w:szCs w:val="16"/>
                            <w:lang w:val="de-DE"/>
                          </w:rPr>
                          <w:t>Sachbearbeiter(in)</w:t>
                        </w:r>
                        <w:r w:rsidRPr="00B224EA">
                          <w:rPr>
                            <w:w w:val="95"/>
                            <w:sz w:val="16"/>
                            <w:szCs w:val="16"/>
                            <w:lang w:val="de-DE"/>
                          </w:rPr>
                          <w:tab/>
                        </w:r>
                        <w:r w:rsidRPr="00B224EA">
                          <w:rPr>
                            <w:sz w:val="16"/>
                            <w:szCs w:val="16"/>
                            <w:lang w:val="de-DE"/>
                          </w:rPr>
                          <w:t>Telefon</w:t>
                        </w:r>
                      </w:p>
                      <w:p w:rsidR="00AA4CD5" w:rsidRPr="00EC4CBE" w:rsidRDefault="00AA4CD5" w:rsidP="00B224EA">
                        <w:pPr>
                          <w:contextualSpacing/>
                          <w:rPr>
                            <w:rFonts w:eastAsia="Arial"/>
                            <w:b/>
                            <w:color w:val="FF0000"/>
                            <w:szCs w:val="20"/>
                            <w:lang w:val="de-DE"/>
                          </w:rPr>
                        </w:pPr>
                        <w:r w:rsidRPr="00EC4CBE">
                          <w:rPr>
                            <w:b/>
                            <w:color w:val="FF0000"/>
                            <w:lang w:val="de-DE"/>
                          </w:rPr>
                          <w:t>Pohl, Cordula</w:t>
                        </w:r>
                        <w:r w:rsidRPr="00EC4CBE">
                          <w:rPr>
                            <w:b/>
                            <w:color w:val="FF0000"/>
                            <w:lang w:val="de-DE"/>
                          </w:rPr>
                          <w:tab/>
                          <w:t>03843-777-302</w:t>
                        </w:r>
                      </w:p>
                    </w:tc>
                  </w:tr>
                  <w:tr w:rsidR="00AA4CD5" w:rsidRPr="008C63EF" w:rsidTr="00C30196">
                    <w:trPr>
                      <w:trHeight w:hRule="exact" w:val="558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A4CD5" w:rsidRPr="000B2015" w:rsidRDefault="00AA4CD5" w:rsidP="00B224EA">
                        <w:pPr>
                          <w:spacing w:line="240" w:lineRule="auto"/>
                          <w:contextualSpacing/>
                          <w:rPr>
                            <w:rFonts w:eastAsia="Arial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lang w:val="de-DE"/>
                          </w:rPr>
                          <w:t>E-Mail:</w:t>
                        </w:r>
                      </w:p>
                      <w:p w:rsidR="00AA4CD5" w:rsidRPr="00EC4CBE" w:rsidRDefault="005D2FEB" w:rsidP="00B224EA">
                        <w:pPr>
                          <w:spacing w:line="240" w:lineRule="auto"/>
                          <w:contextualSpacing/>
                          <w:rPr>
                            <w:rFonts w:eastAsia="Arial"/>
                            <w:b/>
                            <w:color w:val="FF0000"/>
                            <w:lang w:val="de-DE"/>
                          </w:rPr>
                        </w:pPr>
                        <w:hyperlink r:id="rId8">
                          <w:r w:rsidR="00AA4CD5" w:rsidRPr="00EC4CBE">
                            <w:rPr>
                              <w:b/>
                              <w:color w:val="FF0000"/>
                              <w:lang w:val="de-DE"/>
                            </w:rPr>
                            <w:t>cordula.pohl@lung.mv-regierung.de</w:t>
                          </w:r>
                        </w:hyperlink>
                      </w:p>
                    </w:tc>
                  </w:tr>
                  <w:tr w:rsidR="00AA4CD5" w:rsidRPr="0061767D" w:rsidTr="009C796D">
                    <w:trPr>
                      <w:trHeight w:hRule="exact" w:val="421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A4CD5" w:rsidRPr="00ED6340" w:rsidRDefault="00AA4CD5" w:rsidP="009C796D">
                        <w:pPr>
                          <w:spacing w:line="240" w:lineRule="auto"/>
                          <w:contextualSpacing/>
                          <w:rPr>
                            <w:rFonts w:eastAsia="Arial"/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w w:val="95"/>
                            <w:lang w:val="de-DE"/>
                          </w:rPr>
                          <w:t xml:space="preserve">Nummer – </w:t>
                        </w:r>
                        <w:r w:rsidRPr="00ED6340">
                          <w:rPr>
                            <w:w w:val="95"/>
                            <w:lang w:val="de-DE"/>
                          </w:rPr>
                          <w:t>Ent</w:t>
                        </w:r>
                        <w:r>
                          <w:rPr>
                            <w:w w:val="95"/>
                            <w:lang w:val="de-DE"/>
                          </w:rPr>
                          <w:t>geltpflichtiger:</w:t>
                        </w:r>
                        <w:r w:rsidRPr="00ED6340">
                          <w:rPr>
                            <w:w w:val="95"/>
                            <w:lang w:val="de-DE"/>
                          </w:rPr>
                          <w:tab/>
                        </w:r>
                        <w:r w:rsidRPr="00E237A9">
                          <w:rPr>
                            <w:b/>
                            <w:color w:val="FF0000"/>
                            <w:w w:val="95"/>
                            <w:sz w:val="20"/>
                            <w:szCs w:val="20"/>
                            <w:lang w:val="de-DE"/>
                          </w:rPr>
                          <w:t>20133</w:t>
                        </w:r>
                      </w:p>
                      <w:p w:rsidR="00AA4CD5" w:rsidRPr="00ED6340" w:rsidRDefault="00AA4CD5" w:rsidP="009C796D">
                        <w:pPr>
                          <w:spacing w:line="240" w:lineRule="auto"/>
                          <w:contextualSpacing/>
                          <w:rPr>
                            <w:rFonts w:eastAsia="Arial"/>
                            <w:lang w:val="de-DE"/>
                          </w:rPr>
                        </w:pPr>
                        <w:r w:rsidRPr="00ED6340">
                          <w:rPr>
                            <w:spacing w:val="20"/>
                            <w:lang w:val="de-DE"/>
                          </w:rPr>
                          <w:t xml:space="preserve"> </w:t>
                        </w:r>
                      </w:p>
                    </w:tc>
                  </w:tr>
                </w:tbl>
                <w:p w:rsidR="00AA4CD5" w:rsidRPr="00ED6340" w:rsidRDefault="00AA4CD5" w:rsidP="00C30196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AA7988" w:rsidRDefault="005D2FEB" w:rsidP="00B224EA">
      <w:pPr>
        <w:pStyle w:val="berschrift1"/>
        <w:rPr>
          <w:rFonts w:eastAsia="Times New Roman" w:hAnsi="Times New Roman" w:cs="Times New Roman"/>
        </w:rPr>
      </w:pPr>
      <w:r>
        <w:rPr>
          <w:rFonts w:eastAsia="Arial" w:cstheme="minorBidi"/>
          <w:noProof/>
          <w:lang w:val="de-DE" w:eastAsia="de-DE" w:bidi="ar-SA"/>
        </w:rPr>
        <w:pict>
          <v:shape id="_x0000_s1093" type="#_x0000_t202" style="position:absolute;left:0;text-align:left;margin-left:301.8pt;margin-top:12.85pt;width:225.1pt;height:52.2pt;z-index:251659264">
            <v:textbox>
              <w:txbxContent>
                <w:p w:rsidR="00AA4CD5" w:rsidRPr="00C30196" w:rsidRDefault="00AA4CD5" w:rsidP="00C30196">
                  <w:pPr>
                    <w:ind w:left="0"/>
                    <w:contextualSpacing/>
                    <w:rPr>
                      <w:b/>
                      <w:sz w:val="24"/>
                      <w:szCs w:val="24"/>
                      <w:lang w:val="de-DE"/>
                    </w:rPr>
                  </w:pPr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 xml:space="preserve">Vollzug Wassergesetz des Landes </w:t>
                  </w:r>
                </w:p>
                <w:p w:rsidR="00AA4CD5" w:rsidRPr="00C30196" w:rsidRDefault="00AA4CD5" w:rsidP="00C30196">
                  <w:pPr>
                    <w:ind w:left="0"/>
                    <w:contextualSpacing/>
                    <w:rPr>
                      <w:b/>
                      <w:sz w:val="24"/>
                      <w:szCs w:val="24"/>
                      <w:lang w:val="de-DE"/>
                    </w:rPr>
                  </w:pPr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>Mecklenburg-Vorpommern (</w:t>
                  </w:r>
                  <w:proofErr w:type="spellStart"/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>LWaG</w:t>
                  </w:r>
                  <w:proofErr w:type="spellEnd"/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 xml:space="preserve">) </w:t>
                  </w:r>
                </w:p>
                <w:p w:rsidR="00AA4CD5" w:rsidRPr="000B2015" w:rsidRDefault="00AA4CD5" w:rsidP="00C30196">
                  <w:pPr>
                    <w:ind w:left="0"/>
                    <w:contextualSpacing/>
                    <w:rPr>
                      <w:rFonts w:eastAsia="Arial"/>
                      <w:szCs w:val="24"/>
                      <w:lang w:val="de-DE"/>
                    </w:rPr>
                  </w:pPr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>Entgelt für</w:t>
                  </w:r>
                  <w:r w:rsidRPr="00C30196">
                    <w:rPr>
                      <w:b/>
                      <w:spacing w:val="49"/>
                      <w:sz w:val="24"/>
                      <w:szCs w:val="24"/>
                      <w:lang w:val="de-DE"/>
                    </w:rPr>
                    <w:t xml:space="preserve"> </w:t>
                  </w:r>
                  <w:r w:rsidRPr="00C30196">
                    <w:rPr>
                      <w:b/>
                      <w:sz w:val="24"/>
                      <w:szCs w:val="24"/>
                      <w:lang w:val="de-DE"/>
                    </w:rPr>
                    <w:t>Wasserentnahmen</w:t>
                  </w:r>
                </w:p>
                <w:p w:rsidR="00AA4CD5" w:rsidRPr="00C30196" w:rsidRDefault="00AA4CD5">
                  <w:pPr>
                    <w:ind w:left="0"/>
                    <w:rPr>
                      <w:lang w:val="de-DE"/>
                    </w:rPr>
                  </w:pPr>
                </w:p>
              </w:txbxContent>
            </v:textbox>
          </v:shape>
        </w:pict>
      </w:r>
      <w:r w:rsidR="00884FDD">
        <w:tab/>
      </w:r>
    </w:p>
    <w:p w:rsidR="00AA7988" w:rsidRDefault="00AA7988" w:rsidP="00B224EA">
      <w:pPr>
        <w:rPr>
          <w:rFonts w:eastAsia="Times New Roman"/>
        </w:rPr>
      </w:pPr>
    </w:p>
    <w:p w:rsidR="00AA7988" w:rsidRPr="000B2015" w:rsidRDefault="00AA7988" w:rsidP="00B224EA">
      <w:pPr>
        <w:rPr>
          <w:rFonts w:eastAsia="Arial"/>
          <w:sz w:val="20"/>
          <w:szCs w:val="20"/>
          <w:lang w:val="de-DE"/>
        </w:rPr>
      </w:pPr>
    </w:p>
    <w:p w:rsidR="00AA7988" w:rsidRPr="000B2015" w:rsidRDefault="00AA7988" w:rsidP="00B224EA">
      <w:pPr>
        <w:rPr>
          <w:rFonts w:eastAsia="Arial"/>
          <w:lang w:val="de-DE"/>
        </w:rPr>
      </w:pPr>
    </w:p>
    <w:p w:rsidR="00FE275C" w:rsidRDefault="00FE275C" w:rsidP="00B224EA">
      <w:pPr>
        <w:rPr>
          <w:lang w:val="de-DE"/>
        </w:rPr>
      </w:pPr>
    </w:p>
    <w:tbl>
      <w:tblPr>
        <w:tblpPr w:leftFromText="141" w:rightFromText="141" w:vertAnchor="text" w:tblpX="424" w:tblpY="1"/>
        <w:tblOverlap w:val="never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6F2129" w:rsidRPr="00D3266E" w:rsidTr="00586E59">
        <w:trPr>
          <w:cantSplit/>
          <w:trHeight w:val="1134"/>
        </w:trPr>
        <w:tc>
          <w:tcPr>
            <w:tcW w:w="9709" w:type="dxa"/>
            <w:tcBorders>
              <w:top w:val="nil"/>
              <w:left w:val="nil"/>
              <w:bottom w:val="nil"/>
              <w:right w:val="nil"/>
            </w:tcBorders>
          </w:tcPr>
          <w:p w:rsidR="006F2129" w:rsidRPr="003643DD" w:rsidRDefault="006F2129" w:rsidP="00586E59">
            <w:pPr>
              <w:spacing w:after="0" w:line="240" w:lineRule="auto"/>
              <w:ind w:left="0"/>
              <w:contextualSpacing/>
              <w:rPr>
                <w:b/>
                <w:sz w:val="24"/>
                <w:szCs w:val="24"/>
                <w:lang w:val="de-DE"/>
              </w:rPr>
            </w:pPr>
            <w:r w:rsidRPr="003643DD">
              <w:rPr>
                <w:b/>
                <w:sz w:val="24"/>
                <w:szCs w:val="24"/>
                <w:lang w:val="de-DE"/>
              </w:rPr>
              <w:t>Erklärung</w:t>
            </w:r>
            <w:r w:rsidR="005B1297">
              <w:rPr>
                <w:b/>
                <w:sz w:val="24"/>
                <w:szCs w:val="24"/>
                <w:lang w:val="de-DE"/>
              </w:rPr>
              <w:t xml:space="preserve"> für das </w:t>
            </w:r>
            <w:r w:rsidR="00E65B59">
              <w:rPr>
                <w:b/>
                <w:sz w:val="24"/>
                <w:szCs w:val="24"/>
                <w:lang w:val="de-DE"/>
              </w:rPr>
              <w:t>Kalenderj</w:t>
            </w:r>
            <w:r w:rsidR="005B1297">
              <w:rPr>
                <w:b/>
                <w:sz w:val="24"/>
                <w:szCs w:val="24"/>
                <w:lang w:val="de-DE"/>
              </w:rPr>
              <w:t xml:space="preserve">ahr </w:t>
            </w:r>
            <w:r w:rsidR="005B1297" w:rsidRPr="005B1297">
              <w:rPr>
                <w:b/>
                <w:color w:val="FF0000"/>
                <w:sz w:val="24"/>
                <w:szCs w:val="24"/>
                <w:lang w:val="de-DE"/>
              </w:rPr>
              <w:t>2015</w:t>
            </w:r>
            <w:r w:rsidR="005B1297">
              <w:rPr>
                <w:b/>
                <w:sz w:val="24"/>
                <w:szCs w:val="24"/>
                <w:lang w:val="de-DE"/>
              </w:rPr>
              <w:t xml:space="preserve"> </w:t>
            </w:r>
            <w:r w:rsidR="00D3266E" w:rsidRPr="003643DD">
              <w:rPr>
                <w:b/>
                <w:sz w:val="24"/>
                <w:szCs w:val="24"/>
                <w:lang w:val="de-DE"/>
              </w:rPr>
              <w:t>über die tatsächlich entnommene Wassermenge aus dem Grundwasser und/oder oberirdischen Gewässer</w:t>
            </w:r>
            <w:r w:rsidR="00B64876">
              <w:rPr>
                <w:b/>
                <w:sz w:val="24"/>
                <w:szCs w:val="24"/>
                <w:lang w:val="de-DE"/>
              </w:rPr>
              <w:t>n</w:t>
            </w:r>
          </w:p>
          <w:p w:rsidR="00D3266E" w:rsidRPr="003643DD" w:rsidRDefault="00D3266E" w:rsidP="00586E59">
            <w:pPr>
              <w:spacing w:after="0" w:line="240" w:lineRule="auto"/>
              <w:ind w:left="0"/>
              <w:contextualSpacing/>
              <w:rPr>
                <w:b/>
                <w:sz w:val="24"/>
                <w:szCs w:val="24"/>
                <w:lang w:val="de-DE"/>
              </w:rPr>
            </w:pPr>
            <w:r w:rsidRPr="003643DD">
              <w:rPr>
                <w:b/>
                <w:sz w:val="24"/>
                <w:szCs w:val="24"/>
                <w:lang w:val="de-DE"/>
              </w:rPr>
              <w:t xml:space="preserve">hier: Aufforderung zur Abgabe </w:t>
            </w:r>
          </w:p>
          <w:p w:rsidR="006F2129" w:rsidRPr="00D3266E" w:rsidRDefault="006F2129" w:rsidP="00586E59">
            <w:pPr>
              <w:spacing w:after="0"/>
              <w:contextualSpacing/>
              <w:rPr>
                <w:rFonts w:eastAsia="Times New Roman"/>
                <w:lang w:val="de-DE"/>
              </w:rPr>
            </w:pPr>
          </w:p>
        </w:tc>
      </w:tr>
    </w:tbl>
    <w:p w:rsidR="00586E59" w:rsidRDefault="00586E59" w:rsidP="003643DD">
      <w:pPr>
        <w:spacing w:after="0" w:line="240" w:lineRule="auto"/>
        <w:contextualSpacing/>
        <w:rPr>
          <w:sz w:val="22"/>
          <w:szCs w:val="22"/>
          <w:lang w:val="de-DE"/>
        </w:rPr>
      </w:pPr>
    </w:p>
    <w:p w:rsidR="00586E59" w:rsidRDefault="00586E59" w:rsidP="003643DD">
      <w:pPr>
        <w:spacing w:after="0" w:line="240" w:lineRule="auto"/>
        <w:contextualSpacing/>
        <w:rPr>
          <w:sz w:val="22"/>
          <w:szCs w:val="22"/>
          <w:lang w:val="de-DE"/>
        </w:rPr>
      </w:pPr>
    </w:p>
    <w:p w:rsidR="00586E59" w:rsidRDefault="00586E59" w:rsidP="003643DD">
      <w:pPr>
        <w:spacing w:after="0" w:line="240" w:lineRule="auto"/>
        <w:contextualSpacing/>
        <w:rPr>
          <w:sz w:val="22"/>
          <w:szCs w:val="22"/>
          <w:lang w:val="de-DE"/>
        </w:rPr>
      </w:pPr>
    </w:p>
    <w:p w:rsidR="00586E59" w:rsidRDefault="00586E59" w:rsidP="003643DD">
      <w:pPr>
        <w:spacing w:after="0" w:line="240" w:lineRule="auto"/>
        <w:contextualSpacing/>
        <w:rPr>
          <w:sz w:val="22"/>
          <w:szCs w:val="22"/>
          <w:lang w:val="de-DE"/>
        </w:rPr>
      </w:pPr>
    </w:p>
    <w:p w:rsidR="00B27FBF" w:rsidRDefault="00B27FBF" w:rsidP="00934350">
      <w:pPr>
        <w:spacing w:after="0" w:line="240" w:lineRule="auto"/>
        <w:ind w:left="0"/>
        <w:contextualSpacing/>
        <w:rPr>
          <w:sz w:val="22"/>
          <w:szCs w:val="22"/>
          <w:lang w:val="de-DE"/>
        </w:rPr>
      </w:pPr>
    </w:p>
    <w:p w:rsidR="00B27FBF" w:rsidRDefault="00B27FBF" w:rsidP="00586E59">
      <w:pPr>
        <w:spacing w:after="0" w:line="240" w:lineRule="auto"/>
        <w:ind w:left="425"/>
        <w:contextualSpacing/>
        <w:rPr>
          <w:sz w:val="22"/>
          <w:szCs w:val="22"/>
          <w:lang w:val="de-DE"/>
        </w:rPr>
      </w:pPr>
    </w:p>
    <w:p w:rsidR="00DA2FA1" w:rsidRPr="00F35F1B" w:rsidRDefault="00D3266E" w:rsidP="00586E59">
      <w:pPr>
        <w:spacing w:after="0" w:line="240" w:lineRule="auto"/>
        <w:ind w:left="425"/>
        <w:contextualSpacing/>
        <w:rPr>
          <w:sz w:val="22"/>
          <w:szCs w:val="22"/>
          <w:lang w:val="de-DE"/>
        </w:rPr>
      </w:pPr>
      <w:r w:rsidRPr="00F35F1B">
        <w:rPr>
          <w:sz w:val="22"/>
          <w:szCs w:val="22"/>
          <w:lang w:val="de-DE"/>
        </w:rPr>
        <w:t xml:space="preserve">Das </w:t>
      </w:r>
      <w:r w:rsidR="006F2129" w:rsidRPr="00F35F1B">
        <w:rPr>
          <w:sz w:val="22"/>
          <w:szCs w:val="22"/>
          <w:lang w:val="de-DE"/>
        </w:rPr>
        <w:t xml:space="preserve">Land Mecklenburg – Vorpommern erhebt von dem Benutzer eines Gewässers </w:t>
      </w:r>
      <w:r w:rsidR="0032347C" w:rsidRPr="009722AC">
        <w:rPr>
          <w:sz w:val="22"/>
          <w:szCs w:val="22"/>
          <w:lang w:val="de-DE"/>
        </w:rPr>
        <w:t>Informationen</w:t>
      </w:r>
      <w:r w:rsidR="006F2129" w:rsidRPr="009722AC">
        <w:rPr>
          <w:sz w:val="22"/>
          <w:szCs w:val="22"/>
          <w:lang w:val="de-DE"/>
        </w:rPr>
        <w:t xml:space="preserve"> f</w:t>
      </w:r>
      <w:r w:rsidR="006F2129" w:rsidRPr="00F35F1B">
        <w:rPr>
          <w:sz w:val="22"/>
          <w:szCs w:val="22"/>
          <w:lang w:val="de-DE"/>
        </w:rPr>
        <w:t xml:space="preserve">ür </w:t>
      </w:r>
    </w:p>
    <w:p w:rsidR="006F2129" w:rsidRDefault="006F2129" w:rsidP="003643DD">
      <w:pPr>
        <w:spacing w:after="0" w:line="240" w:lineRule="auto"/>
        <w:ind w:firstLine="567"/>
        <w:contextualSpacing/>
        <w:rPr>
          <w:sz w:val="22"/>
          <w:szCs w:val="22"/>
          <w:lang w:val="de-DE"/>
        </w:rPr>
      </w:pPr>
      <w:r w:rsidRPr="00F35F1B">
        <w:rPr>
          <w:sz w:val="22"/>
          <w:szCs w:val="22"/>
          <w:lang w:val="de-DE"/>
        </w:rPr>
        <w:t>folgende Benutzungen:</w:t>
      </w:r>
    </w:p>
    <w:p w:rsidR="003643DD" w:rsidRPr="00F35F1B" w:rsidRDefault="003643DD" w:rsidP="003643DD">
      <w:pPr>
        <w:spacing w:after="0" w:line="240" w:lineRule="auto"/>
        <w:ind w:firstLine="567"/>
        <w:contextualSpacing/>
        <w:rPr>
          <w:sz w:val="22"/>
          <w:szCs w:val="22"/>
          <w:lang w:val="de-DE"/>
        </w:rPr>
      </w:pPr>
    </w:p>
    <w:p w:rsidR="006F2129" w:rsidRPr="00642E54" w:rsidRDefault="006F2129" w:rsidP="00642E54">
      <w:pPr>
        <w:pStyle w:val="Listenabsatz"/>
        <w:numPr>
          <w:ilvl w:val="0"/>
          <w:numId w:val="6"/>
        </w:numPr>
        <w:spacing w:after="0" w:line="240" w:lineRule="auto"/>
        <w:rPr>
          <w:sz w:val="22"/>
          <w:szCs w:val="22"/>
          <w:lang w:val="de-DE"/>
        </w:rPr>
      </w:pPr>
      <w:r w:rsidRPr="00642E54">
        <w:rPr>
          <w:sz w:val="22"/>
          <w:szCs w:val="22"/>
          <w:lang w:val="de-DE"/>
        </w:rPr>
        <w:t>Entnehmen und Ableiten von Wasser aus oberirdischen Gewässern</w:t>
      </w:r>
    </w:p>
    <w:p w:rsidR="006F2129" w:rsidRDefault="006F2129" w:rsidP="00642E54">
      <w:pPr>
        <w:pStyle w:val="Listenabsatz"/>
        <w:numPr>
          <w:ilvl w:val="0"/>
          <w:numId w:val="6"/>
        </w:numPr>
        <w:spacing w:after="0" w:line="240" w:lineRule="auto"/>
        <w:rPr>
          <w:sz w:val="22"/>
          <w:szCs w:val="22"/>
          <w:lang w:val="de-DE"/>
        </w:rPr>
      </w:pPr>
      <w:r w:rsidRPr="00642E54">
        <w:rPr>
          <w:sz w:val="22"/>
          <w:szCs w:val="22"/>
          <w:lang w:val="de-DE"/>
        </w:rPr>
        <w:t xml:space="preserve">Entnehmen, </w:t>
      </w:r>
      <w:proofErr w:type="spellStart"/>
      <w:r w:rsidRPr="00642E54">
        <w:rPr>
          <w:sz w:val="22"/>
          <w:szCs w:val="22"/>
          <w:lang w:val="de-DE"/>
        </w:rPr>
        <w:t>Zutageleiten</w:t>
      </w:r>
      <w:proofErr w:type="spellEnd"/>
      <w:r w:rsidRPr="00642E54">
        <w:rPr>
          <w:sz w:val="22"/>
          <w:szCs w:val="22"/>
          <w:lang w:val="de-DE"/>
        </w:rPr>
        <w:t xml:space="preserve">, </w:t>
      </w:r>
      <w:proofErr w:type="spellStart"/>
      <w:r w:rsidRPr="00642E54">
        <w:rPr>
          <w:sz w:val="22"/>
          <w:szCs w:val="22"/>
          <w:lang w:val="de-DE"/>
        </w:rPr>
        <w:t>Zutagefördern</w:t>
      </w:r>
      <w:proofErr w:type="spellEnd"/>
      <w:r w:rsidRPr="00642E54">
        <w:rPr>
          <w:sz w:val="22"/>
          <w:szCs w:val="22"/>
          <w:lang w:val="de-DE"/>
        </w:rPr>
        <w:t xml:space="preserve"> und Ableiten von Grundwasser</w:t>
      </w:r>
    </w:p>
    <w:p w:rsidR="0032347C" w:rsidRPr="00642E54" w:rsidRDefault="0032347C" w:rsidP="0032347C">
      <w:pPr>
        <w:pStyle w:val="Listenabsatz"/>
        <w:spacing w:after="0" w:line="240" w:lineRule="auto"/>
        <w:ind w:left="1440"/>
        <w:rPr>
          <w:sz w:val="22"/>
          <w:szCs w:val="22"/>
          <w:lang w:val="de-DE"/>
        </w:rPr>
      </w:pPr>
    </w:p>
    <w:p w:rsidR="00586E59" w:rsidRDefault="00586E59" w:rsidP="003643DD">
      <w:pPr>
        <w:spacing w:after="0" w:line="240" w:lineRule="auto"/>
        <w:ind w:left="284" w:right="220"/>
        <w:contextualSpacing/>
        <w:jc w:val="both"/>
        <w:rPr>
          <w:sz w:val="22"/>
          <w:szCs w:val="22"/>
          <w:lang w:val="de-DE"/>
        </w:rPr>
      </w:pPr>
    </w:p>
    <w:p w:rsidR="006F2129" w:rsidRDefault="00E448C6" w:rsidP="002B66CC">
      <w:pPr>
        <w:spacing w:after="0" w:line="240" w:lineRule="auto"/>
        <w:ind w:left="284" w:right="220"/>
        <w:contextualSpacing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Jeder Gewä</w:t>
      </w:r>
      <w:r w:rsidR="00D72415">
        <w:rPr>
          <w:sz w:val="22"/>
          <w:szCs w:val="22"/>
          <w:lang w:val="de-DE"/>
        </w:rPr>
        <w:t>s</w:t>
      </w:r>
      <w:r>
        <w:rPr>
          <w:sz w:val="22"/>
          <w:szCs w:val="22"/>
          <w:lang w:val="de-DE"/>
        </w:rPr>
        <w:t>serbenutzer wird daher aufgefordert,</w:t>
      </w:r>
      <w:r w:rsidR="006F2129" w:rsidRPr="00F35F1B">
        <w:rPr>
          <w:sz w:val="22"/>
          <w:szCs w:val="22"/>
          <w:lang w:val="de-DE"/>
        </w:rPr>
        <w:t xml:space="preserve"> jeweils zum</w:t>
      </w:r>
      <w:r w:rsidR="005B1297">
        <w:rPr>
          <w:sz w:val="22"/>
          <w:szCs w:val="22"/>
          <w:lang w:val="de-DE"/>
        </w:rPr>
        <w:t xml:space="preserve"> </w:t>
      </w:r>
      <w:r w:rsidR="006F2129" w:rsidRPr="00F35F1B">
        <w:rPr>
          <w:sz w:val="22"/>
          <w:szCs w:val="22"/>
          <w:lang w:val="de-DE"/>
        </w:rPr>
        <w:t>31. Januar für das vorangegangene</w:t>
      </w:r>
      <w:r>
        <w:rPr>
          <w:sz w:val="22"/>
          <w:szCs w:val="22"/>
          <w:lang w:val="de-DE"/>
        </w:rPr>
        <w:t xml:space="preserve"> Kalenderjahr eine Erklärung zur Menge des von ihm entnommenen Wassers aus oberirdischen Gewässern oder dem Grundwasser</w:t>
      </w:r>
      <w:r w:rsidR="006F2129" w:rsidRPr="00F35F1B">
        <w:rPr>
          <w:sz w:val="22"/>
          <w:szCs w:val="22"/>
          <w:lang w:val="de-DE"/>
        </w:rPr>
        <w:t xml:space="preserve"> (Vordruck) abzugeben.</w:t>
      </w:r>
    </w:p>
    <w:p w:rsidR="00F35F1B" w:rsidRDefault="00F35F1B" w:rsidP="00F35F1B">
      <w:pPr>
        <w:spacing w:after="0" w:line="240" w:lineRule="auto"/>
        <w:ind w:left="567"/>
        <w:contextualSpacing/>
        <w:rPr>
          <w:sz w:val="22"/>
          <w:szCs w:val="22"/>
          <w:lang w:val="de-DE"/>
        </w:rPr>
      </w:pPr>
    </w:p>
    <w:p w:rsidR="00DA2FA1" w:rsidRPr="00F35F1B" w:rsidRDefault="00DA2FA1" w:rsidP="00586E59">
      <w:pPr>
        <w:spacing w:line="360" w:lineRule="auto"/>
        <w:ind w:firstLine="142"/>
        <w:contextualSpacing/>
        <w:rPr>
          <w:sz w:val="22"/>
          <w:szCs w:val="22"/>
          <w:lang w:val="de-DE"/>
        </w:rPr>
      </w:pPr>
      <w:r w:rsidRPr="00F35F1B">
        <w:rPr>
          <w:sz w:val="22"/>
          <w:szCs w:val="22"/>
          <w:lang w:val="de-DE"/>
        </w:rPr>
        <w:t>De</w:t>
      </w:r>
      <w:r w:rsidR="00BB2E02">
        <w:rPr>
          <w:sz w:val="22"/>
          <w:szCs w:val="22"/>
          <w:lang w:val="de-DE"/>
        </w:rPr>
        <w:t>r</w:t>
      </w:r>
      <w:r w:rsidRPr="00F35F1B">
        <w:rPr>
          <w:sz w:val="22"/>
          <w:szCs w:val="22"/>
          <w:lang w:val="de-DE"/>
        </w:rPr>
        <w:t xml:space="preserve"> Vordruck zur Erklärung zum </w:t>
      </w:r>
      <w:r w:rsidR="004D28A8" w:rsidRPr="00F35F1B">
        <w:rPr>
          <w:sz w:val="22"/>
          <w:szCs w:val="22"/>
          <w:lang w:val="de-DE"/>
        </w:rPr>
        <w:t>Wasserentnahme</w:t>
      </w:r>
      <w:r w:rsidR="00E448C6">
        <w:rPr>
          <w:sz w:val="22"/>
          <w:szCs w:val="22"/>
          <w:lang w:val="de-DE"/>
        </w:rPr>
        <w:t>menge</w:t>
      </w:r>
      <w:r w:rsidR="00DF4F6D">
        <w:rPr>
          <w:sz w:val="22"/>
          <w:szCs w:val="22"/>
          <w:lang w:val="de-DE"/>
        </w:rPr>
        <w:t xml:space="preserve"> </w:t>
      </w:r>
      <w:r w:rsidR="00BB2E02">
        <w:rPr>
          <w:sz w:val="22"/>
          <w:szCs w:val="22"/>
          <w:lang w:val="de-DE"/>
        </w:rPr>
        <w:t>ist</w:t>
      </w:r>
      <w:r w:rsidRPr="00F35F1B">
        <w:rPr>
          <w:sz w:val="22"/>
          <w:szCs w:val="22"/>
          <w:lang w:val="de-DE"/>
        </w:rPr>
        <w:t xml:space="preserve"> im Internet veröffentlicht.</w:t>
      </w:r>
    </w:p>
    <w:p w:rsidR="00DA2FA1" w:rsidRPr="009C796D" w:rsidRDefault="00DA2FA1" w:rsidP="00586E59">
      <w:pPr>
        <w:spacing w:line="360" w:lineRule="auto"/>
        <w:ind w:firstLine="425"/>
        <w:contextualSpacing/>
        <w:jc w:val="center"/>
        <w:rPr>
          <w:color w:val="FF0000"/>
          <w:sz w:val="22"/>
          <w:szCs w:val="22"/>
          <w:lang w:val="de-DE"/>
        </w:rPr>
      </w:pPr>
      <w:r w:rsidRPr="009C796D">
        <w:rPr>
          <w:color w:val="FF0000"/>
          <w:sz w:val="22"/>
          <w:szCs w:val="22"/>
          <w:lang w:val="de-DE"/>
        </w:rPr>
        <w:t>http://www.lung.mv-regierung.de/dateien/a3_formular_wee_.</w:t>
      </w:r>
      <w:r w:rsidR="00BB2E02">
        <w:rPr>
          <w:color w:val="FF0000"/>
          <w:sz w:val="22"/>
          <w:szCs w:val="22"/>
          <w:lang w:val="de-DE"/>
        </w:rPr>
        <w:t>_Anlage_1_1</w:t>
      </w:r>
      <w:r w:rsidRPr="009C796D">
        <w:rPr>
          <w:color w:val="FF0000"/>
          <w:sz w:val="22"/>
          <w:szCs w:val="22"/>
          <w:lang w:val="de-DE"/>
        </w:rPr>
        <w:t>pdf</w:t>
      </w:r>
    </w:p>
    <w:p w:rsidR="00DF4F6D" w:rsidRDefault="00DF4F6D" w:rsidP="003643DD">
      <w:pPr>
        <w:spacing w:after="0" w:line="240" w:lineRule="auto"/>
        <w:ind w:left="284"/>
        <w:contextualSpacing/>
        <w:rPr>
          <w:rFonts w:eastAsia="Times New Roman"/>
          <w:sz w:val="22"/>
          <w:szCs w:val="22"/>
          <w:lang w:val="de-DE"/>
        </w:rPr>
      </w:pPr>
    </w:p>
    <w:p w:rsidR="006F2129" w:rsidRPr="00AA4CD5" w:rsidRDefault="00AA4CD5" w:rsidP="00AA4CD5">
      <w:pPr>
        <w:spacing w:after="0" w:line="240" w:lineRule="auto"/>
        <w:ind w:left="284"/>
        <w:contextualSpacing/>
        <w:rPr>
          <w:rFonts w:eastAsia="Times New Roman"/>
          <w:sz w:val="22"/>
          <w:szCs w:val="22"/>
          <w:lang w:val="de-DE"/>
        </w:rPr>
      </w:pPr>
      <w:r>
        <w:rPr>
          <w:rFonts w:eastAsia="Times New Roman"/>
          <w:sz w:val="22"/>
          <w:szCs w:val="22"/>
          <w:lang w:val="de-DE"/>
        </w:rPr>
        <w:t>Die Erklärung</w:t>
      </w:r>
      <w:r w:rsidR="00DF4F6D">
        <w:rPr>
          <w:rFonts w:eastAsia="Times New Roman"/>
          <w:sz w:val="22"/>
          <w:szCs w:val="22"/>
          <w:lang w:val="de-DE"/>
        </w:rPr>
        <w:t xml:space="preserve"> </w:t>
      </w:r>
      <w:r w:rsidR="00DF4F6D" w:rsidRPr="00DF4F6D">
        <w:rPr>
          <w:rFonts w:eastAsia="Times New Roman"/>
          <w:b/>
          <w:sz w:val="22"/>
          <w:szCs w:val="22"/>
          <w:lang w:val="de-DE"/>
        </w:rPr>
        <w:t>und</w:t>
      </w:r>
      <w:r w:rsidR="00DF4F6D">
        <w:rPr>
          <w:rFonts w:eastAsia="Times New Roman"/>
          <w:sz w:val="22"/>
          <w:szCs w:val="22"/>
          <w:lang w:val="de-DE"/>
        </w:rPr>
        <w:t xml:space="preserve"> die Anlage sind </w:t>
      </w:r>
      <w:r w:rsidR="00F35F1B">
        <w:rPr>
          <w:rFonts w:eastAsia="Times New Roman"/>
          <w:sz w:val="22"/>
          <w:szCs w:val="22"/>
          <w:lang w:val="de-DE"/>
        </w:rPr>
        <w:t>ausgefüllt</w:t>
      </w:r>
      <w:r w:rsidR="006F2129" w:rsidRPr="00F35F1B">
        <w:rPr>
          <w:rFonts w:eastAsia="Times New Roman"/>
          <w:sz w:val="22"/>
          <w:szCs w:val="22"/>
          <w:lang w:val="de-DE"/>
        </w:rPr>
        <w:t xml:space="preserve"> bis spätestens </w:t>
      </w:r>
      <w:r>
        <w:rPr>
          <w:rFonts w:eastAsia="Times New Roman"/>
          <w:sz w:val="22"/>
          <w:szCs w:val="22"/>
          <w:lang w:val="de-DE"/>
        </w:rPr>
        <w:t xml:space="preserve">zum </w:t>
      </w:r>
      <w:r w:rsidR="006F2129" w:rsidRPr="009722AC">
        <w:rPr>
          <w:rFonts w:eastAsia="Times New Roman"/>
          <w:b/>
          <w:sz w:val="22"/>
          <w:szCs w:val="22"/>
          <w:lang w:val="de-DE"/>
        </w:rPr>
        <w:t>31. Januar</w:t>
      </w:r>
      <w:r w:rsidR="00D3266E" w:rsidRPr="009722AC">
        <w:rPr>
          <w:b/>
          <w:sz w:val="22"/>
          <w:szCs w:val="22"/>
          <w:lang w:val="de-DE"/>
        </w:rPr>
        <w:t xml:space="preserve"> </w:t>
      </w:r>
      <w:r w:rsidR="007354F6" w:rsidRPr="009722AC">
        <w:rPr>
          <w:b/>
          <w:sz w:val="22"/>
          <w:szCs w:val="22"/>
          <w:lang w:val="de-DE"/>
        </w:rPr>
        <w:t>2016</w:t>
      </w:r>
      <w:r w:rsidR="006F2129" w:rsidRPr="00F35F1B">
        <w:rPr>
          <w:rFonts w:eastAsia="Times New Roman"/>
          <w:sz w:val="22"/>
          <w:szCs w:val="22"/>
          <w:lang w:val="de-DE"/>
        </w:rPr>
        <w:t xml:space="preserve"> an </w:t>
      </w:r>
      <w:r w:rsidR="007354F6" w:rsidRPr="00F35F1B">
        <w:rPr>
          <w:rFonts w:eastAsia="Times New Roman"/>
          <w:sz w:val="22"/>
          <w:szCs w:val="22"/>
          <w:lang w:val="de-DE"/>
        </w:rPr>
        <w:t xml:space="preserve">die </w:t>
      </w:r>
      <w:r w:rsidR="00DA2FA1" w:rsidRPr="00F35F1B">
        <w:rPr>
          <w:sz w:val="22"/>
          <w:szCs w:val="22"/>
          <w:lang w:val="de-DE"/>
        </w:rPr>
        <w:t>im Briefkopf bezeichnete</w:t>
      </w:r>
      <w:r w:rsidR="00A2210A" w:rsidRPr="00F35F1B">
        <w:rPr>
          <w:sz w:val="22"/>
          <w:szCs w:val="22"/>
          <w:lang w:val="de-DE"/>
        </w:rPr>
        <w:t xml:space="preserve"> </w:t>
      </w:r>
      <w:r w:rsidR="00DA2FA1" w:rsidRPr="00F35F1B">
        <w:rPr>
          <w:sz w:val="22"/>
          <w:szCs w:val="22"/>
          <w:lang w:val="de-DE"/>
        </w:rPr>
        <w:t>Behörde</w:t>
      </w:r>
      <w:r w:rsidR="00F35F1B">
        <w:rPr>
          <w:sz w:val="22"/>
          <w:szCs w:val="22"/>
          <w:lang w:val="de-DE"/>
        </w:rPr>
        <w:t xml:space="preserve"> zu senden</w:t>
      </w:r>
      <w:r w:rsidR="00DA2FA1" w:rsidRPr="00F35F1B">
        <w:rPr>
          <w:sz w:val="22"/>
          <w:szCs w:val="22"/>
          <w:lang w:val="de-DE"/>
        </w:rPr>
        <w:t>.</w:t>
      </w:r>
    </w:p>
    <w:p w:rsidR="008029F9" w:rsidRDefault="008029F9" w:rsidP="003643DD">
      <w:pPr>
        <w:spacing w:after="0" w:line="240" w:lineRule="auto"/>
        <w:ind w:left="284"/>
        <w:contextualSpacing/>
        <w:rPr>
          <w:sz w:val="22"/>
          <w:szCs w:val="22"/>
          <w:lang w:val="de-DE"/>
        </w:rPr>
      </w:pPr>
    </w:p>
    <w:p w:rsidR="00B27FBF" w:rsidRDefault="00B27FBF" w:rsidP="008029F9">
      <w:pPr>
        <w:autoSpaceDE w:val="0"/>
        <w:autoSpaceDN w:val="0"/>
        <w:adjustRightInd w:val="0"/>
        <w:spacing w:after="0" w:line="240" w:lineRule="auto"/>
        <w:ind w:left="284"/>
        <w:rPr>
          <w:lang w:val="de-DE"/>
        </w:rPr>
      </w:pPr>
    </w:p>
    <w:p w:rsidR="0032347C" w:rsidRDefault="0032347C" w:rsidP="008029F9">
      <w:pPr>
        <w:autoSpaceDE w:val="0"/>
        <w:autoSpaceDN w:val="0"/>
        <w:adjustRightInd w:val="0"/>
        <w:spacing w:after="0" w:line="240" w:lineRule="auto"/>
        <w:ind w:left="284"/>
        <w:rPr>
          <w:lang w:val="de-DE"/>
        </w:rPr>
      </w:pPr>
    </w:p>
    <w:p w:rsidR="0032347C" w:rsidRPr="00934350" w:rsidRDefault="0032347C" w:rsidP="0032347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934350">
        <w:rPr>
          <w:lang w:val="de-DE"/>
        </w:rPr>
        <w:t>Es wird darauf hingewiesen, dass bei erlaubnisfreien Benutzungen kein Bescheid ergeht, sofern die jeweilige Benutzung auch künftig erlaubnisfrei bleibt.</w:t>
      </w:r>
    </w:p>
    <w:p w:rsidR="0032347C" w:rsidRDefault="0032347C" w:rsidP="0032347C">
      <w:pPr>
        <w:pStyle w:val="Listenabsatz"/>
        <w:autoSpaceDE w:val="0"/>
        <w:autoSpaceDN w:val="0"/>
        <w:adjustRightInd w:val="0"/>
        <w:spacing w:after="0" w:line="240" w:lineRule="auto"/>
        <w:ind w:left="644"/>
        <w:rPr>
          <w:lang w:val="de-DE"/>
        </w:rPr>
      </w:pPr>
    </w:p>
    <w:p w:rsidR="00DF4F6D" w:rsidRPr="00934350" w:rsidRDefault="008029F9" w:rsidP="0093435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934350">
        <w:rPr>
          <w:lang w:val="de-DE"/>
        </w:rPr>
        <w:t>Sofern die Benutzung</w:t>
      </w:r>
      <w:r w:rsidR="00B64876" w:rsidRPr="00934350">
        <w:rPr>
          <w:lang w:val="de-DE"/>
        </w:rPr>
        <w:t>en insgesamt</w:t>
      </w:r>
      <w:r w:rsidRPr="00934350">
        <w:rPr>
          <w:lang w:val="de-DE"/>
        </w:rPr>
        <w:t xml:space="preserve"> eine</w:t>
      </w:r>
      <w:r w:rsidRPr="00934350">
        <w:rPr>
          <w:lang w:val="de-DE" w:bidi="ar-SA"/>
        </w:rPr>
        <w:t xml:space="preserve"> Wassermenge von nicht mehr als zweitausend Kubikmeter im Kalenderjahr überschreite</w:t>
      </w:r>
      <w:r w:rsidR="00B64876" w:rsidRPr="00934350">
        <w:rPr>
          <w:lang w:val="de-DE" w:bidi="ar-SA"/>
        </w:rPr>
        <w:t>n</w:t>
      </w:r>
      <w:r w:rsidRPr="00934350">
        <w:rPr>
          <w:lang w:val="de-DE"/>
        </w:rPr>
        <w:t xml:space="preserve">, ergeht aufgrund der Entgeltbefreiung gemäß § 16 Absatz 2 Nummer 7 </w:t>
      </w:r>
      <w:proofErr w:type="spellStart"/>
      <w:r w:rsidRPr="00934350">
        <w:rPr>
          <w:lang w:val="de-DE"/>
        </w:rPr>
        <w:t>LWaG</w:t>
      </w:r>
      <w:proofErr w:type="spellEnd"/>
      <w:r w:rsidRPr="00934350">
        <w:rPr>
          <w:lang w:val="de-DE"/>
        </w:rPr>
        <w:t xml:space="preserve"> </w:t>
      </w:r>
      <w:r w:rsidRPr="00934350">
        <w:rPr>
          <w:u w:val="single"/>
          <w:lang w:val="de-DE"/>
        </w:rPr>
        <w:t>kein</w:t>
      </w:r>
      <w:r w:rsidRPr="00934350">
        <w:rPr>
          <w:lang w:val="de-DE"/>
        </w:rPr>
        <w:t xml:space="preserve"> gesonderter Bescheid durch</w:t>
      </w:r>
    </w:p>
    <w:p w:rsidR="00F35F1B" w:rsidRDefault="008029F9" w:rsidP="00934350">
      <w:pPr>
        <w:autoSpaceDE w:val="0"/>
        <w:autoSpaceDN w:val="0"/>
        <w:adjustRightInd w:val="0"/>
        <w:spacing w:after="0" w:line="240" w:lineRule="auto"/>
        <w:ind w:left="284" w:firstLine="360"/>
        <w:rPr>
          <w:lang w:val="de-DE"/>
        </w:rPr>
      </w:pPr>
      <w:r w:rsidRPr="008029F9">
        <w:rPr>
          <w:lang w:val="de-DE"/>
        </w:rPr>
        <w:t>die zuständige Wasserbehörde.</w:t>
      </w:r>
    </w:p>
    <w:p w:rsidR="009226D2" w:rsidRPr="008029F9" w:rsidRDefault="009226D2" w:rsidP="00F35F1B">
      <w:pPr>
        <w:spacing w:after="0" w:line="240" w:lineRule="auto"/>
        <w:ind w:left="567"/>
        <w:contextualSpacing/>
        <w:rPr>
          <w:lang w:val="de-DE"/>
        </w:rPr>
      </w:pPr>
    </w:p>
    <w:p w:rsidR="009226D2" w:rsidRDefault="009226D2" w:rsidP="00586E59">
      <w:pPr>
        <w:ind w:left="284"/>
        <w:rPr>
          <w:lang w:val="de-DE"/>
        </w:rPr>
      </w:pPr>
    </w:p>
    <w:p w:rsidR="009226D2" w:rsidRDefault="009226D2" w:rsidP="00586E59">
      <w:pPr>
        <w:ind w:left="284"/>
        <w:rPr>
          <w:lang w:val="de-DE"/>
        </w:rPr>
      </w:pPr>
    </w:p>
    <w:p w:rsidR="00586E59" w:rsidRDefault="005D2FEB" w:rsidP="00586E59">
      <w:pPr>
        <w:ind w:left="284"/>
        <w:rPr>
          <w:lang w:val="de-DE"/>
        </w:rPr>
      </w:pPr>
      <w:r>
        <w:rPr>
          <w:rFonts w:asciiTheme="minorHAnsi" w:hAnsiTheme="minorHAnsi" w:cstheme="minorBidi"/>
          <w:lang w:val="de-DE"/>
        </w:rPr>
        <w:pict>
          <v:rect id="_x0000_s1087" style="position:absolute;left:0;text-align:left;margin-left:20pt;margin-top:22.85pt;width:217.2pt;height:27.6pt;z-index:-251658240" wrapcoords="-80 -584 -80 21016 21680 21016 21680 -584 -80 -584">
            <v:textbox style="mso-next-textbox:#_x0000_s1087">
              <w:txbxContent>
                <w:p w:rsidR="00AA4CD5" w:rsidRPr="00B224EA" w:rsidRDefault="00AA4CD5" w:rsidP="00B224EA">
                  <w:r w:rsidRPr="00B224EA">
                    <w:t>Ort, Datum</w:t>
                  </w:r>
                </w:p>
                <w:p w:rsidR="00AA4CD5" w:rsidRDefault="00AA4CD5" w:rsidP="00B224EA"/>
              </w:txbxContent>
            </v:textbox>
            <w10:wrap type="tight"/>
          </v:rect>
        </w:pict>
      </w:r>
    </w:p>
    <w:p w:rsidR="000B1D53" w:rsidRPr="00B47F0B" w:rsidRDefault="007354F6" w:rsidP="00B224EA">
      <w:pPr>
        <w:rPr>
          <w:lang w:val="de-DE"/>
        </w:rPr>
      </w:pPr>
      <w:r>
        <w:rPr>
          <w:lang w:val="de-DE"/>
        </w:rPr>
        <w:t xml:space="preserve"> </w:t>
      </w:r>
      <w:r w:rsidR="005D2FEB">
        <w:rPr>
          <w:lang w:val="de-DE"/>
        </w:rPr>
      </w:r>
      <w:r w:rsidR="005D2FEB">
        <w:rPr>
          <w:lang w:val="de-DE"/>
        </w:rPr>
        <w:pict>
          <v:rect id="_x0000_s1094" style="width:279.5pt;height:27.6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94">
              <w:txbxContent>
                <w:p w:rsidR="00AA4CD5" w:rsidRPr="009C1021" w:rsidRDefault="00AA4CD5" w:rsidP="009C1021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Im Auftrag</w:t>
                  </w:r>
                </w:p>
              </w:txbxContent>
            </v:textbox>
            <w10:wrap type="none"/>
            <w10:anchorlock/>
          </v:rect>
        </w:pict>
      </w:r>
    </w:p>
    <w:sectPr w:rsidR="000B1D53" w:rsidRPr="00B47F0B" w:rsidSect="00C30196">
      <w:headerReference w:type="default" r:id="rId9"/>
      <w:type w:val="continuous"/>
      <w:pgSz w:w="11910" w:h="16840"/>
      <w:pgMar w:top="426" w:right="5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FEB" w:rsidRDefault="005D2FEB" w:rsidP="00ED6340">
      <w:pPr>
        <w:spacing w:after="0" w:line="240" w:lineRule="auto"/>
      </w:pPr>
      <w:r>
        <w:separator/>
      </w:r>
    </w:p>
  </w:endnote>
  <w:endnote w:type="continuationSeparator" w:id="0">
    <w:p w:rsidR="005D2FEB" w:rsidRDefault="005D2FEB" w:rsidP="00ED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FEB" w:rsidRDefault="005D2FEB" w:rsidP="00ED6340">
      <w:pPr>
        <w:spacing w:after="0" w:line="240" w:lineRule="auto"/>
      </w:pPr>
      <w:r>
        <w:separator/>
      </w:r>
    </w:p>
  </w:footnote>
  <w:footnote w:type="continuationSeparator" w:id="0">
    <w:p w:rsidR="005D2FEB" w:rsidRDefault="005D2FEB" w:rsidP="00ED6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CD5" w:rsidRPr="00395136" w:rsidRDefault="00395136" w:rsidP="00ED6340">
    <w:pPr>
      <w:pStyle w:val="Kopfzeile"/>
      <w:jc w:val="right"/>
      <w:rPr>
        <w:b/>
        <w:sz w:val="20"/>
        <w:szCs w:val="20"/>
        <w:lang w:val="de-DE"/>
      </w:rPr>
    </w:pPr>
    <w:r w:rsidRPr="00395136">
      <w:rPr>
        <w:b/>
        <w:sz w:val="20"/>
        <w:szCs w:val="20"/>
        <w:lang w:val="de-DE"/>
      </w:rPr>
      <w:t>Anhang IV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654A"/>
    <w:multiLevelType w:val="hybridMultilevel"/>
    <w:tmpl w:val="32704184"/>
    <w:lvl w:ilvl="0" w:tplc="76D8DB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5C0AB9"/>
    <w:multiLevelType w:val="hybridMultilevel"/>
    <w:tmpl w:val="B9CEBC24"/>
    <w:lvl w:ilvl="0" w:tplc="0FB2A45A">
      <w:numFmt w:val="bullet"/>
      <w:lvlText w:val="-"/>
      <w:lvlJc w:val="left"/>
      <w:pPr>
        <w:ind w:left="1505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41B9246A"/>
    <w:multiLevelType w:val="hybridMultilevel"/>
    <w:tmpl w:val="8B888050"/>
    <w:lvl w:ilvl="0" w:tplc="0407000F">
      <w:start w:val="1"/>
      <w:numFmt w:val="decimal"/>
      <w:lvlText w:val="%1."/>
      <w:lvlJc w:val="left"/>
      <w:pPr>
        <w:ind w:left="1572" w:hanging="360"/>
      </w:pPr>
    </w:lvl>
    <w:lvl w:ilvl="1" w:tplc="04070019" w:tentative="1">
      <w:start w:val="1"/>
      <w:numFmt w:val="lowerLetter"/>
      <w:lvlText w:val="%2."/>
      <w:lvlJc w:val="left"/>
      <w:pPr>
        <w:ind w:left="2292" w:hanging="360"/>
      </w:pPr>
    </w:lvl>
    <w:lvl w:ilvl="2" w:tplc="0407001B" w:tentative="1">
      <w:start w:val="1"/>
      <w:numFmt w:val="lowerRoman"/>
      <w:lvlText w:val="%3."/>
      <w:lvlJc w:val="right"/>
      <w:pPr>
        <w:ind w:left="3012" w:hanging="180"/>
      </w:pPr>
    </w:lvl>
    <w:lvl w:ilvl="3" w:tplc="0407000F" w:tentative="1">
      <w:start w:val="1"/>
      <w:numFmt w:val="decimal"/>
      <w:lvlText w:val="%4."/>
      <w:lvlJc w:val="left"/>
      <w:pPr>
        <w:ind w:left="3732" w:hanging="360"/>
      </w:pPr>
    </w:lvl>
    <w:lvl w:ilvl="4" w:tplc="04070019" w:tentative="1">
      <w:start w:val="1"/>
      <w:numFmt w:val="lowerLetter"/>
      <w:lvlText w:val="%5."/>
      <w:lvlJc w:val="left"/>
      <w:pPr>
        <w:ind w:left="4452" w:hanging="360"/>
      </w:pPr>
    </w:lvl>
    <w:lvl w:ilvl="5" w:tplc="0407001B" w:tentative="1">
      <w:start w:val="1"/>
      <w:numFmt w:val="lowerRoman"/>
      <w:lvlText w:val="%6."/>
      <w:lvlJc w:val="right"/>
      <w:pPr>
        <w:ind w:left="5172" w:hanging="180"/>
      </w:pPr>
    </w:lvl>
    <w:lvl w:ilvl="6" w:tplc="0407000F" w:tentative="1">
      <w:start w:val="1"/>
      <w:numFmt w:val="decimal"/>
      <w:lvlText w:val="%7."/>
      <w:lvlJc w:val="left"/>
      <w:pPr>
        <w:ind w:left="5892" w:hanging="360"/>
      </w:pPr>
    </w:lvl>
    <w:lvl w:ilvl="7" w:tplc="04070019" w:tentative="1">
      <w:start w:val="1"/>
      <w:numFmt w:val="lowerLetter"/>
      <w:lvlText w:val="%8."/>
      <w:lvlJc w:val="left"/>
      <w:pPr>
        <w:ind w:left="6612" w:hanging="360"/>
      </w:pPr>
    </w:lvl>
    <w:lvl w:ilvl="8" w:tplc="0407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645971D2"/>
    <w:multiLevelType w:val="hybridMultilevel"/>
    <w:tmpl w:val="5D727C4C"/>
    <w:lvl w:ilvl="0" w:tplc="0407000F">
      <w:start w:val="1"/>
      <w:numFmt w:val="decimal"/>
      <w:lvlText w:val="%1."/>
      <w:lvlJc w:val="left"/>
      <w:pPr>
        <w:ind w:left="3500" w:hanging="360"/>
      </w:pPr>
    </w:lvl>
    <w:lvl w:ilvl="1" w:tplc="04070019" w:tentative="1">
      <w:start w:val="1"/>
      <w:numFmt w:val="lowerLetter"/>
      <w:lvlText w:val="%2."/>
      <w:lvlJc w:val="left"/>
      <w:pPr>
        <w:ind w:left="4220" w:hanging="360"/>
      </w:pPr>
    </w:lvl>
    <w:lvl w:ilvl="2" w:tplc="0407001B" w:tentative="1">
      <w:start w:val="1"/>
      <w:numFmt w:val="lowerRoman"/>
      <w:lvlText w:val="%3."/>
      <w:lvlJc w:val="right"/>
      <w:pPr>
        <w:ind w:left="4940" w:hanging="180"/>
      </w:pPr>
    </w:lvl>
    <w:lvl w:ilvl="3" w:tplc="0407000F" w:tentative="1">
      <w:start w:val="1"/>
      <w:numFmt w:val="decimal"/>
      <w:lvlText w:val="%4."/>
      <w:lvlJc w:val="left"/>
      <w:pPr>
        <w:ind w:left="5660" w:hanging="360"/>
      </w:pPr>
    </w:lvl>
    <w:lvl w:ilvl="4" w:tplc="04070019" w:tentative="1">
      <w:start w:val="1"/>
      <w:numFmt w:val="lowerLetter"/>
      <w:lvlText w:val="%5."/>
      <w:lvlJc w:val="left"/>
      <w:pPr>
        <w:ind w:left="6380" w:hanging="360"/>
      </w:pPr>
    </w:lvl>
    <w:lvl w:ilvl="5" w:tplc="0407001B" w:tentative="1">
      <w:start w:val="1"/>
      <w:numFmt w:val="lowerRoman"/>
      <w:lvlText w:val="%6."/>
      <w:lvlJc w:val="right"/>
      <w:pPr>
        <w:ind w:left="7100" w:hanging="180"/>
      </w:pPr>
    </w:lvl>
    <w:lvl w:ilvl="6" w:tplc="0407000F" w:tentative="1">
      <w:start w:val="1"/>
      <w:numFmt w:val="decimal"/>
      <w:lvlText w:val="%7."/>
      <w:lvlJc w:val="left"/>
      <w:pPr>
        <w:ind w:left="7820" w:hanging="360"/>
      </w:pPr>
    </w:lvl>
    <w:lvl w:ilvl="7" w:tplc="04070019" w:tentative="1">
      <w:start w:val="1"/>
      <w:numFmt w:val="lowerLetter"/>
      <w:lvlText w:val="%8."/>
      <w:lvlJc w:val="left"/>
      <w:pPr>
        <w:ind w:left="8540" w:hanging="360"/>
      </w:pPr>
    </w:lvl>
    <w:lvl w:ilvl="8" w:tplc="0407001B" w:tentative="1">
      <w:start w:val="1"/>
      <w:numFmt w:val="lowerRoman"/>
      <w:lvlText w:val="%9."/>
      <w:lvlJc w:val="right"/>
      <w:pPr>
        <w:ind w:left="9260" w:hanging="180"/>
      </w:pPr>
    </w:lvl>
  </w:abstractNum>
  <w:abstractNum w:abstractNumId="4" w15:restartNumberingAfterBreak="0">
    <w:nsid w:val="710216B4"/>
    <w:multiLevelType w:val="hybridMultilevel"/>
    <w:tmpl w:val="31D893BE"/>
    <w:lvl w:ilvl="0" w:tplc="49EC75C2">
      <w:numFmt w:val="bullet"/>
      <w:lvlText w:val="-"/>
      <w:lvlJc w:val="left"/>
      <w:pPr>
        <w:ind w:left="1505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731C38BB"/>
    <w:multiLevelType w:val="hybridMultilevel"/>
    <w:tmpl w:val="A0E062F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1F5E97"/>
    <w:multiLevelType w:val="hybridMultilevel"/>
    <w:tmpl w:val="BEDEC9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A7988"/>
    <w:rsid w:val="00002FBD"/>
    <w:rsid w:val="00047D8B"/>
    <w:rsid w:val="00057344"/>
    <w:rsid w:val="000A2A58"/>
    <w:rsid w:val="000A35BD"/>
    <w:rsid w:val="000A4CA2"/>
    <w:rsid w:val="000B1D53"/>
    <w:rsid w:val="000B2015"/>
    <w:rsid w:val="00105DB5"/>
    <w:rsid w:val="00144831"/>
    <w:rsid w:val="00151A57"/>
    <w:rsid w:val="002A6B18"/>
    <w:rsid w:val="002B1502"/>
    <w:rsid w:val="002B66CC"/>
    <w:rsid w:val="00304884"/>
    <w:rsid w:val="003200EA"/>
    <w:rsid w:val="0032347C"/>
    <w:rsid w:val="00335895"/>
    <w:rsid w:val="003643DD"/>
    <w:rsid w:val="00392F3F"/>
    <w:rsid w:val="00395136"/>
    <w:rsid w:val="003A4820"/>
    <w:rsid w:val="00473FD1"/>
    <w:rsid w:val="004A3CFF"/>
    <w:rsid w:val="004C2AFC"/>
    <w:rsid w:val="004D28A8"/>
    <w:rsid w:val="0052498C"/>
    <w:rsid w:val="0054217B"/>
    <w:rsid w:val="00555FFB"/>
    <w:rsid w:val="00567B6B"/>
    <w:rsid w:val="005702E9"/>
    <w:rsid w:val="00586E59"/>
    <w:rsid w:val="005B1297"/>
    <w:rsid w:val="005D2FEB"/>
    <w:rsid w:val="005E1441"/>
    <w:rsid w:val="005E1AC8"/>
    <w:rsid w:val="005F0969"/>
    <w:rsid w:val="0061767D"/>
    <w:rsid w:val="0064003A"/>
    <w:rsid w:val="00642E54"/>
    <w:rsid w:val="00686C60"/>
    <w:rsid w:val="006E1E7C"/>
    <w:rsid w:val="006F2129"/>
    <w:rsid w:val="007354F6"/>
    <w:rsid w:val="007739A3"/>
    <w:rsid w:val="00775E65"/>
    <w:rsid w:val="007903E9"/>
    <w:rsid w:val="007D7528"/>
    <w:rsid w:val="008029F9"/>
    <w:rsid w:val="00810D68"/>
    <w:rsid w:val="00836CCF"/>
    <w:rsid w:val="008506D7"/>
    <w:rsid w:val="008567BF"/>
    <w:rsid w:val="00884FDD"/>
    <w:rsid w:val="008852C0"/>
    <w:rsid w:val="008B1023"/>
    <w:rsid w:val="008C39C2"/>
    <w:rsid w:val="008C63EF"/>
    <w:rsid w:val="008E1A53"/>
    <w:rsid w:val="008F06C8"/>
    <w:rsid w:val="009226D2"/>
    <w:rsid w:val="00934350"/>
    <w:rsid w:val="009722AC"/>
    <w:rsid w:val="009B527E"/>
    <w:rsid w:val="009C1021"/>
    <w:rsid w:val="009C796D"/>
    <w:rsid w:val="009E2271"/>
    <w:rsid w:val="009F5DCE"/>
    <w:rsid w:val="00A2210A"/>
    <w:rsid w:val="00A90FF3"/>
    <w:rsid w:val="00AA4CD5"/>
    <w:rsid w:val="00AA7988"/>
    <w:rsid w:val="00AD52DC"/>
    <w:rsid w:val="00B0598D"/>
    <w:rsid w:val="00B224EA"/>
    <w:rsid w:val="00B27FBF"/>
    <w:rsid w:val="00B47F0B"/>
    <w:rsid w:val="00B53A72"/>
    <w:rsid w:val="00B57081"/>
    <w:rsid w:val="00B61C54"/>
    <w:rsid w:val="00B64876"/>
    <w:rsid w:val="00BA3D52"/>
    <w:rsid w:val="00BB2E02"/>
    <w:rsid w:val="00BD3571"/>
    <w:rsid w:val="00C21A15"/>
    <w:rsid w:val="00C30196"/>
    <w:rsid w:val="00C42936"/>
    <w:rsid w:val="00C43793"/>
    <w:rsid w:val="00C462DB"/>
    <w:rsid w:val="00C61D38"/>
    <w:rsid w:val="00C90FD5"/>
    <w:rsid w:val="00CE06BE"/>
    <w:rsid w:val="00D3266E"/>
    <w:rsid w:val="00D72415"/>
    <w:rsid w:val="00D84837"/>
    <w:rsid w:val="00D9659D"/>
    <w:rsid w:val="00DA2877"/>
    <w:rsid w:val="00DA2FA1"/>
    <w:rsid w:val="00DB7E91"/>
    <w:rsid w:val="00DF398C"/>
    <w:rsid w:val="00DF4F6D"/>
    <w:rsid w:val="00E237A9"/>
    <w:rsid w:val="00E35FD0"/>
    <w:rsid w:val="00E448C6"/>
    <w:rsid w:val="00E508C5"/>
    <w:rsid w:val="00E65B59"/>
    <w:rsid w:val="00E91934"/>
    <w:rsid w:val="00EC4CBE"/>
    <w:rsid w:val="00ED6340"/>
    <w:rsid w:val="00F35F1B"/>
    <w:rsid w:val="00F43A4A"/>
    <w:rsid w:val="00F478C5"/>
    <w:rsid w:val="00F93368"/>
    <w:rsid w:val="00FC1CEA"/>
    <w:rsid w:val="00FE275C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7"/>
    <o:shapelayout v:ext="edit">
      <o:idmap v:ext="edit" data="1"/>
    </o:shapelayout>
  </w:shapeDefaults>
  <w:decimalSymbol w:val=","/>
  <w:listSeparator w:val=";"/>
  <w15:docId w15:val="{450930A1-A27E-4FD9-A11D-3C31B490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24EA"/>
    <w:pPr>
      <w:ind w:left="142"/>
    </w:pPr>
    <w:rPr>
      <w:rFonts w:ascii="Arial" w:hAnsi="Arial" w:cs="Arial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35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7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35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5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5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5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5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5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5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5F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E35FD0"/>
    <w:pPr>
      <w:spacing w:before="70"/>
      <w:ind w:left="120"/>
    </w:pPr>
    <w:rPr>
      <w:rFonts w:eastAsia="Arial"/>
    </w:rPr>
  </w:style>
  <w:style w:type="paragraph" w:styleId="Listenabsatz">
    <w:name w:val="List Paragraph"/>
    <w:basedOn w:val="Standard"/>
    <w:uiPriority w:val="34"/>
    <w:qFormat/>
    <w:rsid w:val="00BD3571"/>
    <w:pPr>
      <w:ind w:left="720"/>
      <w:contextualSpacing/>
    </w:pPr>
  </w:style>
  <w:style w:type="paragraph" w:customStyle="1" w:styleId="TableParagraph">
    <w:name w:val="Table Paragraph"/>
    <w:basedOn w:val="Standard"/>
    <w:uiPriority w:val="1"/>
    <w:rsid w:val="00E35FD0"/>
  </w:style>
  <w:style w:type="character" w:customStyle="1" w:styleId="berschrift1Zchn">
    <w:name w:val="Überschrift 1 Zchn"/>
    <w:basedOn w:val="Absatz-Standardschriftart"/>
    <w:link w:val="berschrift1"/>
    <w:uiPriority w:val="9"/>
    <w:rsid w:val="00B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5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571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571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5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3A482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D35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5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5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5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BD3571"/>
    <w:rPr>
      <w:b/>
      <w:bCs/>
    </w:rPr>
  </w:style>
  <w:style w:type="character" w:styleId="Hervorhebung">
    <w:name w:val="Emphasis"/>
    <w:uiPriority w:val="20"/>
    <w:qFormat/>
    <w:rsid w:val="00BD357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BD357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4820"/>
  </w:style>
  <w:style w:type="paragraph" w:styleId="Zitat">
    <w:name w:val="Quote"/>
    <w:basedOn w:val="Standard"/>
    <w:next w:val="Standard"/>
    <w:link w:val="ZitatZchn"/>
    <w:uiPriority w:val="29"/>
    <w:qFormat/>
    <w:rsid w:val="00BD3571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D357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5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571"/>
    <w:rPr>
      <w:b/>
      <w:bCs/>
      <w:i/>
      <w:iCs/>
    </w:rPr>
  </w:style>
  <w:style w:type="character" w:styleId="SchwacheHervorhebung">
    <w:name w:val="Subtle Emphasis"/>
    <w:uiPriority w:val="19"/>
    <w:qFormat/>
    <w:rsid w:val="00BD3571"/>
    <w:rPr>
      <w:i/>
      <w:iCs/>
    </w:rPr>
  </w:style>
  <w:style w:type="character" w:styleId="IntensiveHervorhebung">
    <w:name w:val="Intense Emphasis"/>
    <w:uiPriority w:val="21"/>
    <w:qFormat/>
    <w:rsid w:val="00BD3571"/>
    <w:rPr>
      <w:b/>
      <w:bCs/>
    </w:rPr>
  </w:style>
  <w:style w:type="character" w:styleId="SchwacherVerweis">
    <w:name w:val="Subtle Reference"/>
    <w:uiPriority w:val="31"/>
    <w:qFormat/>
    <w:rsid w:val="00BD3571"/>
    <w:rPr>
      <w:smallCaps/>
    </w:rPr>
  </w:style>
  <w:style w:type="character" w:styleId="IntensiverVerweis">
    <w:name w:val="Intense Reference"/>
    <w:uiPriority w:val="32"/>
    <w:qFormat/>
    <w:rsid w:val="00BD3571"/>
    <w:rPr>
      <w:smallCaps/>
      <w:spacing w:val="5"/>
      <w:u w:val="single"/>
    </w:rPr>
  </w:style>
  <w:style w:type="character" w:styleId="Buchtitel">
    <w:name w:val="Book Title"/>
    <w:uiPriority w:val="33"/>
    <w:qFormat/>
    <w:rsid w:val="00BD3571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571"/>
    <w:pPr>
      <w:outlineLvl w:val="9"/>
    </w:p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F212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F2129"/>
  </w:style>
  <w:style w:type="character" w:styleId="Hyperlink">
    <w:name w:val="Hyperlink"/>
    <w:basedOn w:val="Absatz-Standardschriftart"/>
    <w:uiPriority w:val="99"/>
    <w:unhideWhenUsed/>
    <w:rsid w:val="00DA2FA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2271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5B129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de-DE" w:eastAsia="de-DE" w:bidi="ar-SA"/>
    </w:rPr>
  </w:style>
  <w:style w:type="paragraph" w:styleId="Kopfzeile">
    <w:name w:val="header"/>
    <w:basedOn w:val="Standard"/>
    <w:link w:val="KopfzeileZchn"/>
    <w:uiPriority w:val="99"/>
    <w:semiHidden/>
    <w:unhideWhenUsed/>
    <w:rsid w:val="00ED6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D6340"/>
    <w:rPr>
      <w:rFonts w:ascii="Arial" w:hAnsi="Arial" w:cs="Arial"/>
      <w:sz w:val="18"/>
      <w:szCs w:val="18"/>
    </w:rPr>
  </w:style>
  <w:style w:type="paragraph" w:styleId="Fuzeile">
    <w:name w:val="footer"/>
    <w:basedOn w:val="Standard"/>
    <w:link w:val="FuzeileZchn"/>
    <w:uiPriority w:val="99"/>
    <w:semiHidden/>
    <w:unhideWhenUsed/>
    <w:rsid w:val="00ED6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D634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dula.pohl@lung.mv-regierung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7A91DF-8A8B-486B-92E5-BF1DF054C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 M-V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Rotzoll, Henry</cp:lastModifiedBy>
  <cp:revision>4</cp:revision>
  <cp:lastPrinted>2016-08-26T11:13:00Z</cp:lastPrinted>
  <dcterms:created xsi:type="dcterms:W3CDTF">2016-12-06T13:18:00Z</dcterms:created>
  <dcterms:modified xsi:type="dcterms:W3CDTF">2017-08-10T15:07:00Z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LastSaved">
    <vt:filetime>2016-07-12T00:00:00Z</vt:filetime>
  </property>
</Properties>
</file>