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E76" w:rsidRDefault="001E162A" w:rsidP="00B77E76">
      <w:pPr>
        <w:contextualSpacing/>
        <w:rPr>
          <w:rFonts w:ascii="Arial Narrow" w:hAnsi="Arial Narrow"/>
          <w:b/>
          <w:color w:val="FF0000"/>
        </w:rPr>
      </w:pPr>
      <w:r w:rsidRPr="001E162A">
        <w:rPr>
          <w:sz w:val="20"/>
          <w:szCs w:val="20"/>
        </w:rPr>
        <w:t>Erklärung über die entnomme</w:t>
      </w:r>
      <w:r>
        <w:rPr>
          <w:sz w:val="20"/>
          <w:szCs w:val="20"/>
        </w:rPr>
        <w:t xml:space="preserve">nen </w:t>
      </w:r>
      <w:r w:rsidRPr="001E162A">
        <w:rPr>
          <w:sz w:val="20"/>
          <w:szCs w:val="20"/>
        </w:rPr>
        <w:t>Wassermengen</w:t>
      </w:r>
      <w:r w:rsidR="00245B91">
        <w:rPr>
          <w:sz w:val="20"/>
          <w:szCs w:val="20"/>
        </w:rPr>
        <w:t xml:space="preserve"> im Kalenderjahr</w:t>
      </w:r>
      <w:r w:rsidR="00B77E76">
        <w:rPr>
          <w:sz w:val="20"/>
          <w:szCs w:val="20"/>
        </w:rPr>
        <w:t>:</w:t>
      </w:r>
      <w:r w:rsidR="00B77E76">
        <w:rPr>
          <w:sz w:val="20"/>
          <w:szCs w:val="20"/>
        </w:rPr>
        <w:tab/>
      </w:r>
      <w:r w:rsidR="00245B91" w:rsidRPr="00245B91">
        <w:rPr>
          <w:rFonts w:ascii="Arial Narrow" w:hAnsi="Arial Narrow"/>
          <w:b/>
          <w:color w:val="FF0000"/>
        </w:rPr>
        <w:t>2015</w:t>
      </w:r>
    </w:p>
    <w:p w:rsidR="00B77E76" w:rsidRPr="0058192E" w:rsidRDefault="00F173C8" w:rsidP="00B77E76">
      <w:pPr>
        <w:contextualSpacing/>
        <w:rPr>
          <w:rFonts w:ascii="Arial Narrow" w:hAnsi="Arial Narrow"/>
          <w:b/>
          <w:color w:val="FF0000"/>
        </w:rPr>
      </w:pPr>
      <w:r>
        <w:rPr>
          <w:sz w:val="20"/>
          <w:szCs w:val="20"/>
        </w:rPr>
        <w:t xml:space="preserve">Nummer-Entgeltpflichtigen: </w:t>
      </w:r>
      <w:r w:rsidR="00B77E76">
        <w:rPr>
          <w:sz w:val="20"/>
          <w:szCs w:val="20"/>
        </w:rPr>
        <w:tab/>
      </w:r>
      <w:r w:rsidR="002D15F2">
        <w:rPr>
          <w:rFonts w:ascii="Arial Narrow" w:hAnsi="Arial Narrow"/>
          <w:b/>
          <w:color w:val="FF0000"/>
        </w:rPr>
        <w:t>20133</w:t>
      </w:r>
    </w:p>
    <w:p w:rsidR="00B77E76" w:rsidRPr="00B77E76" w:rsidRDefault="00B77E76" w:rsidP="00B77E76">
      <w:pPr>
        <w:contextualSpacing/>
        <w:rPr>
          <w:sz w:val="20"/>
          <w:szCs w:val="20"/>
        </w:rPr>
      </w:pPr>
      <w:r w:rsidRPr="00B77E76">
        <w:rPr>
          <w:sz w:val="20"/>
          <w:szCs w:val="20"/>
        </w:rPr>
        <w:t>Kurzname: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7E76">
        <w:rPr>
          <w:sz w:val="20"/>
          <w:szCs w:val="20"/>
        </w:rPr>
        <w:t xml:space="preserve"> </w:t>
      </w:r>
      <w:r w:rsidRPr="00B77E76">
        <w:rPr>
          <w:sz w:val="20"/>
          <w:szCs w:val="20"/>
        </w:rPr>
        <w:tab/>
      </w:r>
      <w:r w:rsidR="002D15F2" w:rsidRPr="00B77E76">
        <w:rPr>
          <w:rFonts w:ascii="Arial Narrow" w:hAnsi="Arial Narrow"/>
          <w:b/>
          <w:color w:val="FF0000"/>
        </w:rPr>
        <w:t>Wasser- und Abwasserzweckverband Parchim/Lübz</w:t>
      </w:r>
    </w:p>
    <w:tbl>
      <w:tblPr>
        <w:tblStyle w:val="Tabellengitternetz"/>
        <w:tblpPr w:leftFromText="141" w:rightFromText="141" w:vertAnchor="text" w:horzAnchor="margin" w:tblpY="106"/>
        <w:tblW w:w="159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6A0"/>
      </w:tblPr>
      <w:tblGrid>
        <w:gridCol w:w="568"/>
        <w:gridCol w:w="991"/>
        <w:gridCol w:w="1701"/>
        <w:gridCol w:w="2377"/>
        <w:gridCol w:w="1701"/>
        <w:gridCol w:w="818"/>
        <w:gridCol w:w="1701"/>
        <w:gridCol w:w="1701"/>
        <w:gridCol w:w="851"/>
        <w:gridCol w:w="708"/>
        <w:gridCol w:w="851"/>
        <w:gridCol w:w="977"/>
        <w:gridCol w:w="15"/>
        <w:gridCol w:w="993"/>
      </w:tblGrid>
      <w:tr w:rsidR="00E319CE" w:rsidRPr="00E2671D" w:rsidTr="002D6AE3">
        <w:trPr>
          <w:trHeight w:val="681"/>
        </w:trPr>
        <w:tc>
          <w:tcPr>
            <w:tcW w:w="568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Lfd.Nr.</w:t>
            </w:r>
          </w:p>
        </w:tc>
        <w:tc>
          <w:tcPr>
            <w:tcW w:w="99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F2314">
              <w:rPr>
                <w:b/>
                <w:sz w:val="16"/>
                <w:szCs w:val="16"/>
              </w:rPr>
              <w:t>Nu</w:t>
            </w:r>
            <w:r w:rsidRPr="009F2314">
              <w:rPr>
                <w:b/>
                <w:sz w:val="16"/>
                <w:szCs w:val="16"/>
              </w:rPr>
              <w:t>m</w:t>
            </w:r>
            <w:r>
              <w:rPr>
                <w:b/>
                <w:sz w:val="16"/>
                <w:szCs w:val="16"/>
              </w:rPr>
              <w:t xml:space="preserve">mer der </w:t>
            </w:r>
            <w:r w:rsidRPr="009F2314">
              <w:rPr>
                <w:b/>
                <w:sz w:val="16"/>
                <w:szCs w:val="16"/>
              </w:rPr>
              <w:t xml:space="preserve"> Entn</w:t>
            </w:r>
            <w:r>
              <w:rPr>
                <w:b/>
                <w:sz w:val="16"/>
                <w:szCs w:val="16"/>
              </w:rPr>
              <w:t>.-</w:t>
            </w:r>
            <w:r w:rsidRPr="009F2314">
              <w:rPr>
                <w:b/>
                <w:sz w:val="16"/>
                <w:szCs w:val="16"/>
              </w:rPr>
              <w:t>stelle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Kurzname</w:t>
            </w:r>
            <w:r w:rsidRPr="009F2314">
              <w:rPr>
                <w:b/>
                <w:sz w:val="16"/>
                <w:szCs w:val="16"/>
              </w:rPr>
              <w:t xml:space="preserve"> der Entn.-Stelle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77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F2274B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F2274B">
              <w:rPr>
                <w:b/>
                <w:sz w:val="16"/>
                <w:szCs w:val="16"/>
              </w:rPr>
              <w:t>Wasserrechtliche Zula</w:t>
            </w:r>
            <w:r w:rsidRPr="00F2274B">
              <w:rPr>
                <w:b/>
                <w:sz w:val="16"/>
                <w:szCs w:val="16"/>
              </w:rPr>
              <w:t>s</w:t>
            </w:r>
            <w:r w:rsidRPr="00F2274B">
              <w:rPr>
                <w:b/>
                <w:sz w:val="16"/>
                <w:szCs w:val="16"/>
              </w:rPr>
              <w:t>sung</w:t>
            </w:r>
          </w:p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F2274B">
              <w:rPr>
                <w:b/>
                <w:sz w:val="16"/>
                <w:szCs w:val="16"/>
              </w:rPr>
              <w:t xml:space="preserve"> (Aktenzeichen</w:t>
            </w:r>
            <w:r>
              <w:rPr>
                <w:b/>
                <w:sz w:val="16"/>
                <w:szCs w:val="16"/>
              </w:rPr>
              <w:t>+Datum</w:t>
            </w:r>
            <w:r w:rsidRPr="00F2274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  <w:r w:rsidRPr="00E2671D">
              <w:rPr>
                <w:b/>
                <w:sz w:val="16"/>
                <w:szCs w:val="16"/>
              </w:rPr>
              <w:t>enutztes Gewässser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2D6AE3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Entnahme</w:t>
            </w:r>
            <w:r>
              <w:rPr>
                <w:b/>
                <w:sz w:val="16"/>
                <w:szCs w:val="16"/>
              </w:rPr>
              <w:t>-</w:t>
            </w:r>
            <w:r w:rsidRPr="00E2671D">
              <w:rPr>
                <w:b/>
                <w:sz w:val="16"/>
                <w:szCs w:val="16"/>
              </w:rPr>
              <w:t>zweck</w:t>
            </w:r>
            <w:r w:rsidR="003F29C0">
              <w:rPr>
                <w:b/>
                <w:sz w:val="16"/>
                <w:szCs w:val="16"/>
              </w:rPr>
              <w:t>e</w:t>
            </w:r>
            <w:r w:rsidR="002D6AE3">
              <w:rPr>
                <w:b/>
                <w:sz w:val="16"/>
                <w:szCs w:val="16"/>
              </w:rPr>
              <w:t xml:space="preserve"> </w:t>
            </w:r>
            <w:r w:rsidR="002D6AE3" w:rsidRPr="002D6AE3">
              <w:rPr>
                <w:b/>
                <w:sz w:val="16"/>
                <w:szCs w:val="16"/>
                <w:vertAlign w:val="superscript"/>
              </w:rPr>
              <w:t>2</w:t>
            </w:r>
            <w:r w:rsidRPr="00175725">
              <w:rPr>
                <w:b/>
                <w:sz w:val="16"/>
                <w:szCs w:val="16"/>
                <w:vertAlign w:val="superscript"/>
              </w:rPr>
              <w:t>)</w:t>
            </w:r>
            <w:r w:rsidR="005423E6">
              <w:rPr>
                <w:b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tatsächlich en</w:t>
            </w:r>
            <w:r w:rsidRPr="00E2671D"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nommene Wa</w:t>
            </w:r>
            <w:r w:rsidRPr="00E2671D">
              <w:rPr>
                <w:b/>
                <w:sz w:val="16"/>
                <w:szCs w:val="16"/>
              </w:rPr>
              <w:t>s</w:t>
            </w:r>
            <w:r w:rsidRPr="00E2671D">
              <w:rPr>
                <w:b/>
                <w:sz w:val="16"/>
                <w:szCs w:val="16"/>
              </w:rPr>
              <w:t>sermenge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Entnahmezeit</w:t>
            </w:r>
            <w:r>
              <w:rPr>
                <w:b/>
                <w:sz w:val="16"/>
                <w:szCs w:val="16"/>
              </w:rPr>
              <w:t>-</w:t>
            </w:r>
            <w:r w:rsidRPr="00E2671D">
              <w:rPr>
                <w:b/>
                <w:sz w:val="16"/>
                <w:szCs w:val="16"/>
              </w:rPr>
              <w:t>raum</w:t>
            </w:r>
          </w:p>
        </w:tc>
        <w:tc>
          <w:tcPr>
            <w:tcW w:w="2836" w:type="dxa"/>
            <w:gridSpan w:val="4"/>
            <w:tcBorders>
              <w:top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319CE" w:rsidRPr="00E2671D" w:rsidRDefault="00E319CE" w:rsidP="00E319C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Erfassung der Entnahmemengen erfolgt durch</w:t>
            </w:r>
          </w:p>
        </w:tc>
      </w:tr>
      <w:tr w:rsidR="00457453" w:rsidTr="002D6AE3">
        <w:tc>
          <w:tcPr>
            <w:tcW w:w="568" w:type="dxa"/>
            <w:vMerge w:val="restart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1" w:type="dxa"/>
            <w:vMerge w:val="restart"/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377" w:type="dxa"/>
            <w:vMerge w:val="restart"/>
            <w:shd w:val="clear" w:color="auto" w:fill="F2F2F2" w:themeFill="background1" w:themeFillShade="F2"/>
          </w:tcPr>
          <w:p w:rsidR="00457453" w:rsidRPr="00821A07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Merge w:val="restart"/>
            <w:shd w:val="clear" w:color="auto" w:fill="F2F2F2" w:themeFill="background1" w:themeFillShade="F2"/>
            <w:vAlign w:val="bottom"/>
          </w:tcPr>
          <w:p w:rsidR="00457453" w:rsidRPr="00821A07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F2F2F2" w:themeFill="background1" w:themeFillShade="F2"/>
          </w:tcPr>
          <w:p w:rsidR="00457453" w:rsidRPr="00E2671D" w:rsidRDefault="002D6AE3" w:rsidP="003F29C0">
            <w:pPr>
              <w:ind w:left="0" w:firstLine="0"/>
              <w:jc w:val="center"/>
              <w:rPr>
                <w:b/>
                <w:sz w:val="18"/>
                <w:szCs w:val="18"/>
              </w:rPr>
            </w:pPr>
            <w:r w:rsidRPr="002D6AE3">
              <w:rPr>
                <w:b/>
                <w:sz w:val="18"/>
                <w:szCs w:val="18"/>
                <w:vertAlign w:val="superscript"/>
              </w:rPr>
              <w:t>2</w:t>
            </w:r>
            <w:r w:rsidR="00457453" w:rsidRPr="002D6AE3">
              <w:rPr>
                <w:sz w:val="18"/>
                <w:szCs w:val="18"/>
              </w:rPr>
              <w:t>)</w:t>
            </w:r>
            <w:r w:rsidR="00457453">
              <w:rPr>
                <w:b/>
                <w:sz w:val="18"/>
                <w:szCs w:val="18"/>
              </w:rPr>
              <w:t xml:space="preserve"> </w:t>
            </w:r>
            <w:r w:rsidR="00457453" w:rsidRPr="005423E6">
              <w:rPr>
                <w:rFonts w:ascii="Arial Narrow" w:hAnsi="Arial Narrow"/>
                <w:sz w:val="16"/>
                <w:szCs w:val="16"/>
              </w:rPr>
              <w:t>Bitte entspreche</w:t>
            </w:r>
            <w:r w:rsidR="00457453" w:rsidRPr="005423E6">
              <w:rPr>
                <w:rFonts w:ascii="Arial Narrow" w:hAnsi="Arial Narrow"/>
                <w:sz w:val="16"/>
                <w:szCs w:val="16"/>
              </w:rPr>
              <w:t>n</w:t>
            </w:r>
            <w:r w:rsidR="00457453" w:rsidRPr="005423E6">
              <w:rPr>
                <w:rFonts w:ascii="Arial Narrow" w:hAnsi="Arial Narrow"/>
                <w:sz w:val="16"/>
                <w:szCs w:val="16"/>
              </w:rPr>
              <w:t xml:space="preserve">de </w:t>
            </w:r>
            <w:r w:rsidR="003F29C0">
              <w:rPr>
                <w:rFonts w:ascii="Arial Narrow" w:hAnsi="Arial Narrow"/>
                <w:sz w:val="16"/>
                <w:szCs w:val="16"/>
              </w:rPr>
              <w:t>Nummer des Entnahmezweckes</w:t>
            </w:r>
            <w:r w:rsidR="00457453" w:rsidRPr="005423E6">
              <w:rPr>
                <w:rFonts w:ascii="Arial Narrow" w:hAnsi="Arial Narrow"/>
                <w:sz w:val="16"/>
                <w:szCs w:val="16"/>
              </w:rPr>
              <w:t xml:space="preserve"> eintragen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57453" w:rsidRDefault="00457453" w:rsidP="00E319CE">
            <w:pPr>
              <w:ind w:left="0" w:firstLine="0"/>
              <w:jc w:val="center"/>
              <w:rPr>
                <w:sz w:val="20"/>
                <w:szCs w:val="20"/>
              </w:rPr>
            </w:pPr>
            <w:r w:rsidRPr="00E2671D">
              <w:rPr>
                <w:b/>
                <w:sz w:val="18"/>
                <w:szCs w:val="18"/>
              </w:rPr>
              <w:t>in m³/a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von</w:t>
            </w:r>
          </w:p>
        </w:tc>
        <w:tc>
          <w:tcPr>
            <w:tcW w:w="708" w:type="dxa"/>
            <w:vMerge w:val="restart"/>
            <w:shd w:val="clear" w:color="auto" w:fill="F2F2F2" w:themeFill="background1" w:themeFillShade="F2"/>
            <w:vAlign w:val="center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 w:rsidRPr="001E162A">
              <w:rPr>
                <w:sz w:val="16"/>
                <w:szCs w:val="16"/>
              </w:rPr>
              <w:t>Mess</w:t>
            </w:r>
            <w:r>
              <w:rPr>
                <w:sz w:val="16"/>
                <w:szCs w:val="16"/>
              </w:rPr>
              <w:t>-</w:t>
            </w:r>
            <w:r w:rsidRPr="001E162A">
              <w:rPr>
                <w:sz w:val="16"/>
                <w:szCs w:val="16"/>
              </w:rPr>
              <w:t>ung</w:t>
            </w:r>
          </w:p>
        </w:tc>
        <w:tc>
          <w:tcPr>
            <w:tcW w:w="977" w:type="dxa"/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 w:rsidRPr="001E162A">
              <w:rPr>
                <w:sz w:val="16"/>
                <w:szCs w:val="16"/>
              </w:rPr>
              <w:t>Berec</w:t>
            </w:r>
            <w:r w:rsidRPr="001E162A">
              <w:rPr>
                <w:sz w:val="16"/>
                <w:szCs w:val="16"/>
              </w:rPr>
              <w:t>h</w:t>
            </w:r>
            <w:r w:rsidRPr="001E162A">
              <w:rPr>
                <w:sz w:val="16"/>
                <w:szCs w:val="16"/>
              </w:rPr>
              <w:t>nung</w:t>
            </w:r>
          </w:p>
        </w:tc>
        <w:tc>
          <w:tcPr>
            <w:tcW w:w="1008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 w:rsidRPr="001E162A">
              <w:rPr>
                <w:sz w:val="16"/>
                <w:szCs w:val="16"/>
              </w:rPr>
              <w:t>Schä</w:t>
            </w:r>
            <w:r w:rsidRPr="001E162A">
              <w:rPr>
                <w:sz w:val="16"/>
                <w:szCs w:val="16"/>
              </w:rPr>
              <w:t>t</w:t>
            </w:r>
            <w:r w:rsidRPr="001E162A">
              <w:rPr>
                <w:sz w:val="16"/>
                <w:szCs w:val="16"/>
              </w:rPr>
              <w:t>zung</w:t>
            </w:r>
          </w:p>
        </w:tc>
      </w:tr>
      <w:tr w:rsidR="00457453" w:rsidTr="002D6AE3">
        <w:trPr>
          <w:trHeight w:val="135"/>
        </w:trPr>
        <w:tc>
          <w:tcPr>
            <w:tcW w:w="568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377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Pr="00821A07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18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Pr="00821A07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7453" w:rsidRDefault="00457453" w:rsidP="00E319CE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36" w:type="dxa"/>
            <w:gridSpan w:val="4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57453" w:rsidRPr="001E162A" w:rsidRDefault="00457453" w:rsidP="00E319CE">
            <w:pPr>
              <w:ind w:left="0" w:firstLine="0"/>
              <w:jc w:val="center"/>
              <w:rPr>
                <w:sz w:val="16"/>
                <w:szCs w:val="16"/>
              </w:rPr>
            </w:pPr>
            <w:r w:rsidRPr="001E162A">
              <w:rPr>
                <w:sz w:val="16"/>
                <w:szCs w:val="16"/>
              </w:rPr>
              <w:t>Zutreffendes ankreuzen</w:t>
            </w: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10001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WW Parchim</w:t>
            </w:r>
          </w:p>
        </w:tc>
        <w:tc>
          <w:tcPr>
            <w:tcW w:w="2377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7059.31/4/WF Parchim-2004 vom 15.12.2004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Grundwasser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2D15F2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2D15F2">
              <w:rPr>
                <w:rFonts w:asciiTheme="minorHAnsi" w:hAnsiTheme="minorHAnsi"/>
                <w:color w:val="FF000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3F29C0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3F29C0">
              <w:rPr>
                <w:rFonts w:asciiTheme="minorHAnsi" w:hAnsiTheme="minorHAnsi"/>
                <w:color w:val="0070C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2.000.000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ganzjährig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18" w:space="0" w:color="auto"/>
              <w:bottom w:val="single" w:sz="6" w:space="0" w:color="auto"/>
            </w:tcBorders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10002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WW Mustin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7059.31/3/WF Mustin-2000 vom 20.05.2015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Grundwasser</w:t>
            </w: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2D15F2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2D15F2">
              <w:rPr>
                <w:rFonts w:asciiTheme="minorHAnsi" w:hAnsiTheme="minorHAnsi"/>
                <w:color w:val="FF000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3F29C0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3F29C0">
              <w:rPr>
                <w:rFonts w:asciiTheme="minorHAnsi" w:hAnsiTheme="minorHAnsi"/>
                <w:color w:val="0070C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140.000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ganzjährig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10003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WW Borkow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7059.31/4/WF Borkow-1986 vom 15.02.1986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Grundwasser</w:t>
            </w: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2D15F2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2D15F2">
              <w:rPr>
                <w:rFonts w:asciiTheme="minorHAnsi" w:hAnsiTheme="minorHAnsi"/>
                <w:color w:val="FF0000"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3F29C0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3F29C0">
              <w:rPr>
                <w:rFonts w:asciiTheme="minorHAnsi" w:hAnsiTheme="minorHAnsi"/>
                <w:color w:val="0070C0"/>
                <w:sz w:val="20"/>
                <w:szCs w:val="20"/>
              </w:rPr>
              <w:t>13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color w:val="0070C0"/>
                <w:sz w:val="20"/>
                <w:szCs w:val="20"/>
              </w:rPr>
              <w:t>1</w:t>
            </w: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.000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ganzjährig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20569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Bereg.-wasser Grünanlagen PCH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FF0000"/>
                <w:sz w:val="20"/>
                <w:szCs w:val="20"/>
              </w:rPr>
              <w:t>154/1980/2500 vom 13.02.1976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Schweriner See</w:t>
            </w: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2D15F2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2D15F2">
              <w:rPr>
                <w:rFonts w:asciiTheme="minorHAnsi" w:hAnsiTheme="minorHAnsi"/>
                <w:color w:val="FF0000"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3F29C0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3F29C0">
              <w:rPr>
                <w:rFonts w:asciiTheme="minorHAnsi" w:hAnsiTheme="minorHAnsi"/>
                <w:color w:val="0070C0"/>
                <w:sz w:val="20"/>
                <w:szCs w:val="20"/>
              </w:rPr>
              <w:t>02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2.500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Mai-Sept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4F81BD" w:themeColor="accent1"/>
                <w:sz w:val="20"/>
                <w:szCs w:val="20"/>
              </w:rPr>
            </w:pPr>
            <w:r w:rsidRPr="001372B5">
              <w:rPr>
                <w:rFonts w:asciiTheme="minorHAnsi" w:hAnsiTheme="minorHAnsi"/>
                <w:color w:val="0070C0"/>
                <w:sz w:val="20"/>
                <w:szCs w:val="20"/>
              </w:rPr>
              <w:t>x</w:t>
            </w: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Pr="001104A7" w:rsidRDefault="002D15F2" w:rsidP="002D15F2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Pr="001104A7" w:rsidRDefault="002D15F2" w:rsidP="002D15F2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104A7" w:rsidRDefault="002D15F2" w:rsidP="002D15F2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Pr="001104A7" w:rsidRDefault="002D15F2" w:rsidP="002D15F2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104A7" w:rsidRDefault="002D15F2" w:rsidP="002D15F2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rPr>
                <w:rFonts w:asciiTheme="minorHAnsi" w:hAnsiTheme="minorHAnsi"/>
                <w:color w:val="0070C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D15F2" w:rsidRPr="001372B5" w:rsidRDefault="002D15F2" w:rsidP="002D15F2">
            <w:pPr>
              <w:ind w:left="0" w:firstLine="0"/>
              <w:jc w:val="center"/>
              <w:rPr>
                <w:rFonts w:asciiTheme="minorHAnsi" w:hAnsiTheme="minorHAnsi"/>
                <w:color w:val="0070C0"/>
                <w:sz w:val="20"/>
                <w:szCs w:val="20"/>
              </w:rPr>
            </w:pPr>
          </w:p>
        </w:tc>
      </w:tr>
      <w:tr w:rsidR="002D15F2" w:rsidTr="002D6AE3">
        <w:trPr>
          <w:trHeight w:val="510"/>
        </w:trPr>
        <w:tc>
          <w:tcPr>
            <w:tcW w:w="56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377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2D15F2" w:rsidTr="002D6AE3">
        <w:trPr>
          <w:trHeight w:val="347"/>
        </w:trPr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D15F2" w:rsidRDefault="002D15F2" w:rsidP="002D15F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Pr="00034746" w:rsidRDefault="002D15F2" w:rsidP="002D15F2">
            <w:pPr>
              <w:ind w:left="0" w:firstLine="0"/>
              <w:rPr>
                <w:b/>
                <w:sz w:val="20"/>
                <w:szCs w:val="20"/>
              </w:rPr>
            </w:pPr>
            <w:r w:rsidRPr="00034746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237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2D15F2" w:rsidRDefault="002D15F2" w:rsidP="002D15F2">
            <w:pPr>
              <w:ind w:left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Pr="00F00009" w:rsidRDefault="002D15F2" w:rsidP="002D15F2">
            <w:pPr>
              <w:ind w:left="0" w:firstLine="0"/>
              <w:jc w:val="center"/>
              <w:rPr>
                <w:color w:val="4F81BD" w:themeColor="accent1"/>
                <w:sz w:val="20"/>
                <w:szCs w:val="20"/>
              </w:rPr>
            </w:pPr>
            <w:r>
              <w:rPr>
                <w:color w:val="4F81BD" w:themeColor="accent1"/>
                <w:sz w:val="20"/>
                <w:szCs w:val="20"/>
              </w:rPr>
              <w:t>2.143.500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D15F2" w:rsidRDefault="002D15F2" w:rsidP="002D15F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</w:tr>
    </w:tbl>
    <w:p w:rsidR="001E162A" w:rsidRDefault="001E162A">
      <w:pPr>
        <w:rPr>
          <w:b/>
          <w:color w:val="FF0000"/>
          <w:w w:val="95"/>
          <w:sz w:val="20"/>
        </w:rPr>
      </w:pPr>
    </w:p>
    <w:p w:rsidR="00245B91" w:rsidRDefault="001372B5">
      <w:pPr>
        <w:rPr>
          <w:sz w:val="20"/>
          <w:szCs w:val="20"/>
        </w:rPr>
      </w:pPr>
      <w:r>
        <w:rPr>
          <w:sz w:val="20"/>
          <w:szCs w:val="20"/>
        </w:rPr>
        <w:t xml:space="preserve">Legende: </w:t>
      </w:r>
      <w:r w:rsidRPr="001372B5">
        <w:rPr>
          <w:color w:val="FF0000"/>
          <w:sz w:val="20"/>
          <w:szCs w:val="20"/>
        </w:rPr>
        <w:t>rote Eintr</w:t>
      </w:r>
      <w:r>
        <w:rPr>
          <w:color w:val="FF0000"/>
          <w:sz w:val="20"/>
          <w:szCs w:val="20"/>
        </w:rPr>
        <w:t>äge</w:t>
      </w:r>
      <w:r>
        <w:rPr>
          <w:sz w:val="20"/>
          <w:szCs w:val="20"/>
        </w:rPr>
        <w:t xml:space="preserve"> kommen aus der Datenbank und sind vorausgefüllt, </w:t>
      </w:r>
      <w:r w:rsidRPr="001372B5">
        <w:rPr>
          <w:color w:val="0070C0"/>
          <w:sz w:val="20"/>
          <w:szCs w:val="20"/>
        </w:rPr>
        <w:t xml:space="preserve">blaue </w:t>
      </w:r>
      <w:r>
        <w:rPr>
          <w:sz w:val="20"/>
          <w:szCs w:val="20"/>
        </w:rPr>
        <w:t>Einträge kommen vom Entgeltpflichtigen im Rücklauf</w:t>
      </w:r>
    </w:p>
    <w:p w:rsidR="001372B5" w:rsidRDefault="001372B5">
      <w:pPr>
        <w:rPr>
          <w:sz w:val="20"/>
          <w:szCs w:val="20"/>
        </w:rPr>
      </w:pPr>
    </w:p>
    <w:p w:rsidR="009B792D" w:rsidRDefault="009B792D" w:rsidP="00821A07">
      <w:pPr>
        <w:rPr>
          <w:sz w:val="20"/>
          <w:szCs w:val="20"/>
        </w:rPr>
      </w:pPr>
    </w:p>
    <w:p w:rsidR="009B792D" w:rsidRPr="00C47617" w:rsidRDefault="00175725" w:rsidP="00821A07">
      <w:pPr>
        <w:rPr>
          <w:sz w:val="20"/>
          <w:szCs w:val="20"/>
        </w:rPr>
      </w:pPr>
      <w:r w:rsidRPr="00C47617">
        <w:rPr>
          <w:sz w:val="20"/>
          <w:szCs w:val="20"/>
        </w:rPr>
        <w:t>Anmerkung: *)  Dient eine Entnahmestelle mehreren Benutzungszwecken, dann ist die Nummer der Entnahmestelle in der Tabelle mehrfach aufzuführen</w:t>
      </w:r>
      <w:r w:rsidR="004A5B79" w:rsidRPr="00C47617">
        <w:rPr>
          <w:sz w:val="20"/>
          <w:szCs w:val="20"/>
        </w:rPr>
        <w:t>.</w:t>
      </w:r>
    </w:p>
    <w:p w:rsidR="00C47617" w:rsidRDefault="00C47617" w:rsidP="00821A07">
      <w:pPr>
        <w:rPr>
          <w:sz w:val="20"/>
          <w:szCs w:val="20"/>
        </w:rPr>
      </w:pPr>
    </w:p>
    <w:p w:rsidR="009B792D" w:rsidRDefault="00821A07" w:rsidP="00821A07">
      <w:pPr>
        <w:rPr>
          <w:sz w:val="20"/>
          <w:szCs w:val="20"/>
        </w:rPr>
      </w:pPr>
      <w:r>
        <w:rPr>
          <w:sz w:val="20"/>
          <w:szCs w:val="20"/>
        </w:rPr>
        <w:t>Erläuterungen:</w:t>
      </w:r>
    </w:p>
    <w:p w:rsidR="009B792D" w:rsidRDefault="00821A07" w:rsidP="009B792D">
      <w:pPr>
        <w:ind w:left="142" w:firstLine="0"/>
        <w:rPr>
          <w:i/>
          <w:sz w:val="20"/>
          <w:szCs w:val="20"/>
        </w:rPr>
      </w:pPr>
      <w:r w:rsidRPr="009B792D">
        <w:rPr>
          <w:i/>
          <w:sz w:val="20"/>
          <w:szCs w:val="20"/>
        </w:rPr>
        <w:t xml:space="preserve">z.B. </w:t>
      </w:r>
    </w:p>
    <w:p w:rsidR="001104A7" w:rsidRPr="009B792D" w:rsidRDefault="001104A7" w:rsidP="001104A7">
      <w:pPr>
        <w:ind w:left="142" w:firstLine="0"/>
        <w:contextualSpacing/>
        <w:rPr>
          <w:i/>
          <w:sz w:val="20"/>
          <w:szCs w:val="20"/>
        </w:rPr>
      </w:pPr>
      <w:r w:rsidRPr="009B792D">
        <w:rPr>
          <w:i/>
          <w:sz w:val="20"/>
          <w:szCs w:val="20"/>
        </w:rPr>
        <w:t>Ein Zweckverband betreibt mehrere Wasserwerke</w:t>
      </w:r>
      <w:r>
        <w:rPr>
          <w:i/>
          <w:sz w:val="20"/>
          <w:szCs w:val="20"/>
        </w:rPr>
        <w:t>,</w:t>
      </w:r>
      <w:r w:rsidRPr="009B792D">
        <w:rPr>
          <w:i/>
          <w:sz w:val="20"/>
          <w:szCs w:val="20"/>
        </w:rPr>
        <w:t xml:space="preserve"> dann muss</w:t>
      </w:r>
      <w:r>
        <w:rPr>
          <w:i/>
          <w:sz w:val="20"/>
          <w:szCs w:val="20"/>
        </w:rPr>
        <w:t xml:space="preserve"> in der </w:t>
      </w:r>
      <w:r w:rsidRPr="009B792D">
        <w:rPr>
          <w:i/>
          <w:sz w:val="20"/>
          <w:szCs w:val="20"/>
        </w:rPr>
        <w:t>Anlage für jedes Wasserwerk</w:t>
      </w:r>
      <w:r>
        <w:rPr>
          <w:i/>
          <w:sz w:val="20"/>
          <w:szCs w:val="20"/>
        </w:rPr>
        <w:t xml:space="preserve"> </w:t>
      </w:r>
      <w:r w:rsidRPr="009B792D">
        <w:rPr>
          <w:i/>
          <w:sz w:val="20"/>
          <w:szCs w:val="20"/>
        </w:rPr>
        <w:t>die tatsächlich im Vorjahr entnommene Wassermenge aufgeführt we</w:t>
      </w:r>
      <w:r w:rsidRPr="009B792D">
        <w:rPr>
          <w:i/>
          <w:sz w:val="20"/>
          <w:szCs w:val="20"/>
        </w:rPr>
        <w:t>r</w:t>
      </w:r>
      <w:r w:rsidRPr="009B792D">
        <w:rPr>
          <w:i/>
          <w:sz w:val="20"/>
          <w:szCs w:val="20"/>
        </w:rPr>
        <w:t>den.</w:t>
      </w:r>
      <w:r w:rsidR="00C47617">
        <w:rPr>
          <w:i/>
          <w:sz w:val="20"/>
          <w:szCs w:val="20"/>
        </w:rPr>
        <w:t xml:space="preserve"> </w:t>
      </w:r>
      <w:r w:rsidRPr="009B792D">
        <w:rPr>
          <w:i/>
          <w:sz w:val="20"/>
          <w:szCs w:val="20"/>
        </w:rPr>
        <w:t>Sollte der Zweckverband nun auch noch Oberflächenwasser entnehmen, um die Grünanlagen zu bewässern, sind diese ebenfalls in der Anlage als gesonderte E</w:t>
      </w:r>
      <w:r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nahmestelle aufzuführen.</w:t>
      </w:r>
    </w:p>
    <w:p w:rsidR="009B792D" w:rsidRDefault="009B792D" w:rsidP="00821A07">
      <w:pPr>
        <w:rPr>
          <w:sz w:val="20"/>
          <w:szCs w:val="20"/>
        </w:rPr>
      </w:pPr>
    </w:p>
    <w:p w:rsidR="009B792D" w:rsidRDefault="00F173C8" w:rsidP="00821A07">
      <w:pPr>
        <w:rPr>
          <w:i/>
          <w:sz w:val="20"/>
          <w:szCs w:val="20"/>
        </w:rPr>
      </w:pPr>
      <w:r w:rsidRPr="00F173C8">
        <w:rPr>
          <w:i/>
          <w:sz w:val="20"/>
          <w:szCs w:val="20"/>
          <w:u w:val="single"/>
          <w:vertAlign w:val="superscript"/>
        </w:rPr>
        <w:t>1)</w:t>
      </w:r>
      <w:r w:rsidR="009B792D" w:rsidRPr="00273DBA">
        <w:rPr>
          <w:i/>
          <w:sz w:val="20"/>
          <w:szCs w:val="20"/>
          <w:u w:val="single"/>
        </w:rPr>
        <w:t xml:space="preserve">als </w:t>
      </w:r>
      <w:r w:rsidR="00A85DA6">
        <w:rPr>
          <w:i/>
          <w:sz w:val="20"/>
          <w:szCs w:val="20"/>
          <w:u w:val="single"/>
        </w:rPr>
        <w:t>Kenn-Nr.</w:t>
      </w:r>
      <w:r w:rsidR="009B792D" w:rsidRPr="00273DBA">
        <w:rPr>
          <w:i/>
          <w:sz w:val="20"/>
          <w:szCs w:val="20"/>
          <w:u w:val="single"/>
        </w:rPr>
        <w:t xml:space="preserve"> sin</w:t>
      </w:r>
      <w:r w:rsidR="00E65B58">
        <w:rPr>
          <w:i/>
          <w:sz w:val="20"/>
          <w:szCs w:val="20"/>
          <w:u w:val="single"/>
        </w:rPr>
        <w:t>d</w:t>
      </w:r>
      <w:r w:rsidR="009B792D" w:rsidRPr="00273DBA">
        <w:rPr>
          <w:i/>
          <w:sz w:val="20"/>
          <w:szCs w:val="20"/>
          <w:u w:val="single"/>
        </w:rPr>
        <w:t xml:space="preserve"> zu verwenden</w:t>
      </w:r>
      <w:r w:rsidR="009B792D" w:rsidRPr="00273DBA">
        <w:rPr>
          <w:i/>
          <w:sz w:val="20"/>
          <w:szCs w:val="20"/>
        </w:rPr>
        <w:t>:</w:t>
      </w:r>
    </w:p>
    <w:p w:rsidR="00740DD6" w:rsidRPr="00273DBA" w:rsidRDefault="00740DD6" w:rsidP="00821A07">
      <w:pPr>
        <w:rPr>
          <w:i/>
          <w:sz w:val="20"/>
          <w:szCs w:val="20"/>
        </w:rPr>
      </w:pPr>
    </w:p>
    <w:p w:rsidR="00821A07" w:rsidRDefault="00821A07" w:rsidP="00056288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GW </w:t>
      </w:r>
      <w:r w:rsidR="00273DBA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 w:rsidRPr="003F29C0">
        <w:rPr>
          <w:sz w:val="20"/>
          <w:szCs w:val="20"/>
        </w:rPr>
        <w:t>05</w:t>
      </w:r>
      <w:r w:rsidR="00273DBA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 xml:space="preserve"> für das Entnehmen, Zutagefördern, Zutageleiten und Ableiten von Grundwasser</w:t>
      </w:r>
    </w:p>
    <w:p w:rsidR="00821A07" w:rsidRDefault="00821A07" w:rsidP="00056288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OW </w:t>
      </w:r>
      <w:r w:rsidR="00273DBA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 xml:space="preserve">= </w:t>
      </w:r>
      <w:r w:rsidRPr="003F29C0">
        <w:rPr>
          <w:sz w:val="20"/>
          <w:szCs w:val="20"/>
        </w:rPr>
        <w:t>06</w:t>
      </w:r>
      <w:r w:rsidR="00273DBA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 xml:space="preserve"> für das Entnehmen und Ableiten von Wasser aus oberirdischen Gewässer</w:t>
      </w:r>
      <w:r w:rsidR="00F173C8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</w:p>
    <w:p w:rsidR="00273DBA" w:rsidRDefault="00821A07" w:rsidP="00056288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rFonts w:ascii="DejaVuSansCondensed,Book" w:hAnsi="DejaVuSansCondensed,Book" w:cs="DejaVuSansCondensed,Book"/>
          <w:sz w:val="20"/>
          <w:szCs w:val="20"/>
        </w:rPr>
      </w:pPr>
      <w:r>
        <w:rPr>
          <w:sz w:val="20"/>
          <w:szCs w:val="20"/>
        </w:rPr>
        <w:t>W-GW</w:t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>=</w:t>
      </w:r>
      <w:r w:rsidR="00F173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F29C0">
        <w:rPr>
          <w:sz w:val="20"/>
          <w:szCs w:val="20"/>
        </w:rPr>
        <w:t>05.01</w:t>
      </w:r>
      <w:r w:rsidR="00273DBA" w:rsidRPr="003F29C0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 w:rsidRPr="00821A07">
        <w:rPr>
          <w:sz w:val="20"/>
          <w:szCs w:val="20"/>
        </w:rPr>
        <w:t xml:space="preserve"> </w:t>
      </w:r>
      <w:r>
        <w:rPr>
          <w:sz w:val="20"/>
          <w:szCs w:val="20"/>
        </w:rPr>
        <w:t>für das Entnehmen, Zutagefördern, Zutageleiten und Ableiten von Grundwasser</w:t>
      </w:r>
      <w:r w:rsidR="009B792D">
        <w:rPr>
          <w:sz w:val="20"/>
          <w:szCs w:val="20"/>
        </w:rPr>
        <w:t xml:space="preserve"> und </w:t>
      </w:r>
      <w:r w:rsidR="009B792D">
        <w:rPr>
          <w:rFonts w:ascii="DejaVuSansCondensed,Book" w:hAnsi="DejaVuSansCondensed,Book" w:cs="DejaVuSansCondensed,Book"/>
          <w:sz w:val="20"/>
          <w:szCs w:val="20"/>
        </w:rPr>
        <w:t>Wiedereinleitung des entnommenen</w:t>
      </w:r>
    </w:p>
    <w:p w:rsidR="009B792D" w:rsidRDefault="00273DBA" w:rsidP="00056288">
      <w:pPr>
        <w:autoSpaceDE w:val="0"/>
        <w:autoSpaceDN w:val="0"/>
        <w:adjustRightInd w:val="0"/>
        <w:spacing w:before="0"/>
        <w:ind w:left="2211" w:right="0" w:firstLine="621"/>
        <w:contextualSpacing/>
        <w:jc w:val="left"/>
        <w:rPr>
          <w:sz w:val="20"/>
          <w:szCs w:val="20"/>
        </w:rPr>
      </w:pPr>
      <w:r>
        <w:rPr>
          <w:rFonts w:ascii="DejaVuSansCondensed,Book" w:hAnsi="DejaVuSansCondensed,Book" w:cs="DejaVuSansCondensed,Book"/>
          <w:sz w:val="20"/>
          <w:szCs w:val="20"/>
        </w:rPr>
        <w:t xml:space="preserve"> </w:t>
      </w:r>
      <w:r w:rsidR="009B792D">
        <w:rPr>
          <w:rFonts w:ascii="DejaVuSansCondensed,Book" w:hAnsi="DejaVuSansCondensed,Book" w:cs="DejaVuSansCondensed,Book"/>
          <w:sz w:val="20"/>
          <w:szCs w:val="20"/>
        </w:rPr>
        <w:t>Wassers mit einem Verlust von nicht mehr als 1 Prozent der Wassermenge in das Gewässer, aus dem es entnommen wurde</w:t>
      </w:r>
    </w:p>
    <w:p w:rsidR="00273DBA" w:rsidRDefault="009B792D" w:rsidP="00056288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W-OW </w:t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>=</w:t>
      </w:r>
      <w:r w:rsidR="00F173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F29C0">
        <w:rPr>
          <w:sz w:val="20"/>
          <w:szCs w:val="20"/>
        </w:rPr>
        <w:t>06.01</w:t>
      </w:r>
      <w:r w:rsidR="00273DBA" w:rsidRPr="003F29C0">
        <w:rPr>
          <w:sz w:val="20"/>
          <w:szCs w:val="20"/>
        </w:rPr>
        <w:tab/>
      </w:r>
      <w:r w:rsidR="00273DBA">
        <w:rPr>
          <w:sz w:val="20"/>
          <w:szCs w:val="20"/>
        </w:rPr>
        <w:tab/>
      </w:r>
      <w:r>
        <w:rPr>
          <w:sz w:val="20"/>
          <w:szCs w:val="20"/>
        </w:rPr>
        <w:t xml:space="preserve"> für das Entnehmen und Ableiten von Wasser aus oberirdischen Gewässer</w:t>
      </w:r>
      <w:r w:rsidR="00F173C8">
        <w:rPr>
          <w:sz w:val="20"/>
          <w:szCs w:val="20"/>
        </w:rPr>
        <w:t>n</w:t>
      </w:r>
      <w:r w:rsidRPr="009B792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und </w:t>
      </w:r>
      <w:r w:rsidRPr="009B792D">
        <w:rPr>
          <w:sz w:val="20"/>
          <w:szCs w:val="20"/>
        </w:rPr>
        <w:t xml:space="preserve">Wiedereinleitung des entnommenen Wassers mit </w:t>
      </w:r>
    </w:p>
    <w:p w:rsidR="009B792D" w:rsidRDefault="00273DBA" w:rsidP="00056288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73C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="00F173C8">
        <w:rPr>
          <w:sz w:val="20"/>
          <w:szCs w:val="20"/>
        </w:rPr>
        <w:t xml:space="preserve"> </w:t>
      </w:r>
      <w:r w:rsidR="009B792D" w:rsidRPr="009B792D">
        <w:rPr>
          <w:sz w:val="20"/>
          <w:szCs w:val="20"/>
        </w:rPr>
        <w:t>einem Verlust von nicht mehr als 1 Prozent der Wassermenge in das Gewässer, aus dem es entnommen wurde</w:t>
      </w:r>
    </w:p>
    <w:p w:rsidR="00EE011F" w:rsidRDefault="00EE011F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sz w:val="20"/>
          <w:szCs w:val="20"/>
        </w:rPr>
      </w:pPr>
    </w:p>
    <w:p w:rsidR="00056288" w:rsidRDefault="00056288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sz w:val="20"/>
          <w:szCs w:val="20"/>
        </w:rPr>
      </w:pPr>
    </w:p>
    <w:p w:rsidR="00056288" w:rsidRDefault="00056288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sz w:val="20"/>
          <w:szCs w:val="20"/>
        </w:rPr>
      </w:pPr>
    </w:p>
    <w:p w:rsidR="00D34EBC" w:rsidRDefault="002D6AE3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i/>
          <w:sz w:val="20"/>
          <w:szCs w:val="20"/>
          <w:u w:val="single"/>
        </w:rPr>
      </w:pPr>
      <w:r>
        <w:rPr>
          <w:sz w:val="20"/>
          <w:szCs w:val="20"/>
          <w:u w:val="single"/>
          <w:vertAlign w:val="superscript"/>
        </w:rPr>
        <w:t>2</w:t>
      </w:r>
      <w:r w:rsidR="00D34EBC" w:rsidRPr="00D34EBC">
        <w:rPr>
          <w:sz w:val="20"/>
          <w:szCs w:val="20"/>
          <w:u w:val="single"/>
          <w:vertAlign w:val="superscript"/>
        </w:rPr>
        <w:t>)</w:t>
      </w:r>
      <w:r w:rsidR="003F29C0">
        <w:rPr>
          <w:sz w:val="20"/>
          <w:szCs w:val="20"/>
          <w:u w:val="single"/>
          <w:vertAlign w:val="superscript"/>
        </w:rPr>
        <w:t xml:space="preserve">                </w:t>
      </w:r>
      <w:r w:rsidR="003F29C0" w:rsidRPr="003F29C0">
        <w:rPr>
          <w:i/>
          <w:sz w:val="20"/>
          <w:szCs w:val="20"/>
          <w:u w:val="single"/>
        </w:rPr>
        <w:t>Nummer des</w:t>
      </w:r>
      <w:r w:rsidR="003F29C0">
        <w:rPr>
          <w:sz w:val="20"/>
          <w:szCs w:val="20"/>
          <w:u w:val="single"/>
          <w:vertAlign w:val="superscript"/>
        </w:rPr>
        <w:t xml:space="preserve">  </w:t>
      </w:r>
      <w:r w:rsidR="00D34EBC" w:rsidRPr="00D34EBC">
        <w:rPr>
          <w:i/>
          <w:sz w:val="20"/>
          <w:szCs w:val="20"/>
          <w:u w:val="single"/>
        </w:rPr>
        <w:t>Entnahmezweck</w:t>
      </w:r>
      <w:r w:rsidR="00CB6350">
        <w:rPr>
          <w:i/>
          <w:sz w:val="20"/>
          <w:szCs w:val="20"/>
          <w:u w:val="single"/>
        </w:rPr>
        <w:t>e</w:t>
      </w:r>
      <w:r w:rsidR="003F29C0">
        <w:rPr>
          <w:i/>
          <w:sz w:val="20"/>
          <w:szCs w:val="20"/>
          <w:u w:val="single"/>
        </w:rPr>
        <w:t>s</w:t>
      </w:r>
      <w:r w:rsidR="00CB6350">
        <w:rPr>
          <w:i/>
          <w:sz w:val="20"/>
          <w:szCs w:val="20"/>
          <w:u w:val="single"/>
        </w:rPr>
        <w:t xml:space="preserve"> </w:t>
      </w:r>
      <w:r w:rsidR="00D34EBC">
        <w:rPr>
          <w:i/>
          <w:sz w:val="20"/>
          <w:szCs w:val="20"/>
          <w:u w:val="single"/>
        </w:rPr>
        <w:t xml:space="preserve">: </w:t>
      </w:r>
    </w:p>
    <w:p w:rsidR="005C6E79" w:rsidRDefault="005C6E79" w:rsidP="00CB635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  <w:sectPr w:rsidR="005C6E79" w:rsidSect="00F22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D34EBC" w:rsidRPr="003F29C0" w:rsidRDefault="00E319CE" w:rsidP="003F29C0">
      <w:pPr>
        <w:autoSpaceDE w:val="0"/>
        <w:autoSpaceDN w:val="0"/>
        <w:adjustRightInd w:val="0"/>
        <w:ind w:left="357" w:firstLine="0"/>
        <w:contextualSpacing/>
        <w:rPr>
          <w:sz w:val="20"/>
          <w:szCs w:val="20"/>
        </w:rPr>
      </w:pPr>
      <w:r w:rsidRPr="003F29C0">
        <w:rPr>
          <w:sz w:val="20"/>
          <w:szCs w:val="20"/>
        </w:rPr>
        <w:lastRenderedPageBreak/>
        <w:t>01</w:t>
      </w:r>
      <w:r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Beregnung</w:t>
      </w:r>
      <w:r w:rsidR="00CB6350" w:rsidRPr="003F29C0">
        <w:rPr>
          <w:sz w:val="20"/>
          <w:szCs w:val="20"/>
        </w:rPr>
        <w:t xml:space="preserve"> auf landwirtschaftlich genutzten Flächen</w:t>
      </w:r>
    </w:p>
    <w:p w:rsidR="00CB6350" w:rsidRPr="003F29C0" w:rsidRDefault="00E319CE" w:rsidP="003F29C0">
      <w:pPr>
        <w:autoSpaceDE w:val="0"/>
        <w:autoSpaceDN w:val="0"/>
        <w:adjustRightInd w:val="0"/>
        <w:ind w:left="357" w:firstLine="0"/>
        <w:contextualSpacing/>
        <w:rPr>
          <w:sz w:val="20"/>
          <w:szCs w:val="20"/>
        </w:rPr>
      </w:pPr>
      <w:r w:rsidRPr="003F29C0">
        <w:rPr>
          <w:sz w:val="20"/>
          <w:szCs w:val="20"/>
        </w:rPr>
        <w:t>02</w:t>
      </w:r>
      <w:r w:rsidRPr="003F29C0">
        <w:rPr>
          <w:sz w:val="20"/>
          <w:szCs w:val="20"/>
        </w:rPr>
        <w:tab/>
        <w:t>=</w:t>
      </w:r>
      <w:r w:rsidR="00455340">
        <w:rPr>
          <w:sz w:val="20"/>
          <w:szCs w:val="20"/>
        </w:rPr>
        <w:t>B</w:t>
      </w:r>
      <w:r w:rsidRPr="003F29C0">
        <w:rPr>
          <w:sz w:val="20"/>
          <w:szCs w:val="20"/>
        </w:rPr>
        <w:t>ewässern von</w:t>
      </w:r>
      <w:r w:rsidR="00CB6350" w:rsidRPr="003F29C0">
        <w:rPr>
          <w:sz w:val="20"/>
          <w:szCs w:val="20"/>
        </w:rPr>
        <w:t xml:space="preserve"> </w:t>
      </w:r>
      <w:r w:rsidR="005423E6" w:rsidRPr="003F29C0">
        <w:rPr>
          <w:sz w:val="20"/>
          <w:szCs w:val="20"/>
        </w:rPr>
        <w:t xml:space="preserve">öffentlichen Plätzen, </w:t>
      </w:r>
      <w:r w:rsidR="00CB6350" w:rsidRPr="003F29C0">
        <w:rPr>
          <w:sz w:val="20"/>
          <w:szCs w:val="20"/>
        </w:rPr>
        <w:t>Grünanlagen</w:t>
      </w:r>
    </w:p>
    <w:p w:rsidR="00D34EBC" w:rsidRPr="003F29C0" w:rsidRDefault="00E319CE" w:rsidP="003F29C0">
      <w:pPr>
        <w:autoSpaceDE w:val="0"/>
        <w:autoSpaceDN w:val="0"/>
        <w:adjustRightInd w:val="0"/>
        <w:ind w:left="357" w:firstLine="0"/>
        <w:contextualSpacing/>
        <w:rPr>
          <w:sz w:val="20"/>
          <w:szCs w:val="20"/>
        </w:rPr>
      </w:pPr>
      <w:r w:rsidRPr="003F29C0">
        <w:rPr>
          <w:sz w:val="20"/>
          <w:szCs w:val="20"/>
        </w:rPr>
        <w:t>03</w:t>
      </w:r>
      <w:r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Tränken von Vieh auf der Hofstelle</w:t>
      </w:r>
    </w:p>
    <w:p w:rsidR="00D34EBC" w:rsidRPr="003F29C0" w:rsidRDefault="00E319CE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04</w:t>
      </w:r>
      <w:r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Säubern von Unterkünften und Stallungen</w:t>
      </w:r>
    </w:p>
    <w:p w:rsidR="00D34EBC" w:rsidRPr="003F29C0" w:rsidRDefault="00E319CE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05</w:t>
      </w:r>
      <w:r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Betrieb, Waschen und Reinigen techn. Anlagen und Maschinen</w:t>
      </w:r>
    </w:p>
    <w:p w:rsidR="00D34EBC" w:rsidRPr="003F29C0" w:rsidRDefault="00E319CE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06</w:t>
      </w:r>
      <w:r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 xml:space="preserve">Bewässerung </w:t>
      </w:r>
      <w:r w:rsidR="00D34EBC" w:rsidRPr="003F29C0">
        <w:rPr>
          <w:b/>
          <w:bCs/>
          <w:sz w:val="20"/>
          <w:szCs w:val="20"/>
        </w:rPr>
        <w:t>nur</w:t>
      </w:r>
      <w:r w:rsidR="00D34EBC" w:rsidRPr="003F29C0">
        <w:rPr>
          <w:sz w:val="20"/>
          <w:szCs w:val="20"/>
        </w:rPr>
        <w:t xml:space="preserve"> der Hof- und Hausgärten </w:t>
      </w:r>
      <w:r w:rsidR="00D34EBC" w:rsidRPr="003F29C0">
        <w:rPr>
          <w:b/>
          <w:bCs/>
          <w:sz w:val="20"/>
          <w:szCs w:val="20"/>
        </w:rPr>
        <w:t xml:space="preserve">(Nicht auf Feldern!) </w:t>
      </w:r>
    </w:p>
    <w:p w:rsidR="005C6E79" w:rsidRPr="003F29C0" w:rsidRDefault="005C6E79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bCs/>
          <w:sz w:val="20"/>
          <w:szCs w:val="20"/>
        </w:rPr>
        <w:t>07</w:t>
      </w:r>
      <w:r w:rsidRPr="003F29C0">
        <w:rPr>
          <w:bCs/>
          <w:sz w:val="20"/>
          <w:szCs w:val="20"/>
        </w:rPr>
        <w:tab/>
        <w:t>=Kühlwassernutzung</w:t>
      </w:r>
    </w:p>
    <w:p w:rsidR="005C6E79" w:rsidRPr="003F29C0" w:rsidRDefault="005C6E79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bCs/>
          <w:sz w:val="20"/>
          <w:szCs w:val="20"/>
        </w:rPr>
        <w:t>08</w:t>
      </w:r>
      <w:r w:rsidRPr="003F29C0">
        <w:rPr>
          <w:bCs/>
          <w:sz w:val="20"/>
          <w:szCs w:val="20"/>
        </w:rPr>
        <w:tab/>
        <w:t>=</w:t>
      </w:r>
      <w:r w:rsidR="005423E6" w:rsidRPr="003F29C0">
        <w:rPr>
          <w:bCs/>
          <w:sz w:val="20"/>
          <w:szCs w:val="20"/>
        </w:rPr>
        <w:t>Zwecke der Fischerei</w:t>
      </w:r>
    </w:p>
    <w:p w:rsidR="005423E6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bCs/>
          <w:sz w:val="20"/>
          <w:szCs w:val="20"/>
        </w:rPr>
        <w:t>09</w:t>
      </w:r>
      <w:r w:rsidRPr="003F29C0">
        <w:rPr>
          <w:bCs/>
          <w:sz w:val="20"/>
          <w:szCs w:val="20"/>
        </w:rPr>
        <w:tab/>
        <w:t>=Wasserkraftnutzung</w:t>
      </w:r>
    </w:p>
    <w:p w:rsidR="00D34EBC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10</w:t>
      </w:r>
      <w:r w:rsidR="00E319CE"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gewerbliche Nutzung (wenn also keine Gärtnerei betrieben wird)</w:t>
      </w:r>
    </w:p>
    <w:p w:rsidR="00D34EBC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lastRenderedPageBreak/>
        <w:t>11</w:t>
      </w:r>
      <w:r w:rsidR="00E319CE"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 xml:space="preserve">Wasserversorgung betriebszugehöriger Personen auf dem Hof, </w:t>
      </w:r>
    </w:p>
    <w:p w:rsidR="00CB6350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12</w:t>
      </w:r>
      <w:r w:rsidR="00E319CE" w:rsidRPr="003F29C0">
        <w:rPr>
          <w:sz w:val="20"/>
          <w:szCs w:val="20"/>
        </w:rPr>
        <w:tab/>
        <w:t>=</w:t>
      </w:r>
      <w:r w:rsidR="00D34EBC" w:rsidRPr="003F29C0">
        <w:rPr>
          <w:sz w:val="20"/>
          <w:szCs w:val="20"/>
        </w:rPr>
        <w:t>auch außerhalb des Haushalts des Betriebsinhabers wohnen</w:t>
      </w:r>
    </w:p>
    <w:p w:rsidR="00E319CE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13</w:t>
      </w:r>
      <w:r w:rsidR="00E319CE" w:rsidRPr="003F29C0">
        <w:rPr>
          <w:sz w:val="20"/>
          <w:szCs w:val="20"/>
        </w:rPr>
        <w:tab/>
        <w:t>=öffentliche Trinkwasserversorgung</w:t>
      </w:r>
    </w:p>
    <w:p w:rsidR="005423E6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14</w:t>
      </w:r>
      <w:r w:rsidRPr="003F29C0">
        <w:rPr>
          <w:sz w:val="20"/>
          <w:szCs w:val="20"/>
        </w:rPr>
        <w:tab/>
        <w:t>=Wärmegewinnung</w:t>
      </w:r>
    </w:p>
    <w:p w:rsidR="005423E6" w:rsidRPr="003F29C0" w:rsidRDefault="005423E6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15</w:t>
      </w:r>
      <w:r w:rsidRPr="003F29C0">
        <w:rPr>
          <w:sz w:val="20"/>
          <w:szCs w:val="20"/>
        </w:rPr>
        <w:tab/>
        <w:t>=</w:t>
      </w:r>
      <w:r w:rsidR="00646037" w:rsidRPr="003F29C0">
        <w:rPr>
          <w:sz w:val="20"/>
          <w:szCs w:val="20"/>
        </w:rPr>
        <w:t>Heilquellnutzung</w:t>
      </w:r>
    </w:p>
    <w:p w:rsidR="00056288" w:rsidRPr="003F29C0" w:rsidRDefault="00056288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 xml:space="preserve">16 </w:t>
      </w:r>
      <w:r w:rsidRPr="003F29C0">
        <w:rPr>
          <w:sz w:val="20"/>
          <w:szCs w:val="20"/>
        </w:rPr>
        <w:tab/>
        <w:t>=Brauchwasserversorgung</w:t>
      </w:r>
    </w:p>
    <w:p w:rsidR="00056288" w:rsidRPr="003F29C0" w:rsidRDefault="00056288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17</w:t>
      </w:r>
      <w:r w:rsidRPr="003F29C0">
        <w:rPr>
          <w:sz w:val="20"/>
          <w:szCs w:val="20"/>
        </w:rPr>
        <w:tab/>
        <w:t>=Abfüllen von Mineralwasser</w:t>
      </w:r>
    </w:p>
    <w:p w:rsidR="00457453" w:rsidRPr="003F29C0" w:rsidRDefault="00457453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18</w:t>
      </w:r>
      <w:r w:rsidRPr="003F29C0">
        <w:rPr>
          <w:sz w:val="20"/>
          <w:szCs w:val="20"/>
        </w:rPr>
        <w:tab/>
        <w:t>=Viehtränke außerhalb der Hofstelle</w:t>
      </w:r>
    </w:p>
    <w:p w:rsidR="00321E70" w:rsidRPr="003F29C0" w:rsidRDefault="00321E70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</w:pPr>
      <w:r w:rsidRPr="003F29C0">
        <w:rPr>
          <w:sz w:val="20"/>
          <w:szCs w:val="20"/>
        </w:rPr>
        <w:t>19</w:t>
      </w:r>
      <w:r w:rsidRPr="003F29C0">
        <w:rPr>
          <w:sz w:val="20"/>
          <w:szCs w:val="20"/>
        </w:rPr>
        <w:tab/>
        <w:t>=Anmachwasser für Pflanzenschutzmittel</w:t>
      </w:r>
    </w:p>
    <w:p w:rsidR="005423E6" w:rsidRPr="003F29C0" w:rsidRDefault="00321E70" w:rsidP="003F29C0">
      <w:pPr>
        <w:autoSpaceDE w:val="0"/>
        <w:autoSpaceDN w:val="0"/>
        <w:adjustRightInd w:val="0"/>
        <w:spacing w:before="0"/>
        <w:ind w:left="360" w:right="0" w:firstLine="0"/>
        <w:jc w:val="left"/>
        <w:rPr>
          <w:sz w:val="20"/>
          <w:szCs w:val="20"/>
        </w:rPr>
        <w:sectPr w:rsidR="005423E6" w:rsidRPr="003F29C0" w:rsidSect="005C6E79">
          <w:type w:val="continuous"/>
          <w:pgSz w:w="16839" w:h="11907" w:orient="landscape" w:code="9"/>
          <w:pgMar w:top="720" w:right="720" w:bottom="720" w:left="720" w:header="709" w:footer="709" w:gutter="0"/>
          <w:cols w:num="2" w:space="708"/>
          <w:docGrid w:linePitch="360"/>
        </w:sectPr>
      </w:pPr>
      <w:r w:rsidRPr="003F29C0">
        <w:rPr>
          <w:sz w:val="20"/>
          <w:szCs w:val="20"/>
        </w:rPr>
        <w:t>20</w:t>
      </w:r>
      <w:r w:rsidR="00056288" w:rsidRPr="003F29C0">
        <w:rPr>
          <w:sz w:val="20"/>
          <w:szCs w:val="20"/>
        </w:rPr>
        <w:tab/>
        <w:t>=Sonstiges</w:t>
      </w:r>
      <w:r w:rsidR="005423E6" w:rsidRPr="003F29C0">
        <w:rPr>
          <w:sz w:val="20"/>
          <w:szCs w:val="20"/>
        </w:rPr>
        <w:t xml:space="preserve"> </w:t>
      </w:r>
    </w:p>
    <w:p w:rsidR="00D34EBC" w:rsidRPr="00CB6350" w:rsidRDefault="00D34EBC" w:rsidP="003F29C0">
      <w:pPr>
        <w:autoSpaceDE w:val="0"/>
        <w:autoSpaceDN w:val="0"/>
        <w:adjustRightInd w:val="0"/>
        <w:spacing w:before="0"/>
        <w:ind w:left="142" w:right="0" w:firstLine="0"/>
        <w:jc w:val="left"/>
        <w:rPr>
          <w:sz w:val="20"/>
          <w:szCs w:val="20"/>
        </w:rPr>
      </w:pPr>
    </w:p>
    <w:p w:rsidR="003F29C0" w:rsidRDefault="003F29C0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i/>
          <w:sz w:val="16"/>
          <w:szCs w:val="16"/>
          <w:u w:val="single"/>
        </w:rPr>
        <w:sectPr w:rsidR="003F29C0" w:rsidSect="005C6E79">
          <w:type w:val="continuous"/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D34EBC" w:rsidRPr="003F29C0" w:rsidRDefault="003F29C0" w:rsidP="00740DD6">
      <w:pPr>
        <w:autoSpaceDE w:val="0"/>
        <w:autoSpaceDN w:val="0"/>
        <w:adjustRightInd w:val="0"/>
        <w:spacing w:before="0"/>
        <w:ind w:left="1389" w:right="0" w:hanging="1247"/>
        <w:contextualSpacing/>
        <w:jc w:val="left"/>
        <w:rPr>
          <w:i/>
          <w:sz w:val="16"/>
          <w:szCs w:val="16"/>
          <w:u w:val="single"/>
        </w:rPr>
      </w:pPr>
      <w:r w:rsidRPr="003F29C0">
        <w:rPr>
          <w:i/>
          <w:sz w:val="16"/>
          <w:szCs w:val="16"/>
          <w:u w:val="single"/>
        </w:rPr>
        <w:lastRenderedPageBreak/>
        <w:t>Hinweis:</w:t>
      </w:r>
    </w:p>
    <w:p w:rsidR="003F29C0" w:rsidRPr="003F29C0" w:rsidRDefault="003F29C0" w:rsidP="003F29C0">
      <w:pPr>
        <w:autoSpaceDE w:val="0"/>
        <w:autoSpaceDN w:val="0"/>
        <w:adjustRightInd w:val="0"/>
        <w:spacing w:before="0"/>
        <w:ind w:left="1389" w:right="0" w:firstLine="0"/>
        <w:contextualSpacing/>
        <w:jc w:val="left"/>
        <w:rPr>
          <w:i/>
          <w:sz w:val="16"/>
          <w:szCs w:val="16"/>
        </w:rPr>
      </w:pPr>
      <w:r w:rsidRPr="003F29C0">
        <w:rPr>
          <w:i/>
          <w:sz w:val="16"/>
          <w:szCs w:val="16"/>
        </w:rPr>
        <w:t>Bei Wahl der Nummer 16 (Brauchwasserversorgung) ist eine Spezifizierung des Nutzungszweckes nach § 16 Absatz 2 Wassergesetz des Landes M-V (LWaG) e</w:t>
      </w:r>
      <w:r w:rsidRPr="003F29C0">
        <w:rPr>
          <w:i/>
          <w:sz w:val="16"/>
          <w:szCs w:val="16"/>
        </w:rPr>
        <w:t>r</w:t>
      </w:r>
      <w:r w:rsidRPr="003F29C0">
        <w:rPr>
          <w:i/>
          <w:sz w:val="16"/>
          <w:szCs w:val="16"/>
        </w:rPr>
        <w:t xml:space="preserve">forderlich, um ggf. in den Vorteil eines entgeltbefreiten Tatbestand zu kommen. </w:t>
      </w:r>
    </w:p>
    <w:sectPr w:rsidR="003F29C0" w:rsidRPr="003F29C0" w:rsidSect="003F29C0">
      <w:type w:val="continuous"/>
      <w:pgSz w:w="16839" w:h="11907" w:orient="landscape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2BE" w:rsidRDefault="00FF12BE" w:rsidP="00FE18D0">
      <w:pPr>
        <w:spacing w:before="0"/>
      </w:pPr>
      <w:r>
        <w:separator/>
      </w:r>
    </w:p>
  </w:endnote>
  <w:endnote w:type="continuationSeparator" w:id="0">
    <w:p w:rsidR="00FF12BE" w:rsidRDefault="00FF12BE" w:rsidP="00FE18D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1E" w:rsidRDefault="00AD791E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69160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2D15F2" w:rsidRDefault="002D15F2" w:rsidP="00FE18D0">
            <w:pPr>
              <w:pStyle w:val="Fuzeile"/>
              <w:jc w:val="right"/>
            </w:pPr>
            <w:r w:rsidRPr="00FE18D0">
              <w:rPr>
                <w:sz w:val="16"/>
                <w:szCs w:val="16"/>
              </w:rPr>
              <w:t xml:space="preserve">Seite </w:t>
            </w:r>
            <w:r w:rsidR="0078013C" w:rsidRPr="00FE18D0">
              <w:rPr>
                <w:b/>
                <w:sz w:val="16"/>
                <w:szCs w:val="16"/>
              </w:rPr>
              <w:fldChar w:fldCharType="begin"/>
            </w:r>
            <w:r w:rsidRPr="00FE18D0">
              <w:rPr>
                <w:b/>
                <w:sz w:val="16"/>
                <w:szCs w:val="16"/>
              </w:rPr>
              <w:instrText>PAGE</w:instrText>
            </w:r>
            <w:r w:rsidR="0078013C" w:rsidRPr="00FE18D0">
              <w:rPr>
                <w:b/>
                <w:sz w:val="16"/>
                <w:szCs w:val="16"/>
              </w:rPr>
              <w:fldChar w:fldCharType="separate"/>
            </w:r>
            <w:r w:rsidR="0080245F">
              <w:rPr>
                <w:b/>
                <w:noProof/>
                <w:sz w:val="16"/>
                <w:szCs w:val="16"/>
              </w:rPr>
              <w:t>1</w:t>
            </w:r>
            <w:r w:rsidR="0078013C" w:rsidRPr="00FE18D0">
              <w:rPr>
                <w:b/>
                <w:sz w:val="16"/>
                <w:szCs w:val="16"/>
              </w:rPr>
              <w:fldChar w:fldCharType="end"/>
            </w:r>
            <w:r w:rsidRPr="00FE18D0">
              <w:rPr>
                <w:sz w:val="16"/>
                <w:szCs w:val="16"/>
              </w:rPr>
              <w:t xml:space="preserve"> von </w:t>
            </w:r>
            <w:r w:rsidR="0078013C" w:rsidRPr="00FE18D0">
              <w:rPr>
                <w:b/>
                <w:sz w:val="16"/>
                <w:szCs w:val="16"/>
              </w:rPr>
              <w:fldChar w:fldCharType="begin"/>
            </w:r>
            <w:r w:rsidRPr="00FE18D0">
              <w:rPr>
                <w:b/>
                <w:sz w:val="16"/>
                <w:szCs w:val="16"/>
              </w:rPr>
              <w:instrText>NUMPAGES</w:instrText>
            </w:r>
            <w:r w:rsidR="0078013C" w:rsidRPr="00FE18D0">
              <w:rPr>
                <w:b/>
                <w:sz w:val="16"/>
                <w:szCs w:val="16"/>
              </w:rPr>
              <w:fldChar w:fldCharType="separate"/>
            </w:r>
            <w:r w:rsidR="0080245F">
              <w:rPr>
                <w:b/>
                <w:noProof/>
                <w:sz w:val="16"/>
                <w:szCs w:val="16"/>
              </w:rPr>
              <w:t>2</w:t>
            </w:r>
            <w:r w:rsidR="0078013C" w:rsidRPr="00FE18D0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2D15F2" w:rsidRDefault="002D15F2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1E" w:rsidRDefault="00AD791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2BE" w:rsidRDefault="00FF12BE" w:rsidP="00FE18D0">
      <w:pPr>
        <w:spacing w:before="0"/>
      </w:pPr>
      <w:r>
        <w:separator/>
      </w:r>
    </w:p>
  </w:footnote>
  <w:footnote w:type="continuationSeparator" w:id="0">
    <w:p w:rsidR="00FF12BE" w:rsidRDefault="00FF12BE" w:rsidP="00FE18D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1E" w:rsidRDefault="00AD791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F2" w:rsidRPr="00AD791E" w:rsidRDefault="002D15F2" w:rsidP="00FE18D0">
    <w:pPr>
      <w:pStyle w:val="Kopfzeile"/>
      <w:jc w:val="right"/>
      <w:rPr>
        <w:b/>
        <w:sz w:val="20"/>
        <w:szCs w:val="20"/>
      </w:rPr>
    </w:pPr>
    <w:r w:rsidRPr="00AD791E">
      <w:rPr>
        <w:b/>
        <w:sz w:val="20"/>
        <w:szCs w:val="20"/>
      </w:rPr>
      <w:t>An</w:t>
    </w:r>
    <w:r w:rsidR="0080245F">
      <w:rPr>
        <w:b/>
        <w:sz w:val="20"/>
        <w:szCs w:val="20"/>
      </w:rPr>
      <w:t>hang</w:t>
    </w:r>
    <w:r w:rsidRPr="00AD791E">
      <w:rPr>
        <w:b/>
        <w:sz w:val="20"/>
        <w:szCs w:val="20"/>
      </w:rPr>
      <w:t xml:space="preserve"> </w:t>
    </w:r>
    <w:r w:rsidR="00AD791E" w:rsidRPr="00AD791E">
      <w:rPr>
        <w:b/>
        <w:sz w:val="20"/>
        <w:szCs w:val="20"/>
      </w:rPr>
      <w:t>5</w:t>
    </w:r>
    <w:r w:rsidRPr="00AD791E">
      <w:rPr>
        <w:b/>
        <w:sz w:val="20"/>
        <w:szCs w:val="2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1E" w:rsidRDefault="00AD791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5406"/>
    <w:multiLevelType w:val="hybridMultilevel"/>
    <w:tmpl w:val="884AFBAC"/>
    <w:lvl w:ilvl="0" w:tplc="25D49188"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5AC20D04"/>
    <w:multiLevelType w:val="hybridMultilevel"/>
    <w:tmpl w:val="155014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62A"/>
    <w:rsid w:val="000122F9"/>
    <w:rsid w:val="00030B74"/>
    <w:rsid w:val="00034746"/>
    <w:rsid w:val="00056288"/>
    <w:rsid w:val="001104A7"/>
    <w:rsid w:val="0013415F"/>
    <w:rsid w:val="001372B5"/>
    <w:rsid w:val="00175725"/>
    <w:rsid w:val="001E162A"/>
    <w:rsid w:val="001E6199"/>
    <w:rsid w:val="00245B91"/>
    <w:rsid w:val="00273DBA"/>
    <w:rsid w:val="0027766E"/>
    <w:rsid w:val="002D15F2"/>
    <w:rsid w:val="002D6AE3"/>
    <w:rsid w:val="00321E70"/>
    <w:rsid w:val="003476E3"/>
    <w:rsid w:val="003562DB"/>
    <w:rsid w:val="003666E5"/>
    <w:rsid w:val="00377E16"/>
    <w:rsid w:val="003812A4"/>
    <w:rsid w:val="00394FFE"/>
    <w:rsid w:val="003A79A5"/>
    <w:rsid w:val="003F29C0"/>
    <w:rsid w:val="00455340"/>
    <w:rsid w:val="00457453"/>
    <w:rsid w:val="00475AE5"/>
    <w:rsid w:val="004A5B79"/>
    <w:rsid w:val="00507003"/>
    <w:rsid w:val="00514BC6"/>
    <w:rsid w:val="00522FE7"/>
    <w:rsid w:val="00526F71"/>
    <w:rsid w:val="00534FBB"/>
    <w:rsid w:val="00537AF8"/>
    <w:rsid w:val="00540447"/>
    <w:rsid w:val="005423E6"/>
    <w:rsid w:val="00571E70"/>
    <w:rsid w:val="0058192E"/>
    <w:rsid w:val="005C6E79"/>
    <w:rsid w:val="005E28A3"/>
    <w:rsid w:val="00621E4B"/>
    <w:rsid w:val="00636EDA"/>
    <w:rsid w:val="00646037"/>
    <w:rsid w:val="00673621"/>
    <w:rsid w:val="0069744A"/>
    <w:rsid w:val="006A05A1"/>
    <w:rsid w:val="006A29C5"/>
    <w:rsid w:val="006B6648"/>
    <w:rsid w:val="00721155"/>
    <w:rsid w:val="00740DD6"/>
    <w:rsid w:val="00754148"/>
    <w:rsid w:val="00764402"/>
    <w:rsid w:val="007733BE"/>
    <w:rsid w:val="00777880"/>
    <w:rsid w:val="0078013C"/>
    <w:rsid w:val="007A374C"/>
    <w:rsid w:val="007C5ED6"/>
    <w:rsid w:val="0080245F"/>
    <w:rsid w:val="00821A07"/>
    <w:rsid w:val="00821D1D"/>
    <w:rsid w:val="00886822"/>
    <w:rsid w:val="0089414C"/>
    <w:rsid w:val="009772F6"/>
    <w:rsid w:val="009B792D"/>
    <w:rsid w:val="009F2314"/>
    <w:rsid w:val="00A37E07"/>
    <w:rsid w:val="00A5462E"/>
    <w:rsid w:val="00A85DA6"/>
    <w:rsid w:val="00A96DD2"/>
    <w:rsid w:val="00AC6AED"/>
    <w:rsid w:val="00AD791E"/>
    <w:rsid w:val="00B00B00"/>
    <w:rsid w:val="00B77E76"/>
    <w:rsid w:val="00B9495F"/>
    <w:rsid w:val="00C0565D"/>
    <w:rsid w:val="00C47617"/>
    <w:rsid w:val="00C510C6"/>
    <w:rsid w:val="00C672A5"/>
    <w:rsid w:val="00CB5CA6"/>
    <w:rsid w:val="00CB6350"/>
    <w:rsid w:val="00CC5E46"/>
    <w:rsid w:val="00CD6204"/>
    <w:rsid w:val="00CF70BE"/>
    <w:rsid w:val="00D34EBC"/>
    <w:rsid w:val="00D57E99"/>
    <w:rsid w:val="00E2671D"/>
    <w:rsid w:val="00E319CE"/>
    <w:rsid w:val="00E446D5"/>
    <w:rsid w:val="00E65B58"/>
    <w:rsid w:val="00E8491E"/>
    <w:rsid w:val="00EA5232"/>
    <w:rsid w:val="00EC50BF"/>
    <w:rsid w:val="00EE011F"/>
    <w:rsid w:val="00F00009"/>
    <w:rsid w:val="00F121AE"/>
    <w:rsid w:val="00F173C8"/>
    <w:rsid w:val="00F2274B"/>
    <w:rsid w:val="00F4680D"/>
    <w:rsid w:val="00F74949"/>
    <w:rsid w:val="00FE18D0"/>
    <w:rsid w:val="00FE7BD0"/>
    <w:rsid w:val="00FF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before="119"/>
        <w:ind w:left="709" w:right="14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E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E16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FE18D0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E18D0"/>
  </w:style>
  <w:style w:type="paragraph" w:styleId="Fuzeile">
    <w:name w:val="footer"/>
    <w:basedOn w:val="Standard"/>
    <w:link w:val="FuzeileZchn"/>
    <w:uiPriority w:val="99"/>
    <w:unhideWhenUsed/>
    <w:rsid w:val="00FE18D0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FE18D0"/>
  </w:style>
  <w:style w:type="paragraph" w:styleId="StandardWeb">
    <w:name w:val="Normal (Web)"/>
    <w:basedOn w:val="Standard"/>
    <w:uiPriority w:val="99"/>
    <w:semiHidden/>
    <w:unhideWhenUsed/>
    <w:rsid w:val="00D34EBC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CB6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59A58-3887-4C04-812D-55C1B93AB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Pohl</dc:creator>
  <cp:lastModifiedBy>Pohl</cp:lastModifiedBy>
  <cp:revision>2</cp:revision>
  <cp:lastPrinted>2016-08-26T11:10:00Z</cp:lastPrinted>
  <dcterms:created xsi:type="dcterms:W3CDTF">2016-12-06T13:20:00Z</dcterms:created>
  <dcterms:modified xsi:type="dcterms:W3CDTF">2016-12-06T13:20:00Z</dcterms:modified>
</cp:coreProperties>
</file>