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82CC8" w14:textId="77777777" w:rsidR="0094433F" w:rsidRDefault="0094433F" w:rsidP="0094433F">
      <w:pPr>
        <w:jc w:val="center"/>
        <w:rPr>
          <w:sz w:val="48"/>
          <w:szCs w:val="48"/>
          <w:lang w:val="en-US"/>
        </w:rPr>
      </w:pPr>
    </w:p>
    <w:p w14:paraId="7D346753" w14:textId="77777777" w:rsidR="0094433F" w:rsidRDefault="0094433F" w:rsidP="0094433F">
      <w:pPr>
        <w:jc w:val="center"/>
        <w:rPr>
          <w:sz w:val="48"/>
          <w:szCs w:val="48"/>
          <w:lang w:val="en-US"/>
        </w:rPr>
      </w:pPr>
    </w:p>
    <w:p w14:paraId="13418BB3" w14:textId="77777777" w:rsidR="0094433F" w:rsidRDefault="0094433F" w:rsidP="0094433F">
      <w:pPr>
        <w:jc w:val="center"/>
        <w:rPr>
          <w:sz w:val="48"/>
          <w:szCs w:val="48"/>
          <w:lang w:val="en-US"/>
        </w:rPr>
      </w:pPr>
    </w:p>
    <w:p w14:paraId="0EF90614" w14:textId="77777777" w:rsidR="0094433F" w:rsidRDefault="0094433F" w:rsidP="0094433F">
      <w:pPr>
        <w:jc w:val="center"/>
        <w:rPr>
          <w:sz w:val="48"/>
          <w:szCs w:val="48"/>
          <w:lang w:val="en-US"/>
        </w:rPr>
      </w:pPr>
    </w:p>
    <w:p w14:paraId="5C086A7E" w14:textId="77777777" w:rsidR="0094433F" w:rsidRDefault="0094433F" w:rsidP="0094433F">
      <w:pPr>
        <w:jc w:val="center"/>
        <w:rPr>
          <w:sz w:val="48"/>
          <w:szCs w:val="48"/>
          <w:lang w:val="en-US"/>
        </w:rPr>
      </w:pPr>
    </w:p>
    <w:p w14:paraId="3BAC28CE" w14:textId="77777777" w:rsidR="0094433F" w:rsidRDefault="0094433F" w:rsidP="0094433F">
      <w:pPr>
        <w:jc w:val="center"/>
        <w:rPr>
          <w:sz w:val="48"/>
          <w:szCs w:val="48"/>
          <w:lang w:val="en-US"/>
        </w:rPr>
      </w:pPr>
    </w:p>
    <w:p w14:paraId="7477BDBD" w14:textId="40659D0A" w:rsidR="0094433F" w:rsidRDefault="0094433F" w:rsidP="0094433F">
      <w:pPr>
        <w:spacing w:line="276" w:lineRule="auto"/>
        <w:jc w:val="center"/>
        <w:rPr>
          <w:sz w:val="48"/>
          <w:szCs w:val="48"/>
          <w:lang w:val="en-US"/>
        </w:rPr>
      </w:pPr>
      <w:r w:rsidRPr="0094433F">
        <w:rPr>
          <w:sz w:val="48"/>
          <w:szCs w:val="48"/>
          <w:lang w:val="en-US"/>
        </w:rPr>
        <w:t>Bioinformatika</w:t>
      </w:r>
    </w:p>
    <w:p w14:paraId="20342026" w14:textId="77777777" w:rsidR="0094433F" w:rsidRPr="0094433F" w:rsidRDefault="0094433F" w:rsidP="0094433F">
      <w:pPr>
        <w:spacing w:line="276" w:lineRule="auto"/>
        <w:jc w:val="center"/>
        <w:rPr>
          <w:sz w:val="48"/>
          <w:szCs w:val="48"/>
          <w:lang w:val="en-US"/>
        </w:rPr>
      </w:pPr>
    </w:p>
    <w:p w14:paraId="734120F3" w14:textId="1D747E4E" w:rsidR="0094433F" w:rsidRDefault="0094433F" w:rsidP="0094433F">
      <w:pPr>
        <w:spacing w:line="276" w:lineRule="auto"/>
        <w:jc w:val="center"/>
        <w:rPr>
          <w:sz w:val="44"/>
          <w:szCs w:val="44"/>
          <w:lang w:val="en-US"/>
        </w:rPr>
      </w:pPr>
      <w:r w:rsidRPr="0094433F">
        <w:rPr>
          <w:sz w:val="44"/>
          <w:szCs w:val="44"/>
          <w:lang w:val="en-US"/>
        </w:rPr>
        <w:t>1 lab</w:t>
      </w:r>
      <w:r>
        <w:rPr>
          <w:sz w:val="44"/>
          <w:szCs w:val="44"/>
          <w:lang w:val="en-US"/>
        </w:rPr>
        <w:t>o</w:t>
      </w:r>
      <w:r w:rsidRPr="0094433F">
        <w:rPr>
          <w:sz w:val="44"/>
          <w:szCs w:val="44"/>
          <w:lang w:val="en-US"/>
        </w:rPr>
        <w:t>ratorinis</w:t>
      </w:r>
      <w:r>
        <w:rPr>
          <w:sz w:val="44"/>
          <w:szCs w:val="44"/>
          <w:lang w:val="en-US"/>
        </w:rPr>
        <w:t xml:space="preserve"> darbas</w:t>
      </w:r>
    </w:p>
    <w:p w14:paraId="77C537F6" w14:textId="2CAC90F0" w:rsidR="002A4524" w:rsidRDefault="0094433F" w:rsidP="0094433F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lang w:val="en-US"/>
        </w:rPr>
        <w:br/>
      </w:r>
      <w:r w:rsidRPr="0094433F">
        <w:rPr>
          <w:sz w:val="36"/>
          <w:szCs w:val="36"/>
          <w:lang w:val="en-US"/>
        </w:rPr>
        <w:t>Gustas Juškevičius</w:t>
      </w:r>
      <w:r>
        <w:rPr>
          <w:lang w:val="en-US"/>
        </w:rPr>
        <w:br/>
      </w:r>
      <w:r w:rsidRPr="0094433F">
        <w:rPr>
          <w:sz w:val="28"/>
          <w:szCs w:val="28"/>
          <w:lang w:val="en-US"/>
        </w:rPr>
        <w:t>4 kursas 5 grupė</w:t>
      </w:r>
    </w:p>
    <w:p w14:paraId="424C3C8E" w14:textId="01BBE869" w:rsidR="0094433F" w:rsidRDefault="009443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0CFA8F0" w14:textId="7FE1DA53" w:rsidR="0094433F" w:rsidRPr="00BE39E6" w:rsidRDefault="00FB5913" w:rsidP="0094433F">
      <w:pPr>
        <w:spacing w:line="276" w:lineRule="auto"/>
        <w:rPr>
          <w:sz w:val="24"/>
          <w:szCs w:val="24"/>
          <w:lang w:val="en-US"/>
        </w:rPr>
      </w:pPr>
      <w:r w:rsidRPr="00BE39E6">
        <w:rPr>
          <w:sz w:val="24"/>
          <w:szCs w:val="24"/>
          <w:lang w:val="en-US"/>
        </w:rPr>
        <w:lastRenderedPageBreak/>
        <w:t>Atstumo matricos skaičiavimas</w:t>
      </w:r>
      <w:r w:rsidR="00BE39E6">
        <w:rPr>
          <w:sz w:val="24"/>
          <w:szCs w:val="24"/>
          <w:lang w:val="en-US"/>
        </w:rPr>
        <w:t>:</w:t>
      </w:r>
    </w:p>
    <w:p w14:paraId="21E2A6CA" w14:textId="77777777" w:rsidR="00BE39E6" w:rsidRDefault="00BE39E6" w:rsidP="00FB5913">
      <w:pPr>
        <w:pStyle w:val="Sraopastraip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Suskaičiuojame, kiek per visas sekas yra amino rūgščių. </w:t>
      </w:r>
    </w:p>
    <w:p w14:paraId="5AFE730F" w14:textId="43757A85" w:rsidR="00FB5913" w:rsidRPr="00BE39E6" w:rsidRDefault="00BE39E6" w:rsidP="00BE39E6">
      <w:pPr>
        <w:pStyle w:val="Sraopastraipa"/>
        <w:spacing w:line="276" w:lineRule="auto"/>
      </w:pPr>
      <w:r>
        <w:rPr>
          <w:lang w:val="en-US"/>
        </w:rPr>
        <w:t xml:space="preserve">Amino rūgštys: </w:t>
      </w:r>
      <w:r w:rsidRPr="00BE39E6">
        <w:t>A, R,</w:t>
      </w:r>
      <w:r>
        <w:t xml:space="preserve"> </w:t>
      </w:r>
      <w:r w:rsidRPr="00BE39E6">
        <w:t>N, D,</w:t>
      </w:r>
      <w:r>
        <w:t xml:space="preserve"> </w:t>
      </w:r>
      <w:r w:rsidRPr="00BE39E6">
        <w:t>C, E, Q, G, H, I, L, K, M</w:t>
      </w:r>
      <w:r>
        <w:t>,</w:t>
      </w:r>
      <w:r w:rsidRPr="00BE39E6">
        <w:t xml:space="preserve"> F, P, S,</w:t>
      </w:r>
      <w:r>
        <w:t xml:space="preserve"> </w:t>
      </w:r>
      <w:r w:rsidRPr="00BE39E6">
        <w:t xml:space="preserve">T, W, Y, V, </w:t>
      </w:r>
      <w:r>
        <w:rPr>
          <w:lang w:val="en-US"/>
        </w:rPr>
        <w:t>*</w:t>
      </w:r>
      <w:r>
        <w:t>.</w:t>
      </w:r>
    </w:p>
    <w:p w14:paraId="731C7962" w14:textId="07F45D05" w:rsidR="00BE39E6" w:rsidRDefault="00BE39E6" w:rsidP="00FB5913">
      <w:pPr>
        <w:pStyle w:val="Sraopastraip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Suskaičiuojame, kiek sekoje yra amino rūgščių ir padaliname iš viso amino rūgščių</w:t>
      </w:r>
      <w:r w:rsidR="00362A03">
        <w:rPr>
          <w:lang w:val="en-US"/>
        </w:rPr>
        <w:t xml:space="preserve"> skai</w:t>
      </w:r>
      <w:r w:rsidR="00362A03">
        <w:t>čiaus</w:t>
      </w:r>
      <w:r>
        <w:rPr>
          <w:lang w:val="en-US"/>
        </w:rPr>
        <w:t>.</w:t>
      </w:r>
    </w:p>
    <w:p w14:paraId="5972D93C" w14:textId="65421D16" w:rsidR="001F7247" w:rsidRDefault="001F7247" w:rsidP="00FB5913">
      <w:pPr>
        <w:pStyle w:val="Sraopastraip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Konvertuojame visas amino rūgščių dažnių reikšmes į vektorių (taip su visomis 8</w:t>
      </w:r>
      <w:r w:rsidR="00604A33">
        <w:rPr>
          <w:lang w:val="en-US"/>
        </w:rPr>
        <w:t xml:space="preserve"> fasta sekomis</w:t>
      </w:r>
      <w:r>
        <w:rPr>
          <w:lang w:val="en-US"/>
        </w:rPr>
        <w:t>)</w:t>
      </w:r>
    </w:p>
    <w:p w14:paraId="4076FF34" w14:textId="65C574CB" w:rsidR="00604A33" w:rsidRDefault="00FB0401" w:rsidP="00FB5913">
      <w:pPr>
        <w:pStyle w:val="Sraopastraip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Imame po 2 vektorius ir skaičiuojame jų atstumą, remdamiesi Euklidiniu atstumu</w:t>
      </w:r>
    </w:p>
    <w:p w14:paraId="08CC53E1" w14:textId="138D81C8" w:rsidR="00FB0401" w:rsidRDefault="00FB0401" w:rsidP="00FB0401">
      <w:pPr>
        <w:pStyle w:val="Sraopastraipa"/>
        <w:spacing w:line="276" w:lineRule="auto"/>
        <w:rPr>
          <w:lang w:val="en-US"/>
        </w:rPr>
      </w:pPr>
      <w:r w:rsidRPr="00FB0401">
        <w:rPr>
          <w:lang w:val="en-US"/>
        </w:rPr>
        <w:drawing>
          <wp:inline distT="0" distB="0" distL="0" distR="0" wp14:anchorId="07A7FAB4" wp14:editId="5249720E">
            <wp:extent cx="2181529" cy="409632"/>
            <wp:effectExtent l="0" t="0" r="9525" b="9525"/>
            <wp:docPr id="1958211458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11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B22F" w14:textId="0C9264A2" w:rsidR="00787035" w:rsidRDefault="00FB0401" w:rsidP="00FB0401">
      <w:pPr>
        <w:pStyle w:val="Sraopastraip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Visas reikšmes (iš viso 64) išrašome Phylip formatu.</w:t>
      </w:r>
    </w:p>
    <w:p w14:paraId="19AFE935" w14:textId="5E889238" w:rsidR="00FB0401" w:rsidRPr="00240689" w:rsidRDefault="00787035" w:rsidP="00787035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  <w:r w:rsidRPr="00240689">
        <w:rPr>
          <w:sz w:val="28"/>
          <w:szCs w:val="28"/>
          <w:lang w:val="en-US"/>
        </w:rPr>
        <w:lastRenderedPageBreak/>
        <w:t xml:space="preserve">Kodonų </w:t>
      </w:r>
      <w:r w:rsidR="00D9654D" w:rsidRPr="00240689">
        <w:rPr>
          <w:sz w:val="28"/>
          <w:szCs w:val="28"/>
          <w:lang w:val="en-US"/>
        </w:rPr>
        <w:t>medis</w:t>
      </w:r>
    </w:p>
    <w:p w14:paraId="7535263B" w14:textId="1FD710FA" w:rsidR="00952EF3" w:rsidRPr="00952EF3" w:rsidRDefault="00952EF3" w:rsidP="00952EF3">
      <w:r w:rsidRPr="00D9654D">
        <w:rPr>
          <w:lang w:val="en-US"/>
        </w:rPr>
        <w:drawing>
          <wp:anchor distT="0" distB="0" distL="114300" distR="114300" simplePos="0" relativeHeight="251658240" behindDoc="0" locked="0" layoutInCell="1" allowOverlap="1" wp14:anchorId="1853145F" wp14:editId="60FDE25E">
            <wp:simplePos x="0" y="0"/>
            <wp:positionH relativeFrom="column">
              <wp:posOffset>-95250</wp:posOffset>
            </wp:positionH>
            <wp:positionV relativeFrom="paragraph">
              <wp:posOffset>3981450</wp:posOffset>
            </wp:positionV>
            <wp:extent cx="5731510" cy="3289935"/>
            <wp:effectExtent l="0" t="0" r="2540" b="5715"/>
            <wp:wrapTopAndBottom/>
            <wp:docPr id="1546636359" name="Paveikslėlis 1" descr="Paveikslėlis, kuriame yra diagrama, linija, ekrano kopija, Paralel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36359" name="Paveikslėlis 1" descr="Paveikslėlis, kuriame yra diagrama, linija, ekrano kopija, Paralelė&#10;&#10;Automatiškai sugeneruotas aprašyma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54D">
        <w:rPr>
          <w:lang w:val="en-US"/>
        </w:rPr>
        <w:drawing>
          <wp:inline distT="0" distB="0" distL="0" distR="0" wp14:anchorId="1EE1126D" wp14:editId="223CED9A">
            <wp:extent cx="5731510" cy="3289935"/>
            <wp:effectExtent l="0" t="0" r="2540" b="5715"/>
            <wp:docPr id="677200656" name="Paveikslėlis 1" descr="Paveikslėlis, kuriame yra diagrama, linija, ekrano kopija, Paralel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36359" name="Paveikslėlis 1" descr="Paveikslėlis, kuriame yra diagrama, linija, ekrano kopija, Paralelė&#10;&#10;Automatiškai sugeneruotas aprašyma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240689">
        <w:rPr>
          <w:sz w:val="28"/>
          <w:szCs w:val="28"/>
          <w:lang w:val="en-US"/>
        </w:rPr>
        <w:t>Dikodon</w:t>
      </w:r>
      <w:r w:rsidRPr="00240689">
        <w:rPr>
          <w:sz w:val="28"/>
          <w:szCs w:val="28"/>
        </w:rPr>
        <w:t>ų medis</w:t>
      </w:r>
      <w:r w:rsidRPr="00240689">
        <w:rPr>
          <w:sz w:val="28"/>
          <w:szCs w:val="28"/>
        </w:rPr>
        <w:br/>
      </w:r>
    </w:p>
    <w:p w14:paraId="047F75A7" w14:textId="1CA543B0" w:rsidR="00240689" w:rsidRDefault="00240689">
      <w:r>
        <w:br w:type="page"/>
      </w:r>
    </w:p>
    <w:p w14:paraId="0B2287F0" w14:textId="77777777" w:rsidR="00D9654D" w:rsidRDefault="00D9654D" w:rsidP="00787035"/>
    <w:p w14:paraId="3EE57897" w14:textId="4EC8D8D8" w:rsidR="00952EF3" w:rsidRPr="00240689" w:rsidRDefault="00952EF3" w:rsidP="00787035">
      <w:pPr>
        <w:rPr>
          <w:sz w:val="28"/>
          <w:szCs w:val="28"/>
        </w:rPr>
      </w:pPr>
      <w:r w:rsidRPr="00240689">
        <w:rPr>
          <w:sz w:val="28"/>
          <w:szCs w:val="28"/>
        </w:rPr>
        <w:t>Išvados:</w:t>
      </w:r>
    </w:p>
    <w:p w14:paraId="7AEE84A7" w14:textId="1FBAEC09" w:rsidR="00952EF3" w:rsidRDefault="00952EF3" w:rsidP="00787035">
      <w:r>
        <w:t>Medžiai gauti vienodi, tad t</w:t>
      </w:r>
      <w:r w:rsidRPr="00952EF3">
        <w:t>ai gali rodyti, kad virusai turi panašias genominės struktūras</w:t>
      </w:r>
      <w:r>
        <w:t>.</w:t>
      </w:r>
    </w:p>
    <w:p w14:paraId="2348D647" w14:textId="16F54483" w:rsidR="00240689" w:rsidRDefault="00240689" w:rsidP="00240689">
      <w:r w:rsidRPr="00240689">
        <w:t>Iš medžio matome, kad kai kurie virusai yra artimai susiję (pvz., koronavirusas ir Lactococcus phage), o kiti, pavyzdžiui, herpesvirus ir adenovirus, atrodo, yra labiau atskirti. Tai gali rodyti, kad skirtingi virusai turėjo skirtingas evoliucines keliones.</w:t>
      </w:r>
    </w:p>
    <w:p w14:paraId="3331AC83" w14:textId="1FCA1BDF" w:rsidR="00240689" w:rsidRDefault="00240689" w:rsidP="00240689">
      <w:r>
        <w:t xml:space="preserve">Dažniausiai pasirodantis kodonai yra </w:t>
      </w:r>
      <w:r w:rsidRPr="00240689">
        <w:t>Leucinas</w:t>
      </w:r>
      <w:r>
        <w:t xml:space="preserve"> (L), </w:t>
      </w:r>
      <w:r w:rsidRPr="00240689">
        <w:t>Serinas</w:t>
      </w:r>
      <w:r>
        <w:t xml:space="preserve"> (S) ir </w:t>
      </w:r>
      <w:r w:rsidRPr="00240689">
        <w:t>Izoleucinas</w:t>
      </w:r>
      <w:r>
        <w:t xml:space="preserve"> (I)</w:t>
      </w:r>
    </w:p>
    <w:p w14:paraId="242383E3" w14:textId="5435DCAB" w:rsidR="004706CE" w:rsidRPr="00240689" w:rsidRDefault="004706CE" w:rsidP="00240689">
      <w:r>
        <w:t>Dekodonai dažniausi yra LL ir SS</w:t>
      </w:r>
    </w:p>
    <w:sectPr w:rsidR="004706CE" w:rsidRPr="00240689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1B3B90"/>
    <w:multiLevelType w:val="hybridMultilevel"/>
    <w:tmpl w:val="73D42DB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2A"/>
    <w:rsid w:val="00000E2A"/>
    <w:rsid w:val="00104504"/>
    <w:rsid w:val="001F7247"/>
    <w:rsid w:val="00240689"/>
    <w:rsid w:val="002A4524"/>
    <w:rsid w:val="00362A03"/>
    <w:rsid w:val="004706CE"/>
    <w:rsid w:val="00604A33"/>
    <w:rsid w:val="00787035"/>
    <w:rsid w:val="0084129D"/>
    <w:rsid w:val="0094433F"/>
    <w:rsid w:val="00952EF3"/>
    <w:rsid w:val="00A6133B"/>
    <w:rsid w:val="00B23D9C"/>
    <w:rsid w:val="00BE39E6"/>
    <w:rsid w:val="00D9654D"/>
    <w:rsid w:val="00F12B55"/>
    <w:rsid w:val="00FB0401"/>
    <w:rsid w:val="00F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BEFC"/>
  <w15:chartTrackingRefBased/>
  <w15:docId w15:val="{CBC798C5-3F5B-4AFE-81E5-50D128AB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noProof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000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00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000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000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000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000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000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000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000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000E2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000E2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000E2A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000E2A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000E2A"/>
    <w:rPr>
      <w:rFonts w:eastAsiaTheme="majorEastAsia" w:cstheme="majorBidi"/>
      <w:noProof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000E2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000E2A"/>
    <w:rPr>
      <w:rFonts w:eastAsiaTheme="majorEastAsia" w:cstheme="majorBidi"/>
      <w:noProof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000E2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000E2A"/>
    <w:rPr>
      <w:rFonts w:eastAsiaTheme="majorEastAsia" w:cstheme="majorBidi"/>
      <w:noProof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000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000E2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000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000E2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000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000E2A"/>
    <w:rPr>
      <w:i/>
      <w:iCs/>
      <w:noProof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000E2A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000E2A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000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000E2A"/>
    <w:rPr>
      <w:i/>
      <w:iCs/>
      <w:noProof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000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689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Gustas Juškevičius</dc:creator>
  <cp:keywords/>
  <dc:description/>
  <cp:lastModifiedBy>Gustas Juškevičius</cp:lastModifiedBy>
  <cp:revision>11</cp:revision>
  <dcterms:created xsi:type="dcterms:W3CDTF">2024-10-13T17:00:00Z</dcterms:created>
  <dcterms:modified xsi:type="dcterms:W3CDTF">2024-10-13T18:36:00Z</dcterms:modified>
</cp:coreProperties>
</file>