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No3.</w:t>
      </w:r>
      <w:r>
        <w:t xml:space="preserve"> </w:t>
      </w: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НБИбд-02-22</w:t>
      </w:r>
    </w:p>
    <w:p>
      <w:pPr>
        <w:pStyle w:val="Author"/>
      </w:pPr>
      <w:r>
        <w:t xml:space="preserve">Мышкин</w:t>
      </w:r>
      <w:r>
        <w:t xml:space="preserve"> </w:t>
      </w:r>
      <w:r>
        <w:t xml:space="preserve">Антон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1)Переходим в каталог курса</w:t>
      </w:r>
    </w:p>
    <w:p>
      <w:pPr>
        <w:pStyle w:val="BodyText"/>
      </w:pPr>
      <w:bookmarkStart w:id="27" w:name="fig:001"/>
      <w:r>
        <w:drawing>
          <wp:inline>
            <wp:extent cx="5334000" cy="135418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</w:p>
    <w:p>
      <w:pPr>
        <w:pStyle w:val="BodyText"/>
      </w:pPr>
      <w:r>
        <w:t xml:space="preserve">2)Обновляем локальный репозиторий, скачав изменения из удаленного репози-</w:t>
      </w:r>
      <w:r>
        <w:t xml:space="preserve"> </w:t>
      </w:r>
      <w:r>
        <w:t xml:space="preserve">тория с помощью команды git pull</w:t>
      </w:r>
    </w:p>
    <w:p>
      <w:pPr>
        <w:pStyle w:val="BodyText"/>
      </w:pPr>
      <w:bookmarkStart w:id="31" w:name="fig:002"/>
      <w:r>
        <w:drawing>
          <wp:inline>
            <wp:extent cx="5334000" cy="150465"/>
            <wp:effectExtent b="0" l="0" r="0" t="0"/>
            <wp:docPr descr="Название рисунка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</w:p>
    <w:p>
      <w:pPr>
        <w:pStyle w:val="BodyText"/>
      </w:pPr>
      <w:r>
        <w:t xml:space="preserve">3)Перейдем в каталог с шаблоном отчета по лабораторной работе No 3</w:t>
      </w:r>
    </w:p>
    <w:p>
      <w:pPr>
        <w:pStyle w:val="BodyText"/>
      </w:pPr>
      <w:bookmarkStart w:id="35" w:name="fig:003"/>
      <w:r>
        <w:drawing>
          <wp:inline>
            <wp:extent cx="5334000" cy="224327"/>
            <wp:effectExtent b="0" l="0" r="0" t="0"/>
            <wp:docPr descr="Название рисунк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BodyText"/>
      </w:pPr>
      <w:r>
        <w:t xml:space="preserve">4)Проведем компиляцию шаблона с использованием Makefile. Для этого</w:t>
      </w:r>
      <w:r>
        <w:t xml:space="preserve"> </w:t>
      </w:r>
      <w:r>
        <w:t xml:space="preserve">введем команду make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Откроем и проверим корректность полученных файлов.</w:t>
      </w:r>
    </w:p>
    <w:p>
      <w:pPr>
        <w:pStyle w:val="BodyText"/>
      </w:pPr>
      <w:bookmarkStart w:id="39" w:name="fig:004"/>
      <w:r>
        <w:drawing>
          <wp:inline>
            <wp:extent cx="5334000" cy="542757"/>
            <wp:effectExtent b="0" l="0" r="0" t="0"/>
            <wp:docPr descr="Название рисунка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BodyText"/>
      </w:pPr>
      <w:r>
        <w:t xml:space="preserve">5)Удалим полученные файлы с использованием Makefile. Для этого введем</w:t>
      </w:r>
      <w:r>
        <w:t xml:space="preserve"> </w:t>
      </w:r>
      <w:r>
        <w:t xml:space="preserve">команду make clean</w:t>
      </w:r>
    </w:p>
    <w:p>
      <w:pPr>
        <w:pStyle w:val="BodyText"/>
      </w:pPr>
      <w:bookmarkStart w:id="43" w:name="fig:005"/>
      <w:r>
        <w:drawing>
          <wp:inline>
            <wp:extent cx="5334000" cy="571724"/>
            <wp:effectExtent b="0" l="0" r="0" t="0"/>
            <wp:docPr descr="Название рисунка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BodyText"/>
      </w:pPr>
      <w:r>
        <w:t xml:space="preserve">6)Откроем файл report.md c помощью любого текстового редактора, на-</w:t>
      </w:r>
      <w:r>
        <w:t xml:space="preserve"> </w:t>
      </w:r>
      <w:r>
        <w:t xml:space="preserve">пример gedit</w:t>
      </w:r>
    </w:p>
    <w:p>
      <w:pPr>
        <w:pStyle w:val="BodyText"/>
      </w:pPr>
      <w:bookmarkStart w:id="47" w:name="fig:006"/>
      <w:r>
        <w:drawing>
          <wp:inline>
            <wp:extent cx="5334000" cy="278405"/>
            <wp:effectExtent b="0" l="0" r="0" t="0"/>
            <wp:docPr descr="Название рисунка" title="" id="45" name="Picture"/>
            <a:graphic>
              <a:graphicData uri="http://schemas.openxmlformats.org/drawingml/2006/picture">
                <pic:pic>
                  <pic:nvPicPr>
                    <pic:cNvPr descr="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  <w:r>
        <w:t xml:space="preserve">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BodyText"/>
      </w:pPr>
      <w:r>
        <w:t xml:space="preserve">7)Заполним отчет и скомпилируем отчет с использованием Makefile.</w:t>
      </w:r>
    </w:p>
    <w:p>
      <w:pPr>
        <w:pStyle w:val="BodyText"/>
      </w:pPr>
      <w:bookmarkStart w:id="51" w:name="fig:007"/>
      <w:r>
        <w:drawing>
          <wp:inline>
            <wp:extent cx="5334000" cy="1717615"/>
            <wp:effectExtent b="0" l="0" r="0" t="0"/>
            <wp:docPr descr="Название рисунка" title="" id="49" name="Picture"/>
            <a:graphic>
              <a:graphicData uri="http://schemas.openxmlformats.org/drawingml/2006/picture">
                <pic:pic>
                  <pic:nvPicPr>
                    <pic:cNvPr descr="image/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7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</w:p>
    <w:p>
      <w:pPr>
        <w:pStyle w:val="BodyText"/>
      </w:pPr>
      <w:r>
        <w:t xml:space="preserve">8)Загружаем файлы на Github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53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Start w:id="55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54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55"/>
    <w:bookmarkStart w:id="57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7"/>
    <w:bookmarkStart w:id="58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58"/>
    <w:bookmarkStart w:id="60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59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60"/>
    <w:bookmarkStart w:id="61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61"/>
    <w:bookmarkStart w:id="62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hyperlink" Id="rId56" Target="http://www.amazon.com/Learning-bash-Shell-Programming-Nutshell/dp/0596009658" TargetMode="External" /><Relationship Type="http://schemas.openxmlformats.org/officeDocument/2006/relationships/hyperlink" Id="rId54" Target="https://www.gnu.org/software/bash/manual/" TargetMode="External" /><Relationship Type="http://schemas.openxmlformats.org/officeDocument/2006/relationships/hyperlink" Id="rId59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://www.amazon.com/Learning-bash-Shell-Programming-Nutshell/dp/0596009658" TargetMode="External" /><Relationship Type="http://schemas.openxmlformats.org/officeDocument/2006/relationships/hyperlink" Id="rId54" Target="https://www.gnu.org/software/bash/manual/" TargetMode="External" /><Relationship Type="http://schemas.openxmlformats.org/officeDocument/2006/relationships/hyperlink" Id="rId59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No3. Язык разметки Markdown</dc:title>
  <dc:creator>Мышкин Антон Денисович</dc:creator>
  <dc:language>ru-RU</dc:language>
  <cp:keywords/>
  <dcterms:created xsi:type="dcterms:W3CDTF">2022-10-25T11:13:23Z</dcterms:created>
  <dcterms:modified xsi:type="dcterms:W3CDTF">2022-10-25T11:13:23Z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НБИбд-02-22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