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25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57.png" ContentType="image/png"/>
  <Override PartName="/word/media/rId49.png" ContentType="image/png"/>
  <Override PartName="/word/media/rId61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Мышкин</w:t>
      </w:r>
      <w:r>
        <w:t xml:space="preserve"> </w:t>
      </w:r>
      <w:r>
        <w:t xml:space="preserve">Антон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No 7, переходим в</w:t>
      </w:r>
      <w:r>
        <w:t xml:space="preserve"> </w:t>
      </w:r>
      <w:r>
        <w:t xml:space="preserve">него и создайте файл lab7-1.asm:</w:t>
      </w:r>
    </w:p>
    <w:p>
      <w:pPr>
        <w:pStyle w:val="BodyText"/>
      </w:pPr>
      <w:bookmarkStart w:id="24" w:name="fig:001"/>
      <w:r>
        <w:drawing>
          <wp:inline>
            <wp:extent cx="5334000" cy="605570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Рассмотрим примеры программ вывода символьных и численных значе-</w:t>
      </w:r>
      <w:r>
        <w:t xml:space="preserve"> </w:t>
      </w:r>
      <w:r>
        <w:t xml:space="preserve">ний. Программы будут выводить значения записанные в регистр eax.</w:t>
      </w:r>
      <w:r>
        <w:t xml:space="preserve"> </w:t>
      </w:r>
      <w:r>
        <w:t xml:space="preserve">Создаем исполняемый файл и запускаем его.</w:t>
      </w:r>
    </w:p>
    <w:p>
      <w:pPr>
        <w:pStyle w:val="BodyText"/>
      </w:pPr>
      <w:bookmarkStart w:id="28" w:name="fig:002"/>
      <w:r>
        <w:drawing>
          <wp:inline>
            <wp:extent cx="4216400" cy="5207000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32" w:name="fig:002"/>
      <w:r>
        <w:drawing>
          <wp:inline>
            <wp:extent cx="5334000" cy="372306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36" w:name="fig:002"/>
      <w:r>
        <w:drawing>
          <wp:inline>
            <wp:extent cx="5334000" cy="1011620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2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Далее изменим текст программы и вместо символов, запишем в реги-</w:t>
      </w:r>
      <w:r>
        <w:t xml:space="preserve"> </w:t>
      </w:r>
      <w:r>
        <w:t xml:space="preserve">стры числа. Исправьте текст программы (Листинг 1) следующим образом:</w:t>
      </w:r>
      <w:r>
        <w:t xml:space="preserve"> </w:t>
      </w:r>
      <w:r>
        <w:t xml:space="preserve">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bookmarkStart w:id="40" w:name="fig:003"/>
      <w:r>
        <w:drawing>
          <wp:inline>
            <wp:extent cx="5334000" cy="727658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Как отмечалось выше, для работы с числами в файле in_out.asm реализова-</w:t>
      </w:r>
      <w:r>
        <w:t xml:space="preserve"> </w:t>
      </w:r>
      <w:r>
        <w:t xml:space="preserve">ны 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</w:t>
      </w:r>
      <w:r>
        <w:t xml:space="preserve"> </w:t>
      </w:r>
      <w:r>
        <w:t xml:space="preserve">функций.</w:t>
      </w:r>
      <w:r>
        <w:t xml:space="preserve"> </w:t>
      </w:r>
      <w:r>
        <w:t xml:space="preserve">Создаем файл lab7-2.asm в каталоге ~/work/arch-pc/lab07 и введем в него</w:t>
      </w:r>
      <w:r>
        <w:t xml:space="preserve"> </w:t>
      </w:r>
      <w:r>
        <w:t xml:space="preserve">текст программы из листинга 7.2.</w:t>
      </w:r>
    </w:p>
    <w:p>
      <w:pPr>
        <w:pStyle w:val="BodyText"/>
      </w:pPr>
      <w:bookmarkStart w:id="44" w:name="fig:003"/>
      <w:r>
        <w:drawing>
          <wp:inline>
            <wp:extent cx="5334000" cy="297101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48" w:name="fig:003"/>
      <w:r>
        <w:drawing>
          <wp:inline>
            <wp:extent cx="5334000" cy="727658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 𝑓(𝑥) = (5 ∗ 2 +</w:t>
      </w:r>
      <w:r>
        <w:t xml:space="preserve"> </w:t>
      </w:r>
      <w:r>
        <w:t xml:space="preserve">3)/3.</w:t>
      </w:r>
    </w:p>
    <w:p>
      <w:pPr>
        <w:pStyle w:val="BodyText"/>
      </w:pPr>
      <w:bookmarkStart w:id="52" w:name="fig:006"/>
      <w:r>
        <w:drawing>
          <wp:inline>
            <wp:extent cx="5334000" cy="3959794"/>
            <wp:effectExtent b="0" l="0" r="0" t="0"/>
            <wp:docPr descr="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56" w:name="fig:006"/>
      <w:r>
        <w:drawing>
          <wp:inline>
            <wp:extent cx="5334000" cy="1005361"/>
            <wp:effectExtent b="0" l="0" r="0" t="0"/>
            <wp:docPr descr="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Изменим текст программы для вычисления выражения 𝑓(𝑥) = (4 ∗ 6 + 2)/5.</w:t>
      </w:r>
      <w:r>
        <w:t xml:space="preserve"> </w:t>
      </w:r>
      <w:r>
        <w:t xml:space="preserve">Создаем исполняемый файл и проверяем его работу.</w:t>
      </w:r>
    </w:p>
    <w:p>
      <w:pPr>
        <w:pStyle w:val="BodyText"/>
      </w:pPr>
      <w:bookmarkStart w:id="60" w:name="fig:006"/>
      <w:r>
        <w:drawing>
          <wp:inline>
            <wp:extent cx="5334000" cy="727658"/>
            <wp:effectExtent b="0" l="0" r="0" t="0"/>
            <wp:docPr descr="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6-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</w:t>
      </w:r>
      <w:r>
        <w:t xml:space="preserve"> </w:t>
      </w:r>
      <w:r>
        <w:t xml:space="preserve">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запрос на введение No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</w:t>
      </w:r>
    </w:p>
    <w:p>
      <w:pPr>
        <w:pStyle w:val="BodyText"/>
      </w:pPr>
      <w:bookmarkStart w:id="64" w:name="fig:007"/>
      <w:r>
        <w:drawing>
          <wp:inline>
            <wp:extent cx="5334000" cy="817095"/>
            <wp:effectExtent b="0" l="0" r="0" t="0"/>
            <wp:docPr descr="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bookmarkEnd w:id="65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  <w:r>
        <w:t xml:space="preserve"> </w:t>
      </w:r>
      <w:r>
        <w:t xml:space="preserve">x=1</w:t>
      </w:r>
    </w:p>
    <w:p>
      <w:pPr>
        <w:pStyle w:val="BodyText"/>
      </w:pPr>
      <w:bookmarkStart w:id="69" w:name="fig:008"/>
      <w:r>
        <w:drawing>
          <wp:inline>
            <wp:extent cx="5334000" cy="3975170"/>
            <wp:effectExtent b="0" l="0" r="0" t="0"/>
            <wp:docPr descr="Название рисунка" title="" id="67" name="Picture"/>
            <a:graphic>
              <a:graphicData uri="http://schemas.openxmlformats.org/drawingml/2006/picture">
                <pic:pic>
                  <pic:nvPicPr>
                    <pic:cNvPr descr="image/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73" w:name="fig:008"/>
      <w:r>
        <w:drawing>
          <wp:inline>
            <wp:extent cx="5334000" cy="922685"/>
            <wp:effectExtent b="0" l="0" r="0" t="0"/>
            <wp:docPr descr="Название рисунка" title="" id="71" name="Picture"/>
            <a:graphic>
              <a:graphicData uri="http://schemas.openxmlformats.org/drawingml/2006/picture">
                <pic:pic>
                  <pic:nvPicPr>
                    <pic:cNvPr descr="image/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x=5</w:t>
      </w:r>
    </w:p>
    <w:p>
      <w:pPr>
        <w:pStyle w:val="BodyText"/>
      </w:pPr>
      <w:bookmarkStart w:id="77" w:name="fig:008"/>
      <w:r>
        <w:drawing>
          <wp:inline>
            <wp:extent cx="5334000" cy="4022142"/>
            <wp:effectExtent b="0" l="0" r="0" t="0"/>
            <wp:docPr descr="Название рисунка" title="" id="75" name="Picture"/>
            <a:graphic>
              <a:graphicData uri="http://schemas.openxmlformats.org/drawingml/2006/picture">
                <pic:pic>
                  <pic:nvPicPr>
                    <pic:cNvPr descr="image/8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81" w:name="fig:008"/>
      <w:r>
        <w:drawing>
          <wp:inline>
            <wp:extent cx="5334000" cy="922685"/>
            <wp:effectExtent b="0" l="0" r="0" t="0"/>
            <wp:docPr descr="Название рисунка" title="" id="79" name="Picture"/>
            <a:graphic>
              <a:graphicData uri="http://schemas.openxmlformats.org/drawingml/2006/picture">
                <pic:pic>
                  <pic:nvPicPr>
                    <pic:cNvPr descr="image/8-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 Арифметические операции в NASM.</dc:title>
  <dc:creator>Мышкин Антон Денисович</dc:creator>
  <dc:language>ru-RU</dc:language>
  <cp:keywords/>
  <dcterms:created xsi:type="dcterms:W3CDTF">2022-12-23T14:14:31Z</dcterms:created>
  <dcterms:modified xsi:type="dcterms:W3CDTF">2022-12-23T14:14:31Z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