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AE952" w14:textId="77777777" w:rsidR="008B03B1" w:rsidRDefault="008B03B1" w:rsidP="008B03B1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 xml:space="preserve">Hi Julia, </w:t>
      </w:r>
    </w:p>
    <w:p w14:paraId="5625EC25" w14:textId="77777777" w:rsidR="008B03B1" w:rsidRDefault="008B03B1" w:rsidP="008B03B1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07E11CF0" w14:textId="77777777" w:rsidR="008B03B1" w:rsidRDefault="008B03B1" w:rsidP="008B03B1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 xml:space="preserve">Hope you are well. </w:t>
      </w:r>
    </w:p>
    <w:p w14:paraId="621FE054" w14:textId="77777777" w:rsidR="008B03B1" w:rsidRDefault="008B03B1" w:rsidP="008B03B1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7BEDD8BE" w14:textId="34FC07BF" w:rsidR="008B03B1" w:rsidRDefault="008B03B1" w:rsidP="008B03B1">
      <w:pPr>
        <w:spacing w:after="0"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 xml:space="preserve">I am pleased to advise that we have completed the analysis for the category, with a focus on consumer behavior and the trial store layouts. Please find attached the report for your review. </w:t>
      </w:r>
    </w:p>
    <w:p w14:paraId="6EA0F63E" w14:textId="77777777" w:rsidR="008B03B1" w:rsidRDefault="008B03B1" w:rsidP="008B03B1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3013A73A" w14:textId="77777777" w:rsidR="008B03B1" w:rsidRDefault="008B03B1" w:rsidP="008B03B1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 xml:space="preserve">At a high level we have found that: </w:t>
      </w:r>
    </w:p>
    <w:p w14:paraId="7D033BE6" w14:textId="77777777" w:rsidR="008B03B1" w:rsidRDefault="008B03B1" w:rsidP="008B03B1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001DF2F9" w14:textId="77777777" w:rsidR="008B03B1" w:rsidRDefault="008B03B1" w:rsidP="008B03B1">
      <w:pPr>
        <w:pStyle w:val="ListParagraph"/>
        <w:numPr>
          <w:ilvl w:val="0"/>
          <w:numId w:val="1"/>
        </w:numPr>
        <w:spacing w:after="0"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 xml:space="preserve">Mainstream Young Singles &amp; Couples remain the primary shoppers of chips </w:t>
      </w:r>
    </w:p>
    <w:p w14:paraId="17FEFD39" w14:textId="77777777" w:rsidR="008B03B1" w:rsidRDefault="008B03B1" w:rsidP="008B03B1">
      <w:pPr>
        <w:pStyle w:val="ListParagraph"/>
        <w:numPr>
          <w:ilvl w:val="0"/>
          <w:numId w:val="1"/>
        </w:numPr>
        <w:spacing w:after="0"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 xml:space="preserve">Opportunities have been identified with Young and Older Families </w:t>
      </w:r>
    </w:p>
    <w:p w14:paraId="2C45211E" w14:textId="77777777" w:rsidR="008B03B1" w:rsidRDefault="008B03B1" w:rsidP="008B03B1">
      <w:pPr>
        <w:pStyle w:val="ListParagraph"/>
        <w:numPr>
          <w:ilvl w:val="0"/>
          <w:numId w:val="1"/>
        </w:numPr>
        <w:spacing w:after="0"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>Trial store performance was increased as a result of the new store layout</w:t>
      </w:r>
    </w:p>
    <w:p w14:paraId="73144096" w14:textId="77777777" w:rsidR="008B03B1" w:rsidRDefault="008B03B1" w:rsidP="008B03B1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6AFEB1DA" w14:textId="77777777" w:rsidR="008B03B1" w:rsidRDefault="008B03B1" w:rsidP="008B03B1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 xml:space="preserve">We are looking forward to discussing these results further next week. </w:t>
      </w:r>
    </w:p>
    <w:p w14:paraId="47F9DFAC" w14:textId="77777777" w:rsidR="008B03B1" w:rsidRDefault="008B03B1" w:rsidP="008B03B1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3A17CC92" w14:textId="686BFE13" w:rsidR="008B03B1" w:rsidRDefault="008B03B1" w:rsidP="008140F5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>Warm regards,</w:t>
      </w:r>
    </w:p>
    <w:p w14:paraId="0278EA92" w14:textId="36DAD9B1" w:rsidR="008140F5" w:rsidRPr="008140F5" w:rsidRDefault="006203C2" w:rsidP="008140F5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>Shivanand Satyappa Nashi</w:t>
      </w:r>
    </w:p>
    <w:p w14:paraId="1B9A6388" w14:textId="77777777" w:rsidR="008140F5" w:rsidRDefault="008140F5" w:rsidP="008B03B1">
      <w:pPr>
        <w:spacing w:after="0"/>
        <w:ind w:right="8226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7902A495" w14:textId="2A6E106B" w:rsidR="006F05C7" w:rsidRPr="008140F5" w:rsidRDefault="008B03B1" w:rsidP="008140F5">
      <w:pPr>
        <w:spacing w:after="0"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 xml:space="preserve">Associate Analyst, Global Markets </w:t>
      </w:r>
      <w:r>
        <w:br/>
      </w:r>
      <w:r>
        <w:br/>
      </w:r>
      <w:hyperlink r:id="rId5" w:history="1">
        <w:r>
          <w:rPr>
            <w:rStyle w:val="Hyperlink"/>
            <w:rFonts w:ascii="Roboto Light" w:eastAsia="Roboto Light" w:hAnsi="Roboto Light" w:cs="Roboto Light"/>
            <w:sz w:val="20"/>
            <w:szCs w:val="20"/>
          </w:rPr>
          <w:t>quantium.com.au</w:t>
        </w:r>
      </w:hyperlink>
      <w:r>
        <w:rPr>
          <w:rFonts w:ascii="Roboto Light" w:eastAsia="Roboto Light" w:hAnsi="Roboto Light" w:cs="Roboto Light"/>
          <w:sz w:val="20"/>
          <w:szCs w:val="20"/>
        </w:rPr>
        <w:t xml:space="preserve"> </w:t>
      </w:r>
      <w:r>
        <w:br/>
      </w:r>
      <w:hyperlink r:id="rId6" w:history="1">
        <w:r>
          <w:rPr>
            <w:rStyle w:val="Hyperlink"/>
            <w:rFonts w:ascii="Roboto Light" w:eastAsia="Roboto Light" w:hAnsi="Roboto Light" w:cs="Roboto Light"/>
            <w:sz w:val="20"/>
            <w:szCs w:val="20"/>
          </w:rPr>
          <w:t>linkedin.com/company/</w:t>
        </w:r>
        <w:r w:rsidR="006203C2">
          <w:rPr>
            <w:rStyle w:val="Hyperlink"/>
            <w:rFonts w:ascii="Roboto Light" w:eastAsia="Roboto Light" w:hAnsi="Roboto Light" w:cs="Roboto Light"/>
            <w:sz w:val="20"/>
            <w:szCs w:val="20"/>
          </w:rPr>
          <w:t>Quantium</w:t>
        </w:r>
      </w:hyperlink>
      <w:r>
        <w:rPr>
          <w:rFonts w:ascii="Roboto Light" w:eastAsia="Roboto Light" w:hAnsi="Roboto Light" w:cs="Roboto Light"/>
          <w:sz w:val="20"/>
          <w:szCs w:val="20"/>
        </w:rPr>
        <w:t xml:space="preserve"> </w:t>
      </w:r>
      <w:r>
        <w:br/>
      </w:r>
      <w:r>
        <w:br/>
      </w:r>
      <w:r>
        <w:rPr>
          <w:rFonts w:ascii="Roboto Light" w:eastAsia="Roboto Light" w:hAnsi="Roboto Light" w:cs="Roboto Light"/>
          <w:sz w:val="20"/>
          <w:szCs w:val="20"/>
        </w:rPr>
        <w:t>Level 25, 8-12 Chifley Square, Sydney New South Wales 2000</w:t>
      </w:r>
    </w:p>
    <w:sectPr w:rsidR="006F05C7" w:rsidRPr="00814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Light">
    <w:altName w:val="Roboto Light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961DA2"/>
    <w:multiLevelType w:val="hybridMultilevel"/>
    <w:tmpl w:val="FF3080D4"/>
    <w:lvl w:ilvl="0" w:tplc="B3160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78BC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93E21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083F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E2ED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3104CF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9EF5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968CE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654473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006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5C7"/>
    <w:rsid w:val="00567774"/>
    <w:rsid w:val="00604C8A"/>
    <w:rsid w:val="006203C2"/>
    <w:rsid w:val="006F05C7"/>
    <w:rsid w:val="008140F5"/>
    <w:rsid w:val="008B03B1"/>
    <w:rsid w:val="00AA1170"/>
    <w:rsid w:val="00C7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3DB64"/>
  <w15:chartTrackingRefBased/>
  <w15:docId w15:val="{6B957AC9-1CAE-4067-A485-16DECA7BC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3B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03B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0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49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company/quantium" TargetMode="External"/><Relationship Id="rId5" Type="http://schemas.openxmlformats.org/officeDocument/2006/relationships/hyperlink" Target="http://www.quantiu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 Mali</dc:creator>
  <cp:keywords/>
  <dc:description/>
  <cp:lastModifiedBy>shivanand nashi</cp:lastModifiedBy>
  <cp:revision>6</cp:revision>
  <dcterms:created xsi:type="dcterms:W3CDTF">2022-07-28T13:48:00Z</dcterms:created>
  <dcterms:modified xsi:type="dcterms:W3CDTF">2025-01-06T13:41:00Z</dcterms:modified>
</cp:coreProperties>
</file>