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外购显示屏生产工具与外购显示屏通信协议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通讯采用UDP协议，</w:t>
      </w:r>
      <w:r>
        <w:rPr>
          <w:rFonts w:hint="eastAsia"/>
          <w:sz w:val="24"/>
          <w:lang w:eastAsia="zh-CN"/>
        </w:rPr>
        <w:t>生产工具</w:t>
      </w:r>
      <w:r>
        <w:rPr>
          <w:rFonts w:hint="eastAsia"/>
          <w:sz w:val="24"/>
        </w:rPr>
        <w:t>端口5361.</w:t>
      </w:r>
      <w:r>
        <w:rPr>
          <w:rFonts w:hint="eastAsia"/>
          <w:sz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二．</w:t>
      </w:r>
      <w:r>
        <w:rPr>
          <w:rFonts w:hint="eastAsia"/>
          <w:sz w:val="24"/>
          <w:lang w:eastAsia="zh-CN"/>
        </w:rPr>
        <w:t>激活屏</w:t>
      </w:r>
      <w:r>
        <w:rPr>
          <w:rFonts w:hint="eastAsia"/>
          <w:sz w:val="24"/>
        </w:rPr>
        <w:t>通信协议：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1.获取在线屏信息：</w:t>
      </w:r>
      <w:r>
        <w:rPr>
          <w:rFonts w:hint="eastAsia"/>
          <w:sz w:val="24"/>
          <w:lang w:eastAsia="zh-CN"/>
        </w:rPr>
        <w:t>（屏端口</w:t>
      </w:r>
      <w:r>
        <w:rPr>
          <w:rFonts w:hint="eastAsia"/>
          <w:sz w:val="24"/>
          <w:lang w:val="en-US" w:eastAsia="zh-CN"/>
        </w:rPr>
        <w:t xml:space="preserve"> 5002</w:t>
      </w:r>
      <w:r>
        <w:rPr>
          <w:rFonts w:hint="eastAsia"/>
          <w:sz w:val="24"/>
          <w:lang w:eastAsia="zh-CN"/>
        </w:rPr>
        <w:t>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（1）生产工具先给局域网内所有设备发广播：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InterCmd:</w:t>
      </w:r>
      <w:bookmarkStart w:id="0" w:name="OLE_LINK3"/>
      <w:r>
        <w:rPr>
          <w:rFonts w:hint="eastAsia"/>
          <w:sz w:val="24"/>
        </w:rPr>
        <w:t>Discovery</w:t>
      </w:r>
      <w:bookmarkEnd w:id="0"/>
      <w:r>
        <w:rPr>
          <w:rFonts w:hint="eastAsia"/>
          <w:sz w:val="24"/>
        </w:rPr>
        <w:t>\r\n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 xml:space="preserve"> (2) 所有局域网内在线屏收到广播后回复：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</w:t>
      </w:r>
      <w:bookmarkStart w:id="1" w:name="OLE_LINK2"/>
      <w:r>
        <w:rPr>
          <w:rFonts w:hint="eastAsia"/>
          <w:sz w:val="24"/>
        </w:rPr>
        <w:t>LonbonLicense</w:t>
      </w:r>
      <w:bookmarkEnd w:id="1"/>
      <w:r>
        <w:rPr>
          <w:rFonts w:hint="eastAsia"/>
          <w:sz w:val="24"/>
        </w:rPr>
        <w:t>\r\n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InterCmd:</w:t>
      </w:r>
      <w:bookmarkStart w:id="2" w:name="OLE_LINK1"/>
      <w:r>
        <w:rPr>
          <w:rFonts w:hint="eastAsia"/>
          <w:sz w:val="24"/>
        </w:rPr>
        <w:t>DeviceInfo</w:t>
      </w:r>
      <w:bookmarkEnd w:id="2"/>
      <w:r>
        <w:rPr>
          <w:rFonts w:hint="eastAsia"/>
          <w:sz w:val="24"/>
        </w:rPr>
        <w:t>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HardId:************\r\n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Mac:**************\r\n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License:*************\r\n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MasterNumber:**********\r\n</w:t>
      </w:r>
    </w:p>
    <w:p>
      <w:pPr>
        <w:ind w:firstLine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SlaveNumber:************\r\n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(3)生产工具收到在线屏信息后回复：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InterCmd:</w:t>
      </w:r>
      <w:bookmarkStart w:id="3" w:name="OLE_LINK4"/>
      <w:r>
        <w:rPr>
          <w:rFonts w:hint="eastAsia"/>
          <w:sz w:val="24"/>
        </w:rPr>
        <w:t>DeviceInfoOK</w:t>
      </w:r>
      <w:bookmarkEnd w:id="3"/>
      <w:r>
        <w:rPr>
          <w:rFonts w:hint="eastAsia"/>
          <w:sz w:val="24"/>
        </w:rPr>
        <w:t>\r\n</w:t>
      </w:r>
    </w:p>
    <w:p>
      <w:pPr>
        <w:ind w:firstLine="420"/>
        <w:rPr>
          <w:sz w:val="24"/>
        </w:rPr>
      </w:pPr>
    </w:p>
    <w:p>
      <w:pPr>
        <w:numPr>
          <w:ilvl w:val="0"/>
          <w:numId w:val="2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激活所有在线屏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>）生产工具</w:t>
      </w:r>
      <w:r>
        <w:rPr>
          <w:rFonts w:hint="eastAsia"/>
          <w:sz w:val="24"/>
          <w:lang w:eastAsia="zh-CN"/>
        </w:rPr>
        <w:t>给</w:t>
      </w:r>
      <w:r>
        <w:rPr>
          <w:rFonts w:hint="eastAsia"/>
          <w:sz w:val="24"/>
        </w:rPr>
        <w:t>在线屏</w:t>
      </w:r>
      <w:r>
        <w:rPr>
          <w:rFonts w:hint="eastAsia"/>
          <w:sz w:val="24"/>
          <w:lang w:eastAsia="zh-CN"/>
        </w:rPr>
        <w:t>发</w:t>
      </w:r>
      <w:r>
        <w:rPr>
          <w:rFonts w:hint="eastAsia"/>
          <w:sz w:val="24"/>
        </w:rPr>
        <w:t>License: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InterCmd:</w:t>
      </w:r>
      <w:r>
        <w:rPr>
          <w:rFonts w:hint="eastAsia"/>
          <w:sz w:val="24"/>
          <w:lang w:val="en-US" w:eastAsia="zh-CN"/>
        </w:rPr>
        <w:t>Activate</w:t>
      </w:r>
      <w:r>
        <w:rPr>
          <w:rFonts w:hint="eastAsia"/>
          <w:sz w:val="24"/>
        </w:rPr>
        <w:t>\r\n</w:t>
      </w:r>
    </w:p>
    <w:p>
      <w:pPr>
        <w:ind w:left="420" w:firstLine="420"/>
        <w:rPr>
          <w:sz w:val="24"/>
        </w:rPr>
      </w:pPr>
      <w:bookmarkStart w:id="4" w:name="OLE_LINK5"/>
      <w:r>
        <w:rPr>
          <w:rFonts w:hint="eastAsia"/>
          <w:sz w:val="24"/>
        </w:rPr>
        <w:t>License</w:t>
      </w:r>
      <w:bookmarkEnd w:id="4"/>
      <w:r>
        <w:rPr>
          <w:rFonts w:hint="eastAsia"/>
          <w:sz w:val="24"/>
        </w:rPr>
        <w:t>:******************\r\n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）在线屏收到License后回复：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InterCmd: Activate</w:t>
      </w:r>
      <w:r>
        <w:rPr>
          <w:rFonts w:hint="eastAsia"/>
          <w:sz w:val="24"/>
          <w:lang w:val="en-US" w:eastAsia="zh-CN"/>
        </w:rPr>
        <w:t>OK</w:t>
      </w:r>
      <w:r>
        <w:rPr>
          <w:rFonts w:hint="eastAsia"/>
          <w:sz w:val="24"/>
        </w:rPr>
        <w:t>\r\n</w:t>
      </w:r>
    </w:p>
    <w:p>
      <w:pPr>
        <w:ind w:left="420" w:firstLine="420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三．设置模板（屏端口5510.）：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（1）生产工具给在线屏发模板相关参数：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Action:NlvDcInfoData\r\n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message:***********\r\n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Style:***************\r\n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tv_message:*********\r\n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isHidenTitle:**********\r\n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Title:***************\r\n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SubTitle:************\r\n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X0:*****************\r\n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Y0:*****************\r\n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Width:**************\r\n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Height:********************\r\n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isAdEnabled:****************\r\n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isAdVideoEnabled:************\r\n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isAdTextEnabled:**************\r\n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adAreaPercent:***************\r\n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SystemVoice:*****************\r\n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number_of_columns:***********\r\n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tableheads_str:****************\r\n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defined_value:*****************\r\n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</w:p>
    <w:p>
      <w:pPr>
        <w:numPr>
          <w:ilvl w:val="0"/>
          <w:numId w:val="3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屏回复：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Action:LonbonLicense\r\n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InterCmd:ScreenPropertyOK\r\n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生产工具设置屏相关的IP,编号等信息.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Action:NlvDcSetData\r\n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addressboxip:*******\r\n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masternumber:******\r\n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slavenumber:********\r\n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devicenumber:*******\r\n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屏回复: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Action:</w:t>
      </w:r>
      <w:r>
        <w:rPr>
          <w:rFonts w:hint="eastAsia"/>
          <w:sz w:val="24"/>
        </w:rPr>
        <w:t>LonbonLicense</w:t>
      </w:r>
      <w:r>
        <w:rPr>
          <w:rFonts w:hint="eastAsia"/>
          <w:sz w:val="24"/>
          <w:lang w:val="en-US" w:eastAsia="zh-CN"/>
        </w:rPr>
        <w:t>\r\n</w:t>
      </w:r>
    </w:p>
    <w:p>
      <w:pPr>
        <w:numPr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InterCmd:ScreenSetOK\r\n</w:t>
      </w:r>
      <w:bookmarkStart w:id="5" w:name="_GoBack"/>
      <w:bookmarkEnd w:id="5"/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wordWrap w:val="0"/>
        <w:jc w:val="left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6001A"/>
    <w:multiLevelType w:val="singleLevel"/>
    <w:tmpl w:val="5866001A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789D55"/>
    <w:multiLevelType w:val="singleLevel"/>
    <w:tmpl w:val="58789D55"/>
    <w:lvl w:ilvl="0" w:tentative="0">
      <w:start w:val="2"/>
      <w:numFmt w:val="decimal"/>
      <w:suff w:val="space"/>
      <w:lvlText w:val="(%1)"/>
      <w:lvlJc w:val="left"/>
    </w:lvl>
  </w:abstractNum>
  <w:abstractNum w:abstractNumId="2">
    <w:nsid w:val="587ED28F"/>
    <w:multiLevelType w:val="singleLevel"/>
    <w:tmpl w:val="587ED28F"/>
    <w:lvl w:ilvl="0" w:tentative="0">
      <w:start w:val="1"/>
      <w:numFmt w:val="chineseCounting"/>
      <w:suff w:val="nothing"/>
      <w:lvlText w:val="%1．"/>
      <w:lvlJc w:val="left"/>
    </w:lvl>
  </w:abstractNum>
  <w:abstractNum w:abstractNumId="3">
    <w:nsid w:val="595A05C7"/>
    <w:multiLevelType w:val="singleLevel"/>
    <w:tmpl w:val="595A05C7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75293"/>
    <w:rsid w:val="005E2DCD"/>
    <w:rsid w:val="00C34C18"/>
    <w:rsid w:val="00C82BE6"/>
    <w:rsid w:val="06597814"/>
    <w:rsid w:val="06B446AA"/>
    <w:rsid w:val="0A5B08BA"/>
    <w:rsid w:val="0A6C7270"/>
    <w:rsid w:val="0C701C21"/>
    <w:rsid w:val="0D671FC5"/>
    <w:rsid w:val="0D86607B"/>
    <w:rsid w:val="0EA96908"/>
    <w:rsid w:val="0F8A7A31"/>
    <w:rsid w:val="124B79C7"/>
    <w:rsid w:val="1CAA31A0"/>
    <w:rsid w:val="21B65472"/>
    <w:rsid w:val="25891E0D"/>
    <w:rsid w:val="2F1E2C84"/>
    <w:rsid w:val="305262E0"/>
    <w:rsid w:val="36B5023F"/>
    <w:rsid w:val="3D6B2FB6"/>
    <w:rsid w:val="40B93510"/>
    <w:rsid w:val="56870A32"/>
    <w:rsid w:val="57145BFF"/>
    <w:rsid w:val="58A21D16"/>
    <w:rsid w:val="610D4CD7"/>
    <w:rsid w:val="634C0427"/>
    <w:rsid w:val="63F01B14"/>
    <w:rsid w:val="68DE72EF"/>
    <w:rsid w:val="6A524DF3"/>
    <w:rsid w:val="6D9B7FA7"/>
    <w:rsid w:val="6EBC46E8"/>
    <w:rsid w:val="78975293"/>
    <w:rsid w:val="7C8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color w:val="CC0000"/>
    </w:rPr>
  </w:style>
  <w:style w:type="character" w:styleId="5">
    <w:name w:val="HTML Cite"/>
    <w:basedOn w:val="3"/>
    <w:qFormat/>
    <w:uiPriority w:val="0"/>
    <w:rPr>
      <w:color w:val="008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740</Characters>
  <Lines>6</Lines>
  <Paragraphs>1</Paragraphs>
  <ScaleCrop>false</ScaleCrop>
  <LinksUpToDate>false</LinksUpToDate>
  <CharactersWithSpaces>868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2016-12-28T08:36:00Z</dcterms:created>
  <dc:creator>Dennis</dc:creator>
  <cp:lastModifiedBy>Dennis</cp:lastModifiedBy>
  <dcterms:modified xsi:type="dcterms:W3CDTF">2017-07-03T09:01:11Z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