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44"/>
        </w:rPr>
        <w:t>采购审批流程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0"/>
        </w:rPr>
        <w:t>生效日期：2026 年 5 月 1 日 | 文档状态：当前有效 | 适用范围：非生产性采购与项目采购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4968"/>
        <w:gridCol w:w="4968"/>
      </w:tblGrid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采购申请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业务部门提出需求、预算与交付时间的内部申请，不等同于合同签署。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采购订单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采购部依据审批完成的申请创建的对外订购文件。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禁止事项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不得通过拆分同一采购需求来规避审批金额门槛。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 金额门槛与审批责任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单次采购含税金额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审批责任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必备材料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5,000 元以下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部门负责人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采购申请单、用途说明。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5,000 元至 50,000 元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部门负责人 + 采购部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不少于 3 家供应商报价或比价记录。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超过 50,000 元至 200,000 元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采购部负责人 + 财务部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比价记录、预算归属、供应商准入信息。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超过 200,000 元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采购委员会 + 总经理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招标或议价纪要、合同草案、风险评估。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 标准流程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13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责任人</w:t>
            </w:r>
          </w:p>
        </w:tc>
        <w:tc>
          <w:tcPr>
            <w:tcW w:type="dxa" w:w="62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完成标准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需求提交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申请人</w:t>
            </w:r>
          </w:p>
        </w:tc>
        <w:tc>
          <w:tcPr>
            <w:tcW w:type="dxa" w:w="62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在采购系统填写品类、数量、预算、用途与期望到货日期。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预算校验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成本中心负责人</w:t>
            </w:r>
          </w:p>
        </w:tc>
        <w:tc>
          <w:tcPr>
            <w:tcW w:type="dxa" w:w="62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确认预算余额充足；无预算需先走预算追加。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询价与准入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采购专员</w:t>
            </w:r>
          </w:p>
        </w:tc>
        <w:tc>
          <w:tcPr>
            <w:tcW w:type="dxa" w:w="62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完成报价收集，并确认供应商未处于黑名单或冻结状态。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审批与下单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对应审批人 + 采购部</w:t>
            </w:r>
          </w:p>
        </w:tc>
        <w:tc>
          <w:tcPr>
            <w:tcW w:type="dxa" w:w="62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审批链完整后创建采购订单；未经审批不得口头下单。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验收与付款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申请部门 + 财务部</w:t>
            </w:r>
          </w:p>
        </w:tc>
        <w:tc>
          <w:tcPr>
            <w:tcW w:type="dxa" w:w="62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验收单、发票和采购订单三单匹配后进入付款排期。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 紧急采购与例外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生产中断、信息安全事件或客户现场故障可发起紧急采购。申请人须在采购发生后 24 小时内补录申请，并由部门负责人和采购部负责人共同确认紧急原因。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紧急采购并不免除预算校验、供应商合规和验收要求。单次金额超过 50,000 元的紧急采购，仍需在补录时补齐财务审批。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 常见判定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软件订阅按合同年度含税总额判断审批层级；同一项目在 30 天内由同一供应商提供的同类服务，应合并计算采购金额。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采购合同由法务审核后方可签署。采购申请审批通过不代表合同已生效，也不代表可以跳过法务审核。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5. 采购类别与材料要求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采购申请应先确认采购类别。不同类别的验收方式、合同条款和付款依据不同，申请人应在系统中选择准确品类。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采购类别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典型内容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关键材料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验收依据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办公与行政用品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办公设备、低值易耗品、家具、印刷服务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用途说明、数量清单、报价记录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到货签收单、资产登记记录。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软件与云服务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SaaS 订阅、云资源、开发工具、技术支持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用户数量、服务期限、数据安全说明、合同草案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开通截图、账号清单、服务可用性确认。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项目服务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实施外包、咨询服务、测试服务、设计服务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项目预算、服务范围、交付物清单、供应商资质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项目负责人验收单、交付物归档链接。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市场活动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会务、物料、广告投放、内容制作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活动方案、预算明细、投放计划或物料清单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活动复盘、投放报告、物料签收记录。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6. 供应商准入与合规检查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首次合作供应商须完成准入登记。采购部负责核验营业执照、收款账户、联系人信息和历史合作风险；涉及客户数据、生产系统或信息安全的采购，应同步完成安全评估。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适用场景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责任部门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未通过处理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供应商资质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所有首次合作供应商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采购部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暂停下单，要求补齐或更换供应商。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信息安全评估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软件、云服务、数据处理、远程运维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信息技术部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未完成评估不得开通生产权限。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法务条款审核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需签署合同、框架协议或补充协议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法务部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合同不得签署，采购订单不得对外发送。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关联关系声明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超过 50,000 元或由单一来源采购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申请部门 + 采购部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补充说明并由采购部负责人复核。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7. 单一来源采购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单一来源采购是指因技术兼容、知识产权、客户指定、原厂授权或服务连续性要求，只能向特定供应商采购的情形。申请人不得以时间紧张作为单一来源的唯一理由。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必填内容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单一来源原因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写明技术、授权、客户要求或历史系统兼容依据。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价格合理性证明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提供历史采购价、市场公开价格、原厂报价或同类项目对比。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替代方案评估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说明至少一种可选方案及未采用原因。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审批要求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金额超过 50,000 元的单一来源采购须采购部负责人和财务部共同复核。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8. 验收、付款与归档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节点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责任人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完成标准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资料归档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到货或服务完成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供应商 + 申请部门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商品数量、规格、服务内容与采购订单一致。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送货单、服务报告、交付物链接。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业务验收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申请人/项目负责人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确认可用、可交付、符合采购目的。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验收单、截图或测试记录。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财务三单匹配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采购申请、采购订单、发票/验收记录一致。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发票、订单、验收单。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付款排期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财务部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付款条件满足，供应商账户与准入信息一致。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付款申请与银行回单。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9. 检索问答口径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标准回答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5,000 元以下采购需要谁审批？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由部门负责人审批，申请材料至少包括采购申请单和用途说明。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软件订阅按月费还是年费判断金额？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按合同年度含税总额判断审批层级。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紧急采购可以跳过供应商准入吗？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不可以。紧急采购可先处理业务风险，但仍需补齐预算校验、供应商合规和验收要求。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同一供应商 30 天内多次同类采购如何计算？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应合并计算采购金额，不能拆分以规避审批门槛。</w:t>
            </w:r>
          </w:p>
        </w:tc>
      </w:tr>
      <w:tr>
        <w:tc>
          <w:tcPr>
            <w:tcW w:type="dxa" w:w="4968"/>
          </w:tcPr>
          <w:p>
            <w:r>
              <w:t>采购申请通过后能先对外下单吗？</w:t>
            </w:r>
          </w:p>
        </w:tc>
        <w:tc>
          <w:tcPr>
            <w:tcW w:type="dxa" w:w="4968"/>
          </w:tcPr>
          <w:p>
            <w:r>
              <w:t>不可以。必须在审批完成后再创建采购订单或对外下单，未经审批不得口头承诺。</w:t>
            </w:r>
          </w:p>
        </w:tc>
      </w:tr>
      <w:tr>
        <w:tc>
          <w:tcPr>
            <w:tcW w:type="dxa" w:w="4968"/>
          </w:tcPr>
          <w:p>
            <w:r>
              <w:t>同一需求拆成多个小单可以规避审批吗？</w:t>
            </w:r>
          </w:p>
        </w:tc>
        <w:tc>
          <w:tcPr>
            <w:tcW w:type="dxa" w:w="4968"/>
          </w:tcPr>
          <w:p>
            <w:r>
              <w:t>不可以。系统会按同一需求、同一供应商和同一时间窗口合并判断金额，不能通过拆单规避门槛。</w:t>
            </w:r>
          </w:p>
        </w:tc>
      </w:tr>
      <w:tr>
        <w:tc>
          <w:tcPr>
            <w:tcW w:type="dxa" w:w="4968"/>
          </w:tcPr>
          <w:p>
            <w:r>
              <w:t>SaaS 软件订阅按月付费还是按年付费判断金额？</w:t>
            </w:r>
          </w:p>
        </w:tc>
        <w:tc>
          <w:tcPr>
            <w:tcW w:type="dxa" w:w="4968"/>
          </w:tcPr>
          <w:p>
            <w:r>
              <w:t>按合同年度含税总额判断审批层级，而不是按每月费用判断。</w:t>
            </w:r>
          </w:p>
        </w:tc>
      </w:tr>
      <w:tr>
        <w:tc>
          <w:tcPr>
            <w:tcW w:type="dxa" w:w="4968"/>
          </w:tcPr>
          <w:p>
            <w:r>
              <w:t>预付款什么时候可以支付？</w:t>
            </w:r>
          </w:p>
        </w:tc>
        <w:tc>
          <w:tcPr>
            <w:tcW w:type="dxa" w:w="4968"/>
          </w:tcPr>
          <w:p>
            <w:r>
              <w:t>原则上应在合同条款中明确预付款比例、支付条件和风险控制后，才能进入付款流程。</w:t>
            </w:r>
          </w:p>
        </w:tc>
      </w:tr>
      <w:tr>
        <w:tc>
          <w:tcPr>
            <w:tcW w:type="dxa" w:w="4968"/>
          </w:tcPr>
          <w:p>
            <w:r>
              <w:t>验收还没完成能付款吗？</w:t>
            </w:r>
          </w:p>
        </w:tc>
        <w:tc>
          <w:tcPr>
            <w:tcW w:type="dxa" w:w="4968"/>
          </w:tcPr>
          <w:p>
            <w:r>
              <w:t>通常不能。付款前应完成验收或服务确认，并满足三单匹配要求。</w:t>
            </w:r>
          </w:p>
        </w:tc>
      </w:tr>
      <w:tr>
        <w:tc>
          <w:tcPr>
            <w:tcW w:type="dxa" w:w="4968"/>
          </w:tcPr>
          <w:p>
            <w:r>
              <w:t>免费试用账号或样品也要走采购吗？</w:t>
            </w:r>
          </w:p>
        </w:tc>
        <w:tc>
          <w:tcPr>
            <w:tcW w:type="dxa" w:w="4968"/>
          </w:tcPr>
          <w:p>
            <w:r>
              <w:t>如果后续可能转为付费服务、涉及数据接入、账号开通或合同义务，仍应先走采购或审批确认。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版本记录</w:t>
      </w:r>
    </w:p>
    <w:p>
      <w:r>
        <w:t>9. 采购边界与拆分判断</w:t>
      </w:r>
    </w:p>
    <w:p>
      <w:r>
        <w:t>同一采购需求不得拆分成多个小单规避审批门槛；样品、试用账号、赠品或附带维护服务，只要会形成后续合同义务或费用支出，也应纳入采购审批。</w:t>
      </w:r>
    </w:p>
    <w:p>
      <w:r>
        <w:t>10. 合同、预付款与变更</w:t>
      </w:r>
    </w:p>
    <w:p>
      <w:r>
        <w:t>采购申请通过不代表合同已生效；对外签署合同前必须完成法务审核。原则上按验收后付款，预付款须在合同中明确比例、条件和风险控制。数量、规格、服务范围发生实质变化时，应重新走审批。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日期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修订内容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责任部门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V1.0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2026-05-01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发布非生产性采购与项目采购审批流程。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采购部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V1.1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2026-08-18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补充采购类别、供应商准入、单一来源、验收付款和问答口径。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采购部</w:t>
            </w:r>
          </w:p>
        </w:tc>
      </w:tr>
      <w:tr>
        <w:tc>
          <w:tcPr>
            <w:tcW w:type="dxa" w:w="2484"/>
          </w:tcPr>
          <w:p>
            <w:r>
              <w:t>V1.2</w:t>
            </w:r>
          </w:p>
        </w:tc>
        <w:tc>
          <w:tcPr>
            <w:tcW w:type="dxa" w:w="2484"/>
          </w:tcPr>
          <w:p>
            <w:r>
              <w:t>2026-08-18</w:t>
            </w:r>
          </w:p>
        </w:tc>
        <w:tc>
          <w:tcPr>
            <w:tcW w:type="dxa" w:w="2484"/>
          </w:tcPr>
          <w:p>
            <w:r>
              <w:t>补充采购边界、合同预付款、变更控制与常见问答口径。</w:t>
            </w:r>
          </w:p>
        </w:tc>
        <w:tc>
          <w:tcPr>
            <w:tcW w:type="dxa" w:w="2484"/>
          </w:tcPr>
          <w:p>
            <w:r>
              <w:t>采购部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RAG accuracy test material | Internal training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Northstar Enterprise | PROC-APPROVAL-2026-01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