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4C112" w14:textId="77777777" w:rsidR="00BF7876" w:rsidRPr="00416916" w:rsidRDefault="00BF7876" w:rsidP="00BF7876">
      <w:pPr>
        <w:jc w:val="left"/>
      </w:pPr>
    </w:p>
    <w:tbl>
      <w:tblPr>
        <w:tblStyle w:val="-1"/>
        <w:tblW w:w="11023" w:type="dxa"/>
        <w:tblLook w:val="04A0" w:firstRow="1" w:lastRow="0" w:firstColumn="1" w:lastColumn="0" w:noHBand="0" w:noVBand="1"/>
      </w:tblPr>
      <w:tblGrid>
        <w:gridCol w:w="9231"/>
        <w:gridCol w:w="576"/>
        <w:gridCol w:w="610"/>
        <w:gridCol w:w="606"/>
      </w:tblGrid>
      <w:tr w:rsidR="00BF7876" w14:paraId="26FF32CF" w14:textId="77777777" w:rsidTr="00400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3" w:type="dxa"/>
            <w:gridSpan w:val="4"/>
          </w:tcPr>
          <w:p w14:paraId="5E9F7959" w14:textId="779CB71E" w:rsidR="00BF7876" w:rsidRDefault="00BF7876" w:rsidP="0040062D">
            <w:pPr>
              <w:jc w:val="left"/>
            </w:pPr>
            <w:r>
              <w:t xml:space="preserve">Date: </w:t>
            </w:r>
            <w:r w:rsidR="00EF60A9">
              <w:t xml:space="preserve">JULY </w:t>
            </w:r>
            <w:r w:rsidR="00EF60A9">
              <w:rPr>
                <w:rFonts w:hint="eastAsia"/>
              </w:rPr>
              <w:t>1</w:t>
            </w:r>
            <w:r w:rsidR="00EF60A9" w:rsidRPr="00EF60A9">
              <w:rPr>
                <w:rFonts w:hint="eastAsia"/>
                <w:vertAlign w:val="superscript"/>
              </w:rPr>
              <w:t>st</w:t>
            </w:r>
          </w:p>
        </w:tc>
      </w:tr>
      <w:tr w:rsidR="00BF7876" w14:paraId="3F793FC9" w14:textId="77777777" w:rsidTr="00400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1" w:type="dxa"/>
            <w:vMerge w:val="restart"/>
          </w:tcPr>
          <w:p w14:paraId="274D031F" w14:textId="1F478C6F" w:rsidR="00BF7876" w:rsidRDefault="00BF7876" w:rsidP="0040062D">
            <w:pPr>
              <w:tabs>
                <w:tab w:val="left" w:pos="1440"/>
              </w:tabs>
              <w:jc w:val="left"/>
            </w:pPr>
            <w:r>
              <w:t xml:space="preserve">Criteria: </w:t>
            </w:r>
            <w:r w:rsidR="008648AE">
              <w:t xml:space="preserve">today I will start to collect resources on website I recently looked through and try to discover everything related to social media. </w:t>
            </w:r>
            <w:hyperlink r:id="rId6" w:history="1">
              <w:r w:rsidR="008648AE" w:rsidRPr="000063E2">
                <w:rPr>
                  <w:rStyle w:val="a5"/>
                </w:rPr>
                <w:t>www.lens.org</w:t>
              </w:r>
            </w:hyperlink>
            <w:r w:rsidR="008648AE">
              <w:t xml:space="preserve"> is quite a fantastic website and worth reading.</w:t>
            </w:r>
          </w:p>
        </w:tc>
        <w:tc>
          <w:tcPr>
            <w:tcW w:w="576" w:type="dxa"/>
          </w:tcPr>
          <w:p w14:paraId="507D8085" w14:textId="77777777" w:rsidR="00BF7876" w:rsidRDefault="00BF7876" w:rsidP="0040062D">
            <w:pPr>
              <w:jc w:val="left"/>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48C63AC4" wp14:editId="77C95CB9">
                  <wp:extent cx="205237" cy="212791"/>
                  <wp:effectExtent l="19050" t="0" r="4313"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5767" cy="213340"/>
                          </a:xfrm>
                          <a:prstGeom prst="rect">
                            <a:avLst/>
                          </a:prstGeom>
                          <a:noFill/>
                          <a:ln w="9525">
                            <a:noFill/>
                            <a:miter lim="800000"/>
                            <a:headEnd/>
                            <a:tailEnd/>
                          </a:ln>
                        </pic:spPr>
                      </pic:pic>
                    </a:graphicData>
                  </a:graphic>
                </wp:inline>
              </w:drawing>
            </w:r>
          </w:p>
        </w:tc>
        <w:tc>
          <w:tcPr>
            <w:tcW w:w="610" w:type="dxa"/>
          </w:tcPr>
          <w:p w14:paraId="79B85A5C" w14:textId="77777777" w:rsidR="00BF7876" w:rsidRDefault="00BF7876" w:rsidP="0040062D">
            <w:pPr>
              <w:jc w:val="left"/>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02F71827" wp14:editId="5C6635DB">
                  <wp:extent cx="231116" cy="227763"/>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1452" cy="228094"/>
                          </a:xfrm>
                          <a:prstGeom prst="rect">
                            <a:avLst/>
                          </a:prstGeom>
                          <a:noFill/>
                          <a:ln w="9525">
                            <a:noFill/>
                            <a:miter lim="800000"/>
                            <a:headEnd/>
                            <a:tailEnd/>
                          </a:ln>
                        </pic:spPr>
                      </pic:pic>
                    </a:graphicData>
                  </a:graphic>
                </wp:inline>
              </w:drawing>
            </w:r>
          </w:p>
        </w:tc>
        <w:tc>
          <w:tcPr>
            <w:tcW w:w="606" w:type="dxa"/>
          </w:tcPr>
          <w:p w14:paraId="306F78C7" w14:textId="77777777" w:rsidR="00BF7876" w:rsidRDefault="00BF7876" w:rsidP="0040062D">
            <w:pPr>
              <w:jc w:val="left"/>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582CFA69" wp14:editId="508F758B">
                  <wp:extent cx="222489" cy="225998"/>
                  <wp:effectExtent l="19050" t="0" r="6111"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2897" cy="226412"/>
                          </a:xfrm>
                          <a:prstGeom prst="rect">
                            <a:avLst/>
                          </a:prstGeom>
                          <a:noFill/>
                          <a:ln w="9525">
                            <a:noFill/>
                            <a:miter lim="800000"/>
                            <a:headEnd/>
                            <a:tailEnd/>
                          </a:ln>
                        </pic:spPr>
                      </pic:pic>
                    </a:graphicData>
                  </a:graphic>
                </wp:inline>
              </w:drawing>
            </w:r>
          </w:p>
        </w:tc>
      </w:tr>
      <w:tr w:rsidR="00BF7876" w14:paraId="3899D7E9" w14:textId="77777777" w:rsidTr="0040062D">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9231" w:type="dxa"/>
            <w:vMerge/>
          </w:tcPr>
          <w:p w14:paraId="2990E587" w14:textId="77777777" w:rsidR="00BF7876" w:rsidRDefault="00BF7876" w:rsidP="0040062D">
            <w:pPr>
              <w:jc w:val="left"/>
            </w:pPr>
          </w:p>
        </w:tc>
        <w:tc>
          <w:tcPr>
            <w:tcW w:w="576" w:type="dxa"/>
          </w:tcPr>
          <w:p w14:paraId="36C227E9" w14:textId="49ED7E9B" w:rsidR="00BF7876" w:rsidRDefault="00EF60A9" w:rsidP="0040062D">
            <w:pPr>
              <w:jc w:val="left"/>
              <w:cnfStyle w:val="000000010000" w:firstRow="0" w:lastRow="0" w:firstColumn="0" w:lastColumn="0" w:oddVBand="0" w:evenVBand="0" w:oddHBand="0" w:evenHBand="1" w:firstRowFirstColumn="0" w:firstRowLastColumn="0" w:lastRowFirstColumn="0" w:lastRowLastColumn="0"/>
            </w:pPr>
            <w:r>
              <w:rPr>
                <w:rFonts w:hint="eastAsia"/>
              </w:rPr>
              <w:t>***</w:t>
            </w:r>
          </w:p>
        </w:tc>
        <w:tc>
          <w:tcPr>
            <w:tcW w:w="610" w:type="dxa"/>
          </w:tcPr>
          <w:p w14:paraId="5181F481" w14:textId="77777777" w:rsidR="00BF7876" w:rsidRDefault="00BF7876" w:rsidP="0040062D">
            <w:pPr>
              <w:jc w:val="left"/>
              <w:cnfStyle w:val="000000010000" w:firstRow="0" w:lastRow="0" w:firstColumn="0" w:lastColumn="0" w:oddVBand="0" w:evenVBand="0" w:oddHBand="0" w:evenHBand="1" w:firstRowFirstColumn="0" w:firstRowLastColumn="0" w:lastRowFirstColumn="0" w:lastRowLastColumn="0"/>
            </w:pPr>
          </w:p>
        </w:tc>
        <w:tc>
          <w:tcPr>
            <w:tcW w:w="606" w:type="dxa"/>
          </w:tcPr>
          <w:p w14:paraId="018DD10F" w14:textId="77777777" w:rsidR="00BF7876" w:rsidRDefault="00BF7876" w:rsidP="0040062D">
            <w:pPr>
              <w:jc w:val="left"/>
              <w:cnfStyle w:val="000000010000" w:firstRow="0" w:lastRow="0" w:firstColumn="0" w:lastColumn="0" w:oddVBand="0" w:evenVBand="0" w:oddHBand="0" w:evenHBand="1" w:firstRowFirstColumn="0" w:firstRowLastColumn="0" w:lastRowFirstColumn="0" w:lastRowLastColumn="0"/>
            </w:pPr>
          </w:p>
        </w:tc>
      </w:tr>
      <w:tr w:rsidR="00BF7876" w14:paraId="754909BF" w14:textId="77777777" w:rsidTr="00400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3" w:type="dxa"/>
            <w:gridSpan w:val="4"/>
          </w:tcPr>
          <w:p w14:paraId="00FCC69D" w14:textId="16E32EE1" w:rsidR="00BF7876" w:rsidRDefault="00BF7876" w:rsidP="0040062D">
            <w:pPr>
              <w:jc w:val="left"/>
              <w:rPr>
                <w:b w:val="0"/>
                <w:bCs w:val="0"/>
              </w:rPr>
            </w:pPr>
            <w:r>
              <w:t xml:space="preserve">Comments: </w:t>
            </w:r>
          </w:p>
          <w:p w14:paraId="248A3C31" w14:textId="55604CBB" w:rsidR="008648AE" w:rsidRDefault="008648AE" w:rsidP="0040062D">
            <w:pPr>
              <w:jc w:val="left"/>
            </w:pPr>
            <w:r>
              <w:t xml:space="preserve">There’s one essay mentioned social media management and media environment written by Iva Sidjanin comes into my notice. </w:t>
            </w:r>
            <w:r w:rsidR="002A6F58">
              <w:t>The author gives definition about media management which is a system of procedures that are used to manage the flow of information in the environment of social medias. I partly disagree with this definition because media services are analysed through various of fields. And most services are managed in different systems which means the concentrated information could easily disorder data sequences in that logic.</w:t>
            </w:r>
          </w:p>
          <w:p w14:paraId="7C5C201E" w14:textId="398BDAF0" w:rsidR="00BF7876" w:rsidRDefault="00BF7876" w:rsidP="0040062D">
            <w:pPr>
              <w:jc w:val="left"/>
            </w:pPr>
          </w:p>
        </w:tc>
      </w:tr>
      <w:tr w:rsidR="00BF7876" w14:paraId="45BE705A" w14:textId="77777777" w:rsidTr="004006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3" w:type="dxa"/>
            <w:gridSpan w:val="4"/>
          </w:tcPr>
          <w:p w14:paraId="0E07CA84" w14:textId="77777777" w:rsidR="00BF7876" w:rsidRDefault="00BF7876" w:rsidP="0040062D">
            <w:pPr>
              <w:jc w:val="left"/>
            </w:pPr>
            <w:r>
              <w:t xml:space="preserve">What I need to do to move to the next level: </w:t>
            </w:r>
          </w:p>
          <w:p w14:paraId="5BF0F39B" w14:textId="7B087F92" w:rsidR="00BF7876" w:rsidRDefault="002A6F58" w:rsidP="0040062D">
            <w:pPr>
              <w:jc w:val="left"/>
            </w:pPr>
            <w:r>
              <w:t xml:space="preserve">Search more data about media environment and corresponding </w:t>
            </w:r>
            <w:r w:rsidR="00FC7687">
              <w:t>providers.</w:t>
            </w:r>
          </w:p>
        </w:tc>
      </w:tr>
    </w:tbl>
    <w:p w14:paraId="35E90DE1" w14:textId="5229FC1F" w:rsidR="00880583" w:rsidRDefault="00880583"/>
    <w:p w14:paraId="2FBA25C7" w14:textId="13480815" w:rsidR="00EF60A9" w:rsidRDefault="00EF60A9"/>
    <w:p w14:paraId="4D6AB75D" w14:textId="12094B4C" w:rsidR="00EF60A9" w:rsidRDefault="00EF60A9"/>
    <w:p w14:paraId="099A544A" w14:textId="00A05EC6" w:rsidR="00EF60A9" w:rsidRDefault="00EF60A9"/>
    <w:p w14:paraId="236074C6" w14:textId="77777777" w:rsidR="00EF60A9" w:rsidRPr="00BF7876" w:rsidRDefault="00EF60A9">
      <w:pPr>
        <w:rPr>
          <w:rFonts w:hint="eastAsia"/>
        </w:rPr>
      </w:pPr>
    </w:p>
    <w:sectPr w:rsidR="00EF60A9" w:rsidRPr="00BF7876" w:rsidSect="002174FE">
      <w:headerReference w:type="default" r:id="rId10"/>
      <w:pgSz w:w="12240" w:h="15840"/>
      <w:pgMar w:top="720" w:right="720" w:bottom="720" w:left="720"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E0CE4" w14:textId="77777777" w:rsidR="00B24E34" w:rsidRDefault="00B24E34">
      <w:r>
        <w:separator/>
      </w:r>
    </w:p>
  </w:endnote>
  <w:endnote w:type="continuationSeparator" w:id="0">
    <w:p w14:paraId="49968374" w14:textId="77777777" w:rsidR="00B24E34" w:rsidRDefault="00B2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EABBA" w14:textId="77777777" w:rsidR="00B24E34" w:rsidRDefault="00B24E34">
      <w:r>
        <w:separator/>
      </w:r>
    </w:p>
  </w:footnote>
  <w:footnote w:type="continuationSeparator" w:id="0">
    <w:p w14:paraId="3D5819AA" w14:textId="77777777" w:rsidR="00B24E34" w:rsidRDefault="00B24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38FAD" w14:textId="77777777" w:rsidR="00A90D43" w:rsidRPr="00A90D43" w:rsidRDefault="006B53D5" w:rsidP="00FB72AB">
    <w:pPr>
      <w:rPr>
        <w:b/>
        <w:sz w:val="28"/>
        <w:szCs w:val="18"/>
      </w:rPr>
    </w:pPr>
    <w:r>
      <w:rPr>
        <w:b/>
        <w:sz w:val="28"/>
        <w:szCs w:val="18"/>
      </w:rPr>
      <w:t>EAP</w:t>
    </w:r>
  </w:p>
  <w:p w14:paraId="1B2BD378" w14:textId="77777777" w:rsidR="00FB72AB" w:rsidRPr="00FB72AB" w:rsidRDefault="006B53D5" w:rsidP="00FB72AB">
    <w:pPr>
      <w:rPr>
        <w:sz w:val="28"/>
        <w:szCs w:val="18"/>
      </w:rPr>
    </w:pPr>
    <w:r>
      <w:rPr>
        <w:sz w:val="28"/>
        <w:szCs w:val="18"/>
      </w:rPr>
      <w:t>Research Log</w:t>
    </w:r>
  </w:p>
  <w:p w14:paraId="7B5C511F" w14:textId="77777777" w:rsidR="00FB72AB" w:rsidRPr="00FB72AB" w:rsidRDefault="00B24E3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ED"/>
    <w:rsid w:val="002A6F58"/>
    <w:rsid w:val="005372EF"/>
    <w:rsid w:val="006B53D5"/>
    <w:rsid w:val="008648AE"/>
    <w:rsid w:val="00880583"/>
    <w:rsid w:val="00B24E34"/>
    <w:rsid w:val="00B70AED"/>
    <w:rsid w:val="00BF7876"/>
    <w:rsid w:val="00C552D0"/>
    <w:rsid w:val="00EF60A9"/>
    <w:rsid w:val="00FC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4B0A"/>
  <w15:chartTrackingRefBased/>
  <w15:docId w15:val="{66500E63-61F5-4154-AF89-0D74A7C2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876"/>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876"/>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BF7876"/>
    <w:rPr>
      <w:sz w:val="18"/>
      <w:szCs w:val="18"/>
      <w:lang w:val="en-GB"/>
    </w:rPr>
  </w:style>
  <w:style w:type="table" w:styleId="-1">
    <w:name w:val="Light Grid Accent 1"/>
    <w:basedOn w:val="a1"/>
    <w:uiPriority w:val="62"/>
    <w:rsid w:val="00BF787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a5">
    <w:name w:val="Hyperlink"/>
    <w:basedOn w:val="a0"/>
    <w:uiPriority w:val="99"/>
    <w:unhideWhenUsed/>
    <w:rsid w:val="008648AE"/>
    <w:rPr>
      <w:color w:val="0563C1" w:themeColor="hyperlink"/>
      <w:u w:val="single"/>
    </w:rPr>
  </w:style>
  <w:style w:type="character" w:styleId="a6">
    <w:name w:val="Unresolved Mention"/>
    <w:basedOn w:val="a0"/>
    <w:uiPriority w:val="99"/>
    <w:semiHidden/>
    <w:unhideWhenUsed/>
    <w:rsid w:val="00864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ns.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gu mubai</cp:lastModifiedBy>
  <cp:revision>3</cp:revision>
  <dcterms:created xsi:type="dcterms:W3CDTF">2020-08-30T13:01:00Z</dcterms:created>
  <dcterms:modified xsi:type="dcterms:W3CDTF">2020-08-30T13:31:00Z</dcterms:modified>
</cp:coreProperties>
</file>