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答辩演讲解说稿</w:t>
      </w:r>
    </w:p>
    <w:p>
      <w:r>
        <w:rPr>
          <w:rFonts w:hint="eastAsia"/>
          <w:b w:val="1"/>
        </w:rPr>
        <w:t>基于 Text2SQL 的电商数据分析 Agent</w:t>
      </w:r>
    </w:p>
    <w:p>
      <w:r>
        <w:rPr>
          <w:rFonts w:hint="eastAsia"/>
        </w:rPr>
        <w:t>16 页　·　正文约 10 分钟　·　语速基准 240 字/分钟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使用说明</w:t>
      </w:r>
    </w:p>
    <w:p>
      <w:r>
        <w:rPr>
          <w:rFonts w:hint="eastAsia"/>
        </w:rPr>
        <w:t>本稿按答辩 PPT 的 16 页逐页撰写，正文段落均可直接照读。每页页眉列出了建议时段与累计时间；斜体的“提示”行是给自己的动作提醒，不念出口、不计入时长。</w:t>
      </w:r>
    </w:p>
    <w:p>
      <w:r>
        <w:rPr>
          <w:rFonts w:hint="eastAsia"/>
        </w:rPr>
        <w:t>正文共 2400 余字。按 250 字/分钟估算约 10 分钟，按较慢的 240 字/分钟约 10 分 20 秒，两者的差额就是留给停顿和翻页的余量。若现场被要求压缩到 10 分钟以内，优先砍第 6、12、14 页——这三页的作用是交代完整性，删掉不影响论证链。反过来，第 7、8、10、13 页是评审最可能追问的地方，不建议再压。</w:t>
      </w:r>
    </w:p>
    <w:p>
      <w:r>
        <w:rPr>
          <w:rFonts w:hint="eastAsia"/>
        </w:rPr>
        <w:t>演练时用手机计时。每页页眉的第一个时间点是该页应当开始的位置，第二个是应当结束的位置；超时超过 30 秒就直接跳到下一页首句。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页码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页面标题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建议时长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累计</w:t>
            </w:r>
          </w:p>
        </w:tc>
      </w:tr>
      <w:tr>
        <w:trPr/>
        <w:tc>
          <w:tcPr>
            <w:tcW w:w="2076" w:type="dxa"/>
          </w:tcPr>
          <w:p>
            <w:r>
              <w:t>01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封面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25 秒</w:t>
            </w:r>
          </w:p>
        </w:tc>
        <w:tc>
          <w:tcPr>
            <w:tcW w:w="2076" w:type="dxa"/>
          </w:tcPr>
          <w:p>
            <w:r>
              <w:t>0:25</w:t>
            </w:r>
          </w:p>
        </w:tc>
      </w:tr>
      <w:tr>
        <w:trPr/>
        <w:tc>
          <w:tcPr>
            <w:tcW w:w="2076" w:type="dxa"/>
          </w:tcPr>
          <w:p>
            <w:r>
              <w:t>02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20 秒</w:t>
            </w:r>
          </w:p>
        </w:tc>
        <w:tc>
          <w:tcPr>
            <w:tcW w:w="2076" w:type="dxa"/>
          </w:tcPr>
          <w:p>
            <w:r>
              <w:t>0:45</w:t>
            </w:r>
          </w:p>
        </w:tc>
      </w:tr>
      <w:tr>
        <w:trPr/>
        <w:tc>
          <w:tcPr>
            <w:tcW w:w="2076" w:type="dxa"/>
          </w:tcPr>
          <w:p>
            <w:r>
              <w:t>03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业务要一个数，要等多久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47 秒</w:t>
            </w:r>
          </w:p>
        </w:tc>
        <w:tc>
          <w:tcPr>
            <w:tcW w:w="2076" w:type="dxa"/>
          </w:tcPr>
          <w:p>
            <w:r>
              <w:t>1:32</w:t>
            </w:r>
          </w:p>
        </w:tc>
      </w:tr>
      <w:tr>
        <w:trPr/>
        <w:tc>
          <w:tcPr>
            <w:tcW w:w="2076" w:type="dxa"/>
          </w:tcPr>
          <w:p>
            <w:r>
              <w:t>04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做到什么程度才算成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25 秒</w:t>
            </w:r>
          </w:p>
        </w:tc>
        <w:tc>
          <w:tcPr>
            <w:tcW w:w="2076" w:type="dxa"/>
          </w:tcPr>
          <w:p>
            <w:r>
              <w:t>1:58</w:t>
            </w:r>
          </w:p>
        </w:tc>
      </w:tr>
      <w:tr>
        <w:trPr/>
        <w:tc>
          <w:tcPr>
            <w:tcW w:w="2076" w:type="dxa"/>
          </w:tcPr>
          <w:p>
            <w:r>
              <w:t>05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六层职责，单进程部署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34 秒</w:t>
            </w:r>
          </w:p>
        </w:tc>
        <w:tc>
          <w:tcPr>
            <w:tcW w:w="2076" w:type="dxa"/>
          </w:tcPr>
          <w:p>
            <w:r>
              <w:t>2:32</w:t>
            </w:r>
          </w:p>
        </w:tc>
      </w:tr>
      <w:tr>
        <w:trPr/>
        <w:tc>
          <w:tcPr>
            <w:tcW w:w="2076" w:type="dxa"/>
          </w:tcPr>
          <w:p>
            <w:r>
              <w:t>06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每个选择都有对应的约束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29 秒</w:t>
            </w:r>
          </w:p>
        </w:tc>
        <w:tc>
          <w:tcPr>
            <w:tcW w:w="2076" w:type="dxa"/>
          </w:tcPr>
          <w:p>
            <w:r>
              <w:t>3:01</w:t>
            </w:r>
          </w:p>
        </w:tc>
      </w:tr>
      <w:tr>
        <w:trPr/>
        <w:tc>
          <w:tcPr>
            <w:tcW w:w="2076" w:type="dxa"/>
          </w:tcPr>
          <w:p>
            <w:r>
              <w:t>07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口径写在配置里，不在模型的猜测里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58 秒</w:t>
            </w:r>
          </w:p>
        </w:tc>
        <w:tc>
          <w:tcPr>
            <w:tcW w:w="2076" w:type="dxa"/>
          </w:tcPr>
          <w:p>
            <w:r>
              <w:t>3:59</w:t>
            </w:r>
          </w:p>
        </w:tc>
      </w:tr>
      <w:tr>
        <w:trPr/>
        <w:tc>
          <w:tcPr>
            <w:tcW w:w="2076" w:type="dxa"/>
          </w:tcPr>
          <w:p>
            <w:r>
              <w:t>08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十四个节点，六条出口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44 秒</w:t>
            </w:r>
          </w:p>
        </w:tc>
        <w:tc>
          <w:tcPr>
            <w:tcW w:w="2076" w:type="dxa"/>
          </w:tcPr>
          <w:p>
            <w:r>
              <w:t>4:44</w:t>
            </w:r>
          </w:p>
        </w:tc>
      </w:tr>
      <w:tr>
        <w:trPr/>
        <w:tc>
          <w:tcPr>
            <w:tcW w:w="2076" w:type="dxa"/>
          </w:tcPr>
          <w:p>
            <w:r>
              <w:t>09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执行前的最后一道闸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47 秒</w:t>
            </w:r>
          </w:p>
        </w:tc>
        <w:tc>
          <w:tcPr>
            <w:tcW w:w="2076" w:type="dxa"/>
          </w:tcPr>
          <w:p>
            <w:r>
              <w:t>5:31</w:t>
            </w:r>
          </w:p>
        </w:tc>
      </w:tr>
      <w:tr>
        <w:trPr/>
        <w:tc>
          <w:tcPr>
            <w:tcW w:w="2076" w:type="dxa"/>
          </w:tcPr>
          <w:p>
            <w:r>
              <w:t>10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怎么证明算的是对的量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43 秒</w:t>
            </w:r>
          </w:p>
        </w:tc>
        <w:tc>
          <w:tcPr>
            <w:tcW w:w="2076" w:type="dxa"/>
          </w:tcPr>
          <w:p>
            <w:r>
              <w:t>6:14</w:t>
            </w:r>
          </w:p>
        </w:tc>
      </w:tr>
      <w:tr>
        <w:trPr/>
        <w:tc>
          <w:tcPr>
            <w:tcW w:w="2076" w:type="dxa"/>
          </w:tcPr>
          <w:p>
            <w:r>
              <w:t>11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结论里的数字是从哪来的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39 秒</w:t>
            </w:r>
          </w:p>
        </w:tc>
        <w:tc>
          <w:tcPr>
            <w:tcW w:w="2076" w:type="dxa"/>
          </w:tcPr>
          <w:p>
            <w:r>
              <w:t>6:53</w:t>
            </w:r>
          </w:p>
        </w:tc>
      </w:tr>
      <w:tr>
        <w:trPr/>
        <w:tc>
          <w:tcPr>
            <w:tcW w:w="2076" w:type="dxa"/>
          </w:tcPr>
          <w:p>
            <w:r>
              <w:t>12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它知道自己不知道什么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27 秒</w:t>
            </w:r>
          </w:p>
        </w:tc>
        <w:tc>
          <w:tcPr>
            <w:tcW w:w="2076" w:type="dxa"/>
          </w:tcPr>
          <w:p>
            <w:r>
              <w:t>7:20</w:t>
            </w:r>
          </w:p>
        </w:tc>
      </w:tr>
      <w:tr>
        <w:trPr/>
        <w:tc>
          <w:tcPr>
            <w:tcW w:w="2076" w:type="dxa"/>
          </w:tcPr>
          <w:p>
            <w:r>
              <w:t>13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一个会让结论反向的缺陷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59 秒</w:t>
            </w:r>
          </w:p>
        </w:tc>
        <w:tc>
          <w:tcPr>
            <w:tcW w:w="2076" w:type="dxa"/>
          </w:tcPr>
          <w:p>
            <w:r>
              <w:t>8:19</w:t>
            </w:r>
          </w:p>
        </w:tc>
      </w:tr>
      <w:tr>
        <w:trPr/>
        <w:tc>
          <w:tcPr>
            <w:tcW w:w="2076" w:type="dxa"/>
          </w:tcPr>
          <w:p>
            <w:r>
              <w:t>14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真实运行演示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33 秒</w:t>
            </w:r>
          </w:p>
        </w:tc>
        <w:tc>
          <w:tcPr>
            <w:tcW w:w="2076" w:type="dxa"/>
          </w:tcPr>
          <w:p>
            <w:r>
              <w:t>8:52</w:t>
            </w:r>
          </w:p>
        </w:tc>
      </w:tr>
      <w:tr>
        <w:trPr/>
        <w:tc>
          <w:tcPr>
            <w:tcW w:w="2076" w:type="dxa"/>
          </w:tcPr>
          <w:p>
            <w:r>
              <w:t>15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评测结果，两套口径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42 秒</w:t>
            </w:r>
          </w:p>
        </w:tc>
        <w:tc>
          <w:tcPr>
            <w:tcW w:w="2076" w:type="dxa"/>
          </w:tcPr>
          <w:p>
            <w:r>
              <w:t>9:34</w:t>
            </w:r>
          </w:p>
        </w:tc>
      </w:tr>
      <w:tr>
        <w:trPr/>
        <w:tc>
          <w:tcPr>
            <w:tcW w:w="2076" w:type="dxa"/>
          </w:tcPr>
          <w:p>
            <w:r>
              <w:t>16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做了什么，下一步做什么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50 秒</w:t>
            </w:r>
          </w:p>
        </w:tc>
        <w:tc>
          <w:tcPr>
            <w:tcW w:w="2076" w:type="dxa"/>
          </w:tcPr>
          <w:p>
            <w:r>
              <w:t>10:24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01　封面　0:00 – 0:25</w:t>
      </w:r>
    </w:p>
    <w:p>
      <w:r>
        <w:rPr>
          <w:rFonts w:hint="eastAsia"/>
        </w:rPr>
        <w:t>各位老师好，我是李金盛。毕业设计题目是《基于 Text2SQL 的电商数据分析 Agent》。副标题里的 trustworthy 这个词基本决定了后面十五页讲什么。</w:t>
      </w:r>
    </w:p>
    <w:p>
      <w:r>
        <w:rPr>
          <w:rFonts w:hint="eastAsia"/>
        </w:rPr>
        <w:t>封面上这三句——口径集中配置、执行前校验、结果可追溯——是我给项目定的三条主线，今天的汇报全部围绕它们展开。</w:t>
      </w:r>
    </w:p>
    <w:p>
      <w:r>
        <w:rPr>
          <w:rFonts w:hint="eastAsia"/>
          <w:i w:val="1"/>
        </w:rPr>
        <w:t>提示：说到“可信”时停顿半秒。这是全场的总纲，点破之后后面每一页都有归处。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02　目录　0:25 – 0:45</w:t>
      </w:r>
    </w:p>
    <w:p>
      <w:r>
        <w:rPr>
          <w:rFonts w:hint="eastAsia"/>
        </w:rPr>
        <w:t>汇报分五个部分：选题背景与验收口径、系统设计、可信性设计、验证与演示、总结与展望。</w:t>
      </w:r>
    </w:p>
    <w:p>
      <w:r>
        <w:rPr>
          <w:rFonts w:hint="eastAsia"/>
        </w:rPr>
        <w:t>第三部分占第十到第十三页共四页。给它四页只有一个原因——这个项目真正要回答的是：凭什么相信它算出来的数。</w:t>
      </w:r>
    </w:p>
    <w:p>
      <w:r>
        <w:rPr>
          <w:rFonts w:hint="eastAsia"/>
          <w:i w:val="1"/>
        </w:rPr>
        <w:t>提示：手指向右侧第三个条目，同时说出它的页码范围。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03　业务要一个数，要等多久　0:45 – 1:32</w:t>
      </w:r>
    </w:p>
    <w:p>
      <w:r>
        <w:rPr>
          <w:rFonts w:hint="eastAsia"/>
        </w:rPr>
        <w:t>电商团队里业务要一个数，通常要走一条链路：提需求、对口径、写 SQL 取数、做成图表回复。慢的不是某一环，而是每一环都在重复消耗同一件事——口径。</w:t>
      </w:r>
    </w:p>
    <w:p>
      <w:r>
        <w:rPr>
          <w:rFonts w:hint="eastAsia"/>
        </w:rPr>
        <w:t>同一句“上个月卖得怎么样”，运营指成交额，仓储指发货件数，财务指剔除退款后的净额。三人各写一遍 SQL。</w:t>
      </w:r>
    </w:p>
    <w:p>
      <w:r>
        <w:rPr>
          <w:rFonts w:hint="eastAsia"/>
        </w:rPr>
        <w:t>让机器接管这条链路，难点也不在写不出 SQL，而在于它可能算错了量却照样返回正常数字：问毛利给你成交额，问客单价还是成交额。全程不报错。</w:t>
      </w:r>
    </w:p>
    <w:p>
      <w:r>
        <w:rPr>
          <w:rFonts w:hint="eastAsia"/>
        </w:rPr>
        <w:t>所以本项目要解决的不是“能不能出数”，而是“出的数凭什么可信”。</w:t>
      </w:r>
    </w:p>
    <w:p>
      <w:r>
        <w:rPr>
          <w:rFonts w:hint="eastAsia"/>
          <w:i w:val="1"/>
        </w:rPr>
        <w:t>提示：最后一句是本场的核心设问，说完略停顿，让评审抬头。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04　做到什么程度才算成　1:32 – 1:58</w:t>
      </w:r>
    </w:p>
    <w:p>
      <w:r>
        <w:rPr>
          <w:rFonts w:hint="eastAsia"/>
        </w:rPr>
        <w:t>动工之前我先定三条验收判据，每条都落到可核对的机制上，而不是一句“能跑通”：七个指标的口径集中登记；SQL 进库之前要过九条守卫规则；整个问答由带重试回环的状态机编排，共十四个节点。旁边这组数字还包括五百四十四条单元测试通过。</w:t>
      </w:r>
    </w:p>
    <w:p>
      <w:r>
        <w:rPr>
          <w:rFonts w:hint="eastAsia"/>
          <w:i w:val="1"/>
        </w:rPr>
        <w:t>提示：只看 KPI 三联数，别逐条念。这一页唯一要传达的信息是“这些都核对得了”。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05　六层职责，单进程部署　1:58 – 2:32</w:t>
      </w:r>
    </w:p>
    <w:p>
      <w:r>
        <w:rPr>
          <w:rFonts w:hint="eastAsia"/>
        </w:rPr>
        <w:t>六层从上到下单向依赖。接口层做路由与流式推送；编排层是 LangGraph 状态机；语义层放口径与表元数据，不调模型也不连库；模型层做 Prompt 组装与输出校验；数据层提供仓储抽象和九条守卫，只开只读连接；展现层由后端决定图型并生成 ECharts 配置。</w:t>
      </w:r>
    </w:p>
    <w:p>
      <w:r>
        <w:rPr>
          <w:rFonts w:hint="eastAsia"/>
        </w:rPr>
        <w:t>三条硬约束：节点层不出现数据库连接、语义层不调模型也不执行 SQL、密钥只出现在环境配置。</w:t>
      </w:r>
    </w:p>
    <w:p>
      <w:r>
        <w:rPr>
          <w:rFonts w:hint="eastAsia"/>
          <w:i w:val="1"/>
        </w:rPr>
        <w:t>提示：从上到下用手带一行，最后停在“三条约束”，强调它们是机器可查的。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06　每个选择都有对应的约束　2:32 – 3:01</w:t>
      </w:r>
    </w:p>
    <w:p>
      <w:r>
        <w:rPr>
          <w:rFonts w:hint="eastAsia"/>
        </w:rPr>
        <w:t>这张表按右侧“对应约束”一栏讲：每项选择都能指回一条必须满足的条件，不是按流行度排的。比如 sqlglot，选它要在执行前把语句解析成语法树，否则表与字段的白名单无从校验。</w:t>
      </w:r>
    </w:p>
    <w:p>
      <w:r>
        <w:rPr>
          <w:rFonts w:hint="eastAsia"/>
        </w:rPr>
        <w:t>最后一行“没有引入”同等重要：向量数据库、Redis、消息队列、容器编排，在十万行级规模下不解决新问题，只增加成本。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07　口径写在配置里，不在模型的猜测里　3:01 – 3:59</w:t>
      </w:r>
    </w:p>
    <w:p>
      <w:r>
        <w:rPr>
          <w:rFonts w:hint="eastAsia"/>
        </w:rPr>
        <w:t>这一页是项目的核心。左栏是同一句话的三种理解，右栏是它在系统里的落点。</w:t>
      </w:r>
    </w:p>
    <w:p>
      <w:r>
        <w:rPr>
          <w:rFonts w:hint="eastAsia"/>
        </w:rPr>
        <w:t>“上个月卖得怎么样”：运营说的“卖”是成交额，quantity 乘以 unit_price 求和；仓储说的是销量，只累加 quantity；财务说的还要先定义退款是减金额还是减订单。三种都成立，区别不在谁对谁错，而在于系统必须选定一种并讲清楚是哪一种。</w:t>
      </w:r>
    </w:p>
    <w:p>
      <w:r>
        <w:rPr>
          <w:rFonts w:hint="eastAsia"/>
        </w:rPr>
        <w:t>做法是把口径从对话搬进配置文件。右栏这份 metrics.yaml 里，别称、表达式、来源表、必带条件、口径边界全部写死。表达式是 SQL 片段而非自然语言，模型照抄即可。</w:t>
      </w:r>
    </w:p>
    <w:p>
      <w:r>
        <w:rPr>
          <w:rFonts w:hint="eastAsia"/>
        </w:rPr>
        <w:t>同一份配置有三处消费：组装 Prompt 时作为候选口径，守卫校验时作为表字段白名单，回答用户时作为口径说明原样展示。</w:t>
      </w:r>
    </w:p>
    <w:p>
      <w:r>
        <w:rPr>
          <w:rFonts w:hint="eastAsia"/>
          <w:i w:val="1"/>
        </w:rPr>
        <w:t>提示：这是全场最值得慢下来的一页。右栏五行从上到下依次指出，说“必带条件”时强调它不是建议而是强制。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08　十四个节点，六条出口　3:59 – 4:44</w:t>
      </w:r>
    </w:p>
    <w:p>
      <w:r>
        <w:rPr>
          <w:rFonts w:hint="eastAsia"/>
        </w:rPr>
        <w:t>上半部分是主链路八个节点：路由判断问题类型，召回匹配指标与维度，生成候选 SQL，校验同时过守卫和口径签名，执行用只读连接并带超时与行数上限，选图要写明图型依据，补充做时效探针与对比基准，最后写结论并核对数字。</w:t>
      </w:r>
    </w:p>
    <w:p>
      <w:r>
        <w:rPr>
          <w:rFonts w:hint="eastAsia"/>
        </w:rPr>
        <w:t>下方两点：一是修正节点，它不绕过校验，而是带着数据库原始报错回到校验环节，上限三次；二是六条终态出口，除正常总结外还有闲聊应答、转澄清、域外拒答、归因类问题只给拆解不给数字、重试超限放弃。</w:t>
      </w:r>
    </w:p>
    <w:p>
      <w:r>
        <w:rPr>
          <w:rFonts w:hint="eastAsia"/>
          <w:i w:val="1"/>
        </w:rPr>
        <w:t>提示：指着修正回环说“回到校验、不绕过校验”，这是明确的设计取向，评审容易在这里追问。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09　执行前的最后一道闸　4:44 – 5:31</w:t>
      </w:r>
    </w:p>
    <w:p>
      <w:r>
        <w:rPr>
          <w:rFonts w:hint="eastAsia"/>
        </w:rPr>
        <w:t>这是执行前的最后一道闸，九条规则按固定顺序执行，任一条不通过就不进执行环节。挑三条讲。</w:t>
      </w:r>
    </w:p>
    <w:p>
      <w:r>
        <w:rPr>
          <w:rFonts w:hint="eastAsia"/>
        </w:rPr>
        <w:t>R2 用白名单而不是黑名单，只放行 SELECT 和集合运算。R4 要求表必须在语义层登记过，没登记的一律按模型编造的表处理。R6 是唯一自动改写的规则，没有 LIMIT 或超限时自动包裹。</w:t>
      </w:r>
    </w:p>
    <w:p>
      <w:r>
        <w:rPr>
          <w:rFonts w:hint="eastAsia"/>
        </w:rPr>
        <w:t>其余六条是单条语句检查、危险节点、字段存在性、禁止笛卡尔积、超时中断和函数白名单。纵深不止这一层：守卫之前有输出结构校验，守卫之后还有只读连接、超时与行数上限。</w:t>
      </w:r>
    </w:p>
    <w:p>
      <w:r>
        <w:rPr>
          <w:rFonts w:hint="eastAsia"/>
          <w:i w:val="1"/>
        </w:rPr>
        <w:t>提示：时间紧时念完三条规则，直接跳到“纵深不止这一层”。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　怎么证明算的是对的量　5:31 – 6:14</w:t>
      </w:r>
    </w:p>
    <w:p>
      <w:r>
        <w:rPr>
          <w:rFonts w:hint="eastAsia"/>
        </w:rPr>
        <w:t>指标命中、口径挂对，生成环节仍可能把聚合写歪。所以守卫之外再加一层：语句里必须出现这个指标的必要成分，我叫它口径签名。</w:t>
      </w:r>
    </w:p>
    <w:p>
      <w:r>
        <w:rPr>
          <w:rFonts w:hint="eastAsia"/>
        </w:rPr>
        <w:t>看这张表。成交总额的签名是必须出现 unit_price；销量必须出现 quantity，且不许出现 unit_price 和 cost_price；毛利必须出现 cost_price，否则它只是把成交额换了个名字。</w:t>
      </w:r>
    </w:p>
    <w:p>
      <w:r>
        <w:rPr>
          <w:rFonts w:hint="eastAsia"/>
        </w:rPr>
        <w:t>一句话区分：守卫管语句安不安全，签名管算的是不是那个量。这也是唯一一种让用户拿着错数字还不自知的失败——能执行、有数据、不报错。</w:t>
      </w:r>
    </w:p>
    <w:p>
      <w:r>
        <w:rPr>
          <w:rFonts w:hint="eastAsia"/>
          <w:i w:val="1"/>
        </w:rPr>
        <w:t>提示：毛利那一行最有说服力，值得完整念出“否则它只是把成交额换了个名字”。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　结论里的数字是从哪来的　6:14 – 6:53</w:t>
      </w:r>
    </w:p>
    <w:p>
      <w:r>
        <w:rPr>
          <w:rFonts w:hint="eastAsia"/>
        </w:rPr>
        <w:t>第三个机制叫数字回溯。结论写完以后，系统把结论里的数字逐个回到本轮结果集比对，找不到来源的单独列出、提示核对。</w:t>
      </w:r>
    </w:p>
    <w:p>
      <w:r>
        <w:rPr>
          <w:rFonts w:hint="eastAsia"/>
        </w:rPr>
        <w:t>截图里的 169 是两个渠道订单量的差值，由模型算出，不在结果集里。它不是查询返回的数据点，但差值本身可以验证。不标注，读的人就分不清哪些数是查出来的、哪些是推出来的。</w:t>
      </w:r>
    </w:p>
    <w:p>
      <w:r>
        <w:rPr>
          <w:rFonts w:hint="eastAsia"/>
        </w:rPr>
        <w:t>标注不是自曝短板，而是划出边界：能追溯到的正常给出，追溯不到的不静默略过。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12　它知道自己不知道什么　6:53 – 7:20</w:t>
      </w:r>
    </w:p>
    <w:p>
      <w:r>
        <w:rPr>
          <w:rFonts w:hint="eastAsia"/>
        </w:rPr>
        <w:t>第四点是边界上的诚实。语义层只登记了七个指标，问题落在登记范围之外时，系统照样把语句写出来，但会在最前面挂一条提示：本次未命中已登记指标，数字仅来自生成式总结。</w:t>
      </w:r>
    </w:p>
    <w:p>
      <w:r>
        <w:rPr>
          <w:rFonts w:hint="eastAsia"/>
        </w:rPr>
        <w:t>我把这个当成产品设计而不是错误处理。用户需要知道系统能回答什么、不能背书什么。</w:t>
      </w:r>
    </w:p>
    <w:p>
      <w:r>
        <w:rPr>
          <w:rFonts w:hint="eastAsia"/>
          <w:i w:val="1"/>
        </w:rPr>
        <w:t>提示：指着提示条说话。这页短，但常被提问，别一带而过。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　一个会让结论反向的缺陷　7:20 – 8:19</w:t>
      </w:r>
    </w:p>
    <w:p>
      <w:r>
        <w:rPr>
          <w:rFonts w:hint="eastAsia"/>
        </w:rPr>
        <w:t>第十三页讲一个真实踩到的缺陷。评测全绿后回头翻代码，发现环比基准的窗口计算在非自然月区间上走了错误分支，结论方向是反的。</w:t>
      </w:r>
    </w:p>
    <w:p>
      <w:r>
        <w:rPr>
          <w:rFonts w:hint="eastAsia"/>
        </w:rPr>
        <w:t>本期窗口是八月十五到九月十五，不是自然月。修复前按整月对齐，环比窗口落到七月一号到八月一号，中间半个月无人覆盖，结论写成“较上月回落约一成”，方向与事实相反。修复后改为紧邻等长平移，窗口取到七月十五到八月十五，结论变成增长百分之八点五九，本期值没变。</w:t>
      </w:r>
    </w:p>
    <w:p>
      <w:r>
        <w:rPr>
          <w:rFonts w:hint="eastAsia"/>
        </w:rPr>
        <w:t>根因是月对齐与等长平移两条路径在非自然月下给出不同结果。修法是先判定是否自然月，是才走月对齐。同时补了一条性质断言：任意窗口下环比必须紧邻且等长。</w:t>
      </w:r>
    </w:p>
    <w:p>
      <w:r>
        <w:rPr>
          <w:rFonts w:hint="eastAsia"/>
          <w:i w:val="1"/>
        </w:rPr>
        <w:t>提示：这是全场最有说服力的一页。“本期值没变，只是基准窗口取错，结论却从跌一成变成涨八点六”这个对比务必说完整。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14　真实运行演示　8:19 – 8:52</w:t>
      </w:r>
    </w:p>
    <w:p>
      <w:r>
        <w:rPr>
          <w:rFonts w:hint="eastAsia"/>
        </w:rPr>
        <w:t>这六张截图今天上午在本机真实跑出，模型是 qwen-plus，界面未做任何修饰。</w:t>
      </w:r>
    </w:p>
    <w:p>
      <w:r>
        <w:rPr>
          <w:rFonts w:hint="eastAsia"/>
        </w:rPr>
        <w:t>基础链路一次走完并给出图表与结果表；趋势问题因为横轴是时间、行数大于三而选了折线；“那上个月呢”被改写为完整问句；“清理一批无效订单”在第二阶段就被挡回；技术面板能看到实际执行的 SQL 与阶段时序；最后一图是未命中指标时挂出的提示。</w:t>
      </w:r>
    </w:p>
    <w:p>
      <w:r>
        <w:rPr>
          <w:rFonts w:hint="eastAsia"/>
          <w:i w:val="1"/>
        </w:rPr>
        <w:t>提示：六张图各扫一眼即可，别逐张读文案。这页只证明一件事——系统真的跑起来了。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15　评测结果，两套口径　8:52 – 9:34</w:t>
      </w:r>
    </w:p>
    <w:p>
      <w:r>
        <w:rPr>
          <w:rFonts w:hint="eastAsia"/>
        </w:rPr>
        <w:t>评测分两套跑，两组数字不混用。左表是桩模式：十二组一百零八条，未通过零条，跳过五条。它只验链路完整性，不证明模型能力，advanced 组因桩实现不支持整体跳过。右上是真实模型 qwen-plus，主链路八比十，两条失败都是口径漂移——后来补的口径签名校验正是被这两条触发的。右下 pytest 五百四十四条通过，延迟 p50 八点七、p95 十九毫秒。</w:t>
      </w:r>
    </w:p>
    <w:p>
      <w:r>
        <w:rPr>
          <w:rFonts w:hint="eastAsia"/>
        </w:rPr>
        <w:t>这里我刻意没写“准确率百分之多少”：分母不同的两套东西不能合成一个数。</w:t>
      </w:r>
    </w:p>
    <w:p>
      <w:r>
        <w:rPr>
          <w:rFonts w:hint="eastAsia"/>
          <w:i w:val="1"/>
        </w:rPr>
        <w:t>提示：跳过五条的构成要主动说明，否则容易被质疑避重就轻。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16　做了什么，下一步做什么　9:34 – 10:24</w:t>
      </w:r>
    </w:p>
    <w:p>
      <w:r>
        <w:rPr>
          <w:rFonts w:hint="eastAsia"/>
        </w:rPr>
        <w:t>最后是总结。左栏已实现四项：口径集中配置、十四个节点的状态机编排、九条守卫加口径签名的双层校验、审计留痕与五百四十四条测试。中栏明确不做四项：用户体系、多租户、容器编排和中间件——演示规模下它们不解决新问题。右栏演进写的是触发条件而不是时间表：超五百万行时换库，超三十张表时改用向量检索。</w:t>
      </w:r>
    </w:p>
    <w:p>
      <w:r>
        <w:rPr>
          <w:rFonts w:hint="eastAsia"/>
        </w:rPr>
        <w:t>三条主线收拢：口径集中配置保证同一个词算出同一个数，执行前校验拦住不安全的语句，结果可追溯让每个数字追得到出处。</w:t>
      </w:r>
    </w:p>
    <w:p>
      <w:r>
        <w:rPr>
          <w:rFonts w:hint="eastAsia"/>
        </w:rPr>
        <w:t>我的汇报到此结束，请各位老师批评指正。</w:t>
      </w:r>
    </w:p>
    <w:p>
      <w:r>
        <w:rPr>
          <w:rFonts w:hint="eastAsia"/>
          <w:i w:val="1"/>
        </w:rPr>
        <w:t>提示：结尾致谢条出现后自然停住，不要再说“谢谢”，直接等老师提问。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2026-09-29T12:10:58Z</dcterms:created>
  <dcterms:modified xsi:type="dcterms:W3CDTF">2026-09-29T12:10:58Z</dcterms:modified>
</cp:coreProperties>
</file>