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FLASH_MOD_TOG</w:t>
      </w:r>
    </w:p>
    <w:p>
      <w:pPr>
        <w:spacing w:after="480"/>
        <w:jc w:val="center"/>
      </w:pPr>
      <w:r>
        <w:rPr>
          <w:rFonts w:ascii="Calibri" w:hAnsi="Calibri" w:eastAsia="Microsoft YaHei"/>
          <w:b/>
          <w:color w:val="1F4D78"/>
          <w:sz w:val="34"/>
        </w:rPr>
        <w:t>统一 Flash 模型技术文档</w:t>
      </w:r>
    </w:p>
    <w:p>
      <w:pPr>
        <w:spacing w:after="640"/>
        <w:jc w:val="center"/>
      </w:pPr>
      <w:r>
        <w:rPr>
          <w:rFonts w:ascii="Calibri" w:hAnsi="Calibri" w:eastAsia="Microsoft YaHei"/>
          <w:color w:val="595959"/>
          <w:sz w:val="23"/>
        </w:rPr>
        <w:t>适用于 NAND / NOR 合一代码框架、配置模板、仿真用法与扩展维护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项目路径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/home/wsl/project/FLASH_MOD/FLASH_MOD_TOG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输出文档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/home/wsl/project/FLASH_MOD/FLASH_MOD_TOG_技术文档.docx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文档日期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2026-06-15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文档类型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技术手册 / 参考指南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阅读定位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本文档面向后续继续维护 FLASH_MOD_TOG 的开发者：先说明整体结构，再说明配置如何驱动模型，最后给出 NOR 与 SPI-NAND 的具体使用和扩展示例。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ascii="Calibri" w:hAnsi="Calibri" w:eastAsia="Microsoft YaHei"/>
        </w:rPr>
        <w:t>1. 项目定位与总体设计</w:t>
      </w:r>
    </w:p>
    <w:p>
      <w:pPr>
        <w:pStyle w:val="ListBullet"/>
      </w:pPr>
      <w:r>
        <w:rPr>
          <w:rFonts w:ascii="Calibri" w:hAnsi="Calibri" w:eastAsia="Microsoft YaHei"/>
        </w:rPr>
        <w:t>2. 目录结构与模块职责</w:t>
      </w:r>
    </w:p>
    <w:p>
      <w:pPr>
        <w:pStyle w:val="ListBullet"/>
      </w:pPr>
      <w:r>
        <w:rPr>
          <w:rFonts w:ascii="Calibri" w:hAnsi="Calibri" w:eastAsia="Microsoft YaHei"/>
        </w:rPr>
        <w:t>3. 运行方式与命令示例</w:t>
      </w:r>
    </w:p>
    <w:p>
      <w:pPr>
        <w:pStyle w:val="ListBullet"/>
      </w:pPr>
      <w:r>
        <w:rPr>
          <w:rFonts w:ascii="Calibri" w:hAnsi="Calibri" w:eastAsia="Microsoft YaHei"/>
        </w:rPr>
        <w:t>4. 配置文件模板与参数解释</w:t>
      </w:r>
    </w:p>
    <w:p>
      <w:pPr>
        <w:pStyle w:val="ListBullet"/>
      </w:pPr>
      <w:r>
        <w:rPr>
          <w:rFonts w:ascii="Calibri" w:hAnsi="Calibri" w:eastAsia="Microsoft YaHei"/>
        </w:rPr>
        <w:t>5. NOR 模型数据路径</w:t>
      </w:r>
    </w:p>
    <w:p>
      <w:pPr>
        <w:pStyle w:val="ListBullet"/>
      </w:pPr>
      <w:r>
        <w:rPr>
          <w:rFonts w:ascii="Calibri" w:hAnsi="Calibri" w:eastAsia="Microsoft YaHei"/>
        </w:rPr>
        <w:t>6. SPI-NAND 模型数据路径</w:t>
      </w:r>
    </w:p>
    <w:p>
      <w:pPr>
        <w:pStyle w:val="ListBullet"/>
      </w:pPr>
      <w:r>
        <w:rPr>
          <w:rFonts w:ascii="Calibri" w:hAnsi="Calibri" w:eastAsia="Microsoft YaHei"/>
        </w:rPr>
        <w:t>7. 核心类与接口说明</w:t>
      </w:r>
    </w:p>
    <w:p>
      <w:pPr>
        <w:pStyle w:val="ListBullet"/>
      </w:pPr>
      <w:r>
        <w:rPr>
          <w:rFonts w:ascii="Calibri" w:hAnsi="Calibri" w:eastAsia="Microsoft YaHei"/>
        </w:rPr>
        <w:t>8. 代码注释索引与阅读顺序</w:t>
      </w:r>
    </w:p>
    <w:p>
      <w:pPr>
        <w:pStyle w:val="ListBullet"/>
      </w:pPr>
      <w:r>
        <w:rPr>
          <w:rFonts w:ascii="Calibri" w:hAnsi="Calibri" w:eastAsia="Microsoft YaHei"/>
        </w:rPr>
        <w:t>9. 新芯片接入示例</w:t>
      </w:r>
    </w:p>
    <w:p>
      <w:pPr>
        <w:pStyle w:val="ListBullet"/>
      </w:pPr>
      <w:r>
        <w:rPr>
          <w:rFonts w:ascii="Calibri" w:hAnsi="Calibri" w:eastAsia="Microsoft YaHei"/>
        </w:rPr>
        <w:t>10. 测试、验证与已知边界</w:t>
      </w:r>
    </w:p>
    <w:p>
      <w:pPr>
        <w:pStyle w:val="ListBullet"/>
      </w:pPr>
      <w:r>
        <w:rPr>
          <w:rFonts w:ascii="Calibri" w:hAnsi="Calibri" w:eastAsia="Microsoft YaHei"/>
        </w:rPr>
        <w:t>附录 A. 配置字段速查</w:t>
      </w:r>
    </w:p>
    <w:p>
      <w:pPr>
        <w:pStyle w:val="ListBullet"/>
      </w:pPr>
      <w:r>
        <w:rPr>
          <w:rFonts w:ascii="Calibri" w:hAnsi="Calibri" w:eastAsia="Microsoft YaHei"/>
        </w:rPr>
        <w:t>附录 B. 常用命令速查</w:t>
      </w:r>
    </w:p>
    <w:p>
      <w:r>
        <w:br w:type="page"/>
      </w:r>
    </w:p>
    <w:p>
      <w:pPr>
        <w:pStyle w:val="Heading1"/>
      </w:pPr>
      <w:r>
        <w:t>1. 项目定位与总体设计</w:t>
      </w:r>
    </w:p>
    <w:p>
      <w:r>
        <w:rPr>
          <w:rFonts w:ascii="Calibri" w:hAnsi="Calibri" w:eastAsia="Microsoft YaHei"/>
          <w:b w:val="0"/>
        </w:rPr>
        <w:t>FLASH_MOD_TOG 是当前保留 NAND 与 NOR 合一能力的统一 Flash 命令级仿真框架。它的核心思想是把芯片差异尽量放入 DeviceProfile 配置画像中，代码层实现共同的数据路径和共同约束。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设计目标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上层只需要从数据手册提取几何、时序、寄存器默认值和行为开关，生成配置文件；仿真代码加载该配置后形成对应的 Flash 模型。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统一配置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 FLASH_CLASS、几何结构、时序、Feature/Status 默认值和行为开关描述不同芯片。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统一事件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FTL 接收 FlashEvent，并分发到 FlashCore；同步 API 和队列 API 共用同一事件结构。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统一存储后端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StorageBackend 使用二进制镜像文件保存阵列内容，擦除态统一为 0xFF。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分类数据路径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 使用 direct array read/program/erase；SPI-NAND 使用 page/cache 两阶段读写。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可扩展边界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FTL 策略、地址映射、Storage 后端和厂商策略都预留了扩展位置。</w:t>
            </w:r>
          </w:p>
        </w:tc>
      </w:tr>
    </w:tbl>
    <w:p>
      <w:pPr>
        <w:pStyle w:val="Heading2"/>
      </w:pPr>
      <w:r>
        <w:t>1.1 总体调用链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config_parser -&gt; flash_hardware -&gt; flash_event -&gt; flash_core -&gt; ftl -&gt; flash_test -&gt; main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main.cpp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flash_test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FlashEvent --------&gt; FlashCore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FlashHardware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|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v        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AddressMapper  StorageBackend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^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DeviceProfile &lt;--- config_parser &lt;--- *.conf</w:t>
            </w:r>
          </w:p>
        </w:tc>
      </w:tr>
    </w:tbl>
    <w:p>
      <w:pPr>
        <w:spacing w:after="40"/>
      </w:pPr>
    </w:p>
    <w:p>
      <w:pPr>
        <w:pStyle w:val="Heading1"/>
      </w:pPr>
      <w:r>
        <w:t>2. 目录结构与模块职责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600"/>
        <w:gridCol w:w="2850"/>
        <w:gridCol w:w="491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config_parser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include/flash_config.h, include/config_parser.h, src/config_parser.cpp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 DeviceProfile；解析 KEY VALUE 配置；派生 page_size、blocks、total_pages 等字段。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flash_hardware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include/flash_hardware.h, src/flash_hardware.cpp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组合地址映射、storage 后端、NAND block/page 元数据；只关心阵列和地址。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addr_mapping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include/addr_mapping.h, src/addr_mapping.cpp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 byte address 归一化；NAND page/block/plane 到文件 offset 的映射。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storage_backend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include/storage_backend.h, src/storage_backend.cpp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二进制 storage 文件 read/write/erase；不处理 WEL、busy 或 old&amp;new。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flash_event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include/flash_event.h, src/flash_event.cpp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 EventType、FlashEvent、IoMode、EraseKind、OperationResult。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flash_core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include/flash_core.h, src/flash_core.cpp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 NOR/SPI-NAND 命令语义、busy 状态机、WEL/WIP、Feature/Status、old&amp;new。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ftl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include/ftl.h, src/ftl.cpp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当前上层调度入口；提供同步 API 与 FIFO 事件队列。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flash_test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include/flash_test.h, src/flash_test.cpp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根据 FLASH_CLASS 执行 NOR 或 SPI-NAND 自测。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main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src/main.cpp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读取配置、构造 FlashCore/FTL、执行自测或仅初始化。</w:t>
            </w:r>
          </w:p>
        </w:tc>
      </w:tr>
    </w:tbl>
    <w:p>
      <w:pPr>
        <w:pStyle w:val="Heading1"/>
      </w:pPr>
      <w:r>
        <w:t>3. 运行方式与命令示例</w:t>
      </w:r>
    </w:p>
    <w:p>
      <w:pPr>
        <w:pStyle w:val="Heading2"/>
      </w:pPr>
      <w:r>
        <w:t>3.1 构建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cd ~/project/FLASH_MOD/FLASH_MOD_TOG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构建产物为 flash_mod_sim。Makefile 使用 C++17，默认编译选项为 -O2 -Wall -Wextra -pedantic。</w:t>
      </w:r>
    </w:p>
    <w:p>
      <w:pPr>
        <w:pStyle w:val="Heading2"/>
      </w:pPr>
      <w:r>
        <w:t>3.2 自测运行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make run        # demo NOR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 run-nand   # demo SPI-NAND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configs/w25q32jv.conf --self-test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configs/w25n01gv.conf --self-test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configs/gd5f1gm7.conf --self-test</w:t>
            </w:r>
          </w:p>
        </w:tc>
      </w:tr>
    </w:tbl>
    <w:p>
      <w:pPr>
        <w:spacing w:after="40"/>
      </w:pPr>
    </w:p>
    <w:p>
      <w:pPr>
        <w:pStyle w:val="Heading2"/>
      </w:pPr>
      <w:r>
        <w:t>3.3 只加载配置、不跑自测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./flash_mod_sim configs/demo_nor.conf --no-test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configs/demo_spinand.conf --no-test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--no-test 适合后续把 FLASH_MOD_TOG 接入外部仿真驱动时使用：程序会加载配置、打印 profile，并构造模型，但不会执行内置测试流程。</w:t>
      </w:r>
    </w:p>
    <w:p>
      <w:pPr>
        <w:pStyle w:val="Heading2"/>
      </w:pPr>
      <w:r>
        <w:t>3.4 清理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make clean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该命令删除 flash_mod_sim、src/*.o 以及 configs/*.bin。注意：如果 storage_file 配置为其他路径，需要额外清理对应镜像。</w:t>
      </w:r>
    </w:p>
    <w:p>
      <w:pPr>
        <w:pStyle w:val="Heading1"/>
      </w:pPr>
      <w:r>
        <w:t>4. 配置文件模板与参数解释</w:t>
      </w:r>
    </w:p>
    <w:p>
      <w:r>
        <w:rPr>
          <w:rFonts w:ascii="Calibri" w:hAnsi="Calibri" w:eastAsia="Microsoft YaHei"/>
          <w:b w:val="0"/>
        </w:rPr>
        <w:t>配置文件是 FLASH_MOD_TOG 的关键输入。每个配置文件使用 KEY VALUE 或 KEY = VALUE 形式，数字支持十进制和 0x 十六进制。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700"/>
        <w:gridCol w:w="3400"/>
        <w:gridCol w:w="42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代表字段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基本信息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FLASH_CLASS, CHIP_NAME, STORAGE_FILE, JEDEC_ID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定义器件类别、芯片名、storage 镜像文件和 ID 返回值。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几何结构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MEMORY_SIZE, PAGE_SIZE, MAIN_SIZE, SPARE_SIZE, BLOCKS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 NOR 线性阵列或 NAND page/block 结构。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行为开关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REQUIRE_WEL, REQUIRE_QE_FOR_QUAD, STRICT_SEQUENTIAL_PROGRAM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控制模型严格程度和数据手册约束。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状态默认值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STATUS1_DEFAULT, FEATURE_A0_DEFAULT, FEATURE_B0_DEFAULT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定义上电默认寄存器或 Feature Register。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ECC/Spare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ECC_SUPPORTED, ECC_ENABLE, ECC_RESERVED_START/END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控制 NAND 内部 ECC 区域保护。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时序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F_C_MHZ, F_R_MHZ, T_PP_US, T_ERASE_US, T_PUW_US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计算总线时间和内部 busy 时间。</w:t>
            </w:r>
          </w:p>
        </w:tc>
      </w:tr>
    </w:tbl>
    <w:p>
      <w:pPr>
        <w:pStyle w:val="Heading2"/>
      </w:pPr>
      <w:r>
        <w:t>4.1 NOR 配置示例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FLASH_CLASS NOR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CHIP_NAME W25Q32JVSSIQ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STORAGE_FILE w25q32jv_mod_storage.bin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MEMORY_SIZE 4194304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PAGE_SIZE 256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SECTOR_SIZE 4096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BLOCK32_SIZE 32768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BLOCK64_SIZE 65536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ADDRESS_BYTES 3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JEDEC_ID EF 40 16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STATUS2_DEFAULT 0x02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QUAD_ENABLE_DEFAULT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RESET_STORAGE_ON_START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AUTO_COMPLETE 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F_C_MHZ 133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F_R_MHZ 50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F_Q_MHZ 133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T_PUW_US 5000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T_PP_US 400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T_SE_US 45000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该配置描述 W25Q32JVSSIQ 一类 SPI-NOR：容量 4 MiB，页 256B，4K sector，默认 QE 打开，内部操作不自动完成，需要 wait_ready() 推进。</w:t>
      </w:r>
    </w:p>
    <w:p>
      <w:pPr>
        <w:pStyle w:val="Heading2"/>
      </w:pPr>
      <w:r>
        <w:t>4.2 SPI-NAND 配置示例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FLASH_CLASS SPI_NAND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CHIP_NAME W25N01GVZEIG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STORAGE_FILE w25n01gv_mod_storage.bin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MAIN_SIZE 2048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SPARE_SIZE 64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PAGE_SIZE 2112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PAGES_PER_BLOCK 64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BLOCKS 1024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JEDEC_ID EF AA 21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DEFAULT_ALL_PROTECTED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FEATURE_A0_DEFAULT 0x7C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FEATURE_B0_DEFAULT 0x18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ECC_SUPPORTED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ECC_ENABLE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ECC_RESERVED_START 2048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ECC_RESERVED_END 2112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STRICT_SEQUENTIAL_PROGRAM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PROGRAM_LOAD_REQUIRES_WEL 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T_READ_ECC_ON_US 60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T_PROG_US 250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T_ERASE_US 2000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该配置描述 W25N01GV SPI-NAND：每页包含 2048B main 和 64B spare，默认 block lock 全保护，需要自测先清 A0h；ECC 开启时 spare 区 [2048, 2112) 被视为 reserved。</w:t>
      </w:r>
    </w:p>
    <w:p>
      <w:pPr>
        <w:pStyle w:val="Heading1"/>
      </w:pPr>
      <w:r>
        <w:t>5. NOR 模型数据路径</w:t>
      </w:r>
    </w:p>
    <w:p>
      <w:pPr>
        <w:pStyle w:val="Heading2"/>
      </w:pPr>
      <w:r>
        <w:t>5.1 命令流程</w:t>
      </w:r>
    </w:p>
    <w:p>
      <w:pPr>
        <w:pStyle w:val="ListNumber"/>
      </w:pPr>
      <w:r>
        <w:rPr>
          <w:rFonts w:ascii="Calibri" w:hAnsi="Calibri" w:eastAsia="Microsoft YaHei"/>
        </w:rPr>
        <w:t>read_id() 返回配置文件中的 JEDEC_ID。</w:t>
      </w:r>
    </w:p>
    <w:p>
      <w:pPr>
        <w:pStyle w:val="ListNumber"/>
      </w:pPr>
      <w:r>
        <w:rPr>
          <w:rFonts w:ascii="Calibri" w:hAnsi="Calibri" w:eastAsia="Microsoft YaHei"/>
        </w:rPr>
        <w:t>wait_us(t_puw_us) 模拟上电写禁止窗口结束。</w:t>
      </w:r>
    </w:p>
    <w:p>
      <w:pPr>
        <w:pStyle w:val="ListNumber"/>
      </w:pPr>
      <w:r>
        <w:rPr>
          <w:rFonts w:ascii="Calibri" w:hAnsi="Calibri" w:eastAsia="Microsoft YaHei"/>
        </w:rPr>
        <w:t>write_enable() 设置 WEL。</w:t>
      </w:r>
    </w:p>
    <w:p>
      <w:pPr>
        <w:pStyle w:val="ListNumber"/>
      </w:pPr>
      <w:r>
        <w:rPr>
          <w:rFonts w:ascii="Calibri" w:hAnsi="Calibri" w:eastAsia="Microsoft YaHei"/>
        </w:rPr>
        <w:t>erase(address, EraseKind::Sector4K) 接受擦除命令，设置 pending busy。</w:t>
      </w:r>
    </w:p>
    <w:p>
      <w:pPr>
        <w:pStyle w:val="ListNumber"/>
      </w:pPr>
      <w:r>
        <w:rPr>
          <w:rFonts w:ascii="Calibri" w:hAnsi="Calibri" w:eastAsia="Microsoft YaHei"/>
        </w:rPr>
        <w:t>wait_ready() 将模型时间推进到 pending 完成点，并把目标范围恢复为 0xFF。</w:t>
      </w:r>
    </w:p>
    <w:p>
      <w:pPr>
        <w:pStyle w:val="ListNumber"/>
      </w:pPr>
      <w:r>
        <w:rPr>
          <w:rFonts w:ascii="Calibri" w:hAnsi="Calibri" w:eastAsia="Microsoft YaHei"/>
        </w:rPr>
        <w:t>program(address, data) 接受页编程；完成时执行 old &amp; new。</w:t>
      </w:r>
    </w:p>
    <w:p>
      <w:pPr>
        <w:pStyle w:val="ListNumber"/>
      </w:pPr>
      <w:r>
        <w:rPr>
          <w:rFonts w:ascii="Calibri" w:hAnsi="Calibri" w:eastAsia="Microsoft YaHei"/>
        </w:rPr>
        <w:t>read(address, length) 从 storage 读取线性阵列数据。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DeviceProfile profile = load_profile("configs/w25q32jv.conf");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FlashCore core(profile);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 ftl(core);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ftl.wait_us(profile.timings.t_puw_us);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ftl.write_enable();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ftl.erase(0x120, EraseKind::Sector4K);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std::vector&lt;std::uint8_t&gt; data(64, 0xAA);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ftl.write_enable();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ftl.program(0x120, data);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OperationResult out = ftl.read(0x120, 64);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NOR 编程规则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FLASH_MOD_TOG 不允许 program 把 0 写回 1。页编程完成阶段使用 old &amp; new，例如 0xAA 再写 0xF0，读回为 0xA0。</w:t>
            </w:r>
          </w:p>
        </w:tc>
      </w:tr>
    </w:tbl>
    <w:p>
      <w:pPr>
        <w:spacing w:after="40"/>
      </w:pPr>
    </w:p>
    <w:p>
      <w:pPr>
        <w:pStyle w:val="Heading1"/>
      </w:pPr>
      <w:r>
        <w:t>6. SPI-NAND 模型数据路径</w:t>
      </w:r>
    </w:p>
    <w:p>
      <w:pPr>
        <w:pStyle w:val="Heading2"/>
      </w:pPr>
      <w:r>
        <w:t>6.1 两阶段读路径</w:t>
      </w:r>
    </w:p>
    <w:p>
      <w:pPr>
        <w:pStyle w:val="ListNumber"/>
      </w:pPr>
      <w:r>
        <w:rPr>
          <w:rFonts w:ascii="Calibri" w:hAnsi="Calibri" w:eastAsia="Microsoft YaHei"/>
        </w:rPr>
        <w:t>page_read(page) 触发阵列页到 cache register 的内部传输。</w:t>
      </w:r>
    </w:p>
    <w:p>
      <w:pPr>
        <w:pStyle w:val="ListNumber"/>
      </w:pPr>
      <w:r>
        <w:rPr>
          <w:rFonts w:ascii="Calibri" w:hAnsi="Calibri" w:eastAsia="Microsoft YaHei"/>
        </w:rPr>
        <w:t>wait_ready() 等待内部 t_read/t_read_ecc_on_us 完成。</w:t>
      </w:r>
    </w:p>
    <w:p>
      <w:pPr>
        <w:pStyle w:val="ListNumber"/>
      </w:pPr>
      <w:r>
        <w:rPr>
          <w:rFonts w:ascii="Calibri" w:hAnsi="Calibri" w:eastAsia="Microsoft YaHei"/>
        </w:rPr>
        <w:t>read_from_cache(column, length) 从 cache register 读取数据。</w:t>
      </w:r>
    </w:p>
    <w:p>
      <w:pPr>
        <w:pStyle w:val="Heading2"/>
      </w:pPr>
      <w:r>
        <w:t>6.2 两阶段写路径</w:t>
      </w:r>
    </w:p>
    <w:p>
      <w:pPr>
        <w:pStyle w:val="ListNumber"/>
      </w:pPr>
      <w:r>
        <w:rPr>
          <w:rFonts w:ascii="Calibri" w:hAnsi="Calibri" w:eastAsia="Microsoft YaHei"/>
        </w:rPr>
        <w:t>write_enable() 设置 WEL。</w:t>
      </w:r>
    </w:p>
    <w:p>
      <w:pPr>
        <w:pStyle w:val="ListNumber"/>
      </w:pPr>
      <w:r>
        <w:rPr>
          <w:rFonts w:ascii="Calibri" w:hAnsi="Calibri" w:eastAsia="Microsoft YaHei"/>
        </w:rPr>
        <w:t>program_load(column, data, random_load=false) 将数据装入 cache；普通 load 会先把 cache 清为 0xFF。</w:t>
      </w:r>
    </w:p>
    <w:p>
      <w:pPr>
        <w:pStyle w:val="ListNumber"/>
      </w:pPr>
      <w:r>
        <w:rPr>
          <w:rFonts w:ascii="Calibri" w:hAnsi="Calibri" w:eastAsia="Microsoft YaHei"/>
        </w:rPr>
        <w:t>program_execute(page) 将 cache 提交到目标页，并触发内部 program busy。</w:t>
      </w:r>
    </w:p>
    <w:p>
      <w:pPr>
        <w:pStyle w:val="ListNumber"/>
      </w:pPr>
      <w:r>
        <w:rPr>
          <w:rFonts w:ascii="Calibri" w:hAnsi="Calibri" w:eastAsia="Microsoft YaHei"/>
        </w:rPr>
        <w:t>wait_ready() 完成写入，写入时执行 old &amp; new，并更新 partial program 元数据。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DeviceProfile profile = load_profile("configs/w25n01gv.conf");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FlashCore core(profile);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 ftl(core);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ftl.wait_us(profile.timings.t_puw_us);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ftl.set_feature(0xA0, 0x00);      // 清默认 block lock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ftl.write_enable();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ftl.block_erase(0);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std::vector&lt;std::uint8_t&gt; data(128, 0xA5);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ftl.write_enable();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ftl.program_load(0, data);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ftl.program_execute(0);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ftl.page_read(0);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OperationResult out = ftl.read_from_cache(0, 128);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ECC reserved 区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若 ECC_SUPPORTED=1 且 ECC_ENABLE=1，program_load() 写入 ECC_RESERVED_START/END 指定的 spare 区间后，program_execute() 会失败并置 P_FAIL。</w:t>
            </w:r>
          </w:p>
        </w:tc>
      </w:tr>
    </w:tbl>
    <w:p>
      <w:pPr>
        <w:spacing w:after="40"/>
      </w:pPr>
    </w:p>
    <w:p>
      <w:pPr>
        <w:pStyle w:val="Heading1"/>
      </w:pPr>
      <w:r>
        <w:t>7. 核心类与接口说明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700"/>
        <w:gridCol w:w="3450"/>
        <w:gridCol w:w="421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核心字段/方法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DeviceProfile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flash_class, memory_size, page_size, main_size, spare_size, timings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配置画像，连接数据手册参数和模型行为。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FlashTimings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f_cmd_mhz, f_read_mhz, t_prog_us, t_erase_us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描述总线和内部 busy 时间。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FlashEvent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type, address, column, length, payload, mode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FTL 队列中的统一请求对象。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OperationResult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ok, message, data, bus_time_us, internal_time_us, now_us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命令执行结果和仿真时间统计。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FlashCore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read/program/erase/page_read/program_execute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器件行为核心，不负责配置解析和 FTL 策略。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FlashHardware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read_bytes/write_bytes/erase_range/read_page/write_page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底层阵列和元数据管理。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AddressMapper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normalize_array_address/page_offset/block_offset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地址归一化和 NAND 几何映射。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StorageBackend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open/read/write/erase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二进制镜像文件后端。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FTL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execute/submit/run/read/program/page_read</w:t>
            </w:r>
          </w:p>
        </w:tc>
        <w:tc>
          <w:tcPr>
            <w:tcW w:type="dxa" w:w="42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上层调度入口，未来 FTL 策略优先放这里。</w:t>
            </w:r>
          </w:p>
        </w:tc>
      </w:tr>
    </w:tbl>
    <w:p>
      <w:pPr>
        <w:pStyle w:val="Heading2"/>
      </w:pPr>
      <w:r>
        <w:t>7.1 同步 API 与事件队列 API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// 同步 API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ftl.write_enable();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ftl.program(0x120, data);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ftl.wait_ready();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// 队列 API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ftl.submit(FlashEvent::write_enable());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ftl.submit(FlashEvent::nor_program(0x120, data));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ftl.submit(FlashEvent::wait_ready());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std::vector&lt;OperationResult&gt; results = ftl.run();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两种 API 最终都走 FTL::execute()。因此后续新增统计、trace 或调度策略时，可以优先在 FTL 层统一接入。</w:t>
      </w:r>
    </w:p>
    <w:p>
      <w:pPr>
        <w:pStyle w:val="Heading1"/>
      </w:pPr>
      <w:r>
        <w:t>8. 代码注释索引与阅读顺序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100"/>
        <w:gridCol w:w="2750"/>
        <w:gridCol w:w="5510"/>
      </w:tblGrid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阅读顺序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重点注释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include/flash_config.h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FlashClass、FlashTimings、DeviceProfile 字段分组；说明哪些字段来自数据手册。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src/config_parser.cpp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derive_profile() 如何把配置字段派生为模型内部字段。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include/flash_event.h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FlashEvent 字段复用方式；IoMode/EraseKind/EventType 的含义。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src/ftl.cpp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submit/run/execute 的分发边界；FTL 不直接修改 storage。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include/flash_core.h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FlashCore 的职责、PendingOp 状态和 NOR/NAND 数据路径分界。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src/flash_core.cpp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complete_pending_operation()、old &amp; new、WEL/WIP 同步、ECC reserved 检查。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src/flash_hardware.cpp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 页/块元数据、partial program、strict sequential 约束。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src/storage_backend.cpp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storage 文件擦除态 0xFF、wrap/截断规则。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src/flash_test.cpp</w:t>
            </w:r>
          </w:p>
        </w:tc>
        <w:tc>
          <w:tcPr>
            <w:tcW w:type="dxa" w:w="55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 和 SPI-NAND 自测流程，可作为最小使用示例。</w:t>
            </w:r>
          </w:p>
        </w:tc>
      </w:tr>
    </w:tbl>
    <w:p>
      <w:r>
        <w:rPr>
          <w:rFonts w:ascii="Calibri" w:hAnsi="Calibri" w:eastAsia="Microsoft YaHei"/>
          <w:b w:val="0"/>
        </w:rPr>
        <w:t>代码注释重点不是解释 C++ 语法，而是标明模块边界和模型假设：哪些行为属于 FlashCore，哪些属于 FTL，哪些只是存储后端原语。</w:t>
      </w:r>
    </w:p>
    <w:p>
      <w:pPr>
        <w:pStyle w:val="Heading1"/>
      </w:pPr>
      <w:r>
        <w:t>9. 新芯片接入示例</w:t>
      </w:r>
    </w:p>
    <w:p>
      <w:pPr>
        <w:pStyle w:val="Heading2"/>
      </w:pPr>
      <w:r>
        <w:t>9.1 只新增配置的流程</w:t>
      </w:r>
    </w:p>
    <w:p>
      <w:pPr>
        <w:pStyle w:val="ListNumber"/>
      </w:pPr>
      <w:r>
        <w:rPr>
          <w:rFonts w:ascii="Calibri" w:hAnsi="Calibri" w:eastAsia="Microsoft YaHei"/>
        </w:rPr>
        <w:t>从数据手册提取 FLASH_CLASS、JEDEC_ID、容量、页大小、块大小。</w:t>
      </w:r>
    </w:p>
    <w:p>
      <w:pPr>
        <w:pStyle w:val="ListNumber"/>
      </w:pPr>
      <w:r>
        <w:rPr>
          <w:rFonts w:ascii="Calibri" w:hAnsi="Calibri" w:eastAsia="Microsoft YaHei"/>
        </w:rPr>
        <w:t>提取典型和最大时序，填入 F_C_MHZ/F_R_MHZ/F_Q_MHZ、T_PP_US、T_ERASE_US 等。</w:t>
      </w:r>
    </w:p>
    <w:p>
      <w:pPr>
        <w:pStyle w:val="ListNumber"/>
      </w:pPr>
      <w:r>
        <w:rPr>
          <w:rFonts w:ascii="Calibri" w:hAnsi="Calibri" w:eastAsia="Microsoft YaHei"/>
        </w:rPr>
        <w:t>确认 QE、ECC、block lock、partial program 等默认行为。</w:t>
      </w:r>
    </w:p>
    <w:p>
      <w:pPr>
        <w:pStyle w:val="ListNumber"/>
      </w:pPr>
      <w:r>
        <w:rPr>
          <w:rFonts w:ascii="Calibri" w:hAnsi="Calibri" w:eastAsia="Microsoft YaHei"/>
        </w:rPr>
        <w:t>在 configs/example_chip.conf 中新增配置。</w:t>
      </w:r>
    </w:p>
    <w:p>
      <w:pPr>
        <w:pStyle w:val="ListNumber"/>
      </w:pPr>
      <w:r>
        <w:rPr>
          <w:rFonts w:ascii="Calibri" w:hAnsi="Calibri" w:eastAsia="Microsoft YaHei"/>
        </w:rPr>
        <w:t>运行 ./flash_mod_sim configs/example_chip.conf --self-test。</w:t>
      </w:r>
    </w:p>
    <w:p>
      <w:pPr>
        <w:pStyle w:val="ListNumber"/>
      </w:pPr>
      <w:r>
        <w:rPr>
          <w:rFonts w:ascii="Calibri" w:hAnsi="Calibri" w:eastAsia="Microsoft YaHei"/>
        </w:rPr>
        <w:t>如果自测失败，优先检查配置字段；只有字段无法表达差异时再扩 schema 或 FlashCore。</w:t>
      </w:r>
    </w:p>
    <w:p>
      <w:pPr>
        <w:pStyle w:val="Heading2"/>
      </w:pPr>
      <w:r>
        <w:t>9.2 新增厂商行为差异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差异类型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建议修改位置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新增配置字段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include/flash_config.h + src/config_parser.cpp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先让数据手册参数进入 DeviceProfile。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命令语义变化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src/flash_core.cpp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如厂商特有保护位、状态位或 ECC 规则。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地址编排变化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src/addr_mapping.cpp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如多 plane、die 选择或特殊 block/page 编址。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调度策略变化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src/ftl.cpp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 LBA-&gt;PBA、请求合并、坏块替换、多 die/plane 并行。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后端变化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src/storage_backend.cpp 或新增接口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如内存后端、trace 后端、压缩镜像。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扩展原则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不要因为一个新芯片直接复制整套 flash_core.cpp。优先新增配置字段，其次新增策略分支；只有出现真正不同的模型类别时才考虑拆出新 core。</w:t>
            </w:r>
          </w:p>
        </w:tc>
      </w:tr>
    </w:tbl>
    <w:p>
      <w:pPr>
        <w:spacing w:after="40"/>
      </w:pPr>
    </w:p>
    <w:p>
      <w:pPr>
        <w:pStyle w:val="Heading1"/>
      </w:pPr>
      <w:r>
        <w:t>10. 测试、验证与已知边界</w:t>
      </w:r>
    </w:p>
    <w:p>
      <w:pPr>
        <w:pStyle w:val="Heading2"/>
      </w:pPr>
      <w:r>
        <w:t>10.1 现有配置画像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配置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demo_nor.conf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小容量 NOR 自检。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demo_spinand.conf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SPI_NAND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小容量 SPI-NAND 自检。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m25p40.conf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M25P40。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w25q32jv.conf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W25Q32JVSSIQ。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by25q64as.conf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BY25Q64AS。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mx25l25645g.conf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MX25L25645G。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gd25l_simplified.conf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GD25L 简化画像。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w25n01gv.conf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SPI_NAND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W25N01GV。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mt29f2g01.conf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SPI_NAND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MT29F2G01。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gd5f1gm7.conf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SPI_NAND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GD5F1GM7。</w:t>
            </w:r>
          </w:p>
        </w:tc>
      </w:tr>
    </w:tbl>
    <w:p>
      <w:pPr>
        <w:pStyle w:val="Heading2"/>
      </w:pPr>
      <w:r>
        <w:t>10.2 自测覆盖</w:t>
      </w:r>
    </w:p>
    <w:p>
      <w:pPr>
        <w:pStyle w:val="ListBullet"/>
      </w:pPr>
      <w:r>
        <w:rPr>
          <w:rFonts w:ascii="Calibri" w:hAnsi="Calibri" w:eastAsia="Microsoft YaHei"/>
        </w:rPr>
        <w:t>NOR：read-id、tPUW、sector erase、page program、readback、old &amp; new、SR1/SR2/SR3。</w:t>
      </w:r>
    </w:p>
    <w:p>
      <w:pPr>
        <w:pStyle w:val="ListBullet"/>
      </w:pPr>
      <w:r>
        <w:rPr>
          <w:rFonts w:ascii="Calibri" w:hAnsi="Calibri" w:eastAsia="Microsoft YaHei"/>
        </w:rPr>
        <w:t>SPI-NAND：read-id、block lock 解保护、block erase、program load/execute、page read/cache read、partial old &amp; new、Feature C0。</w:t>
      </w:r>
    </w:p>
    <w:p>
      <w:pPr>
        <w:pStyle w:val="Heading2"/>
      </w:pPr>
      <w:r>
        <w:t>10.3 已知边界</w:t>
      </w:r>
    </w:p>
    <w:p>
      <w:pPr>
        <w:pStyle w:val="ListBullet"/>
      </w:pPr>
      <w:r>
        <w:rPr>
          <w:rFonts w:ascii="Calibri" w:hAnsi="Calibri" w:eastAsia="Microsoft YaHei"/>
        </w:rPr>
        <w:t>当前是命令级统一框架，不是所有厂商私有命令的完整替代品。</w:t>
      </w:r>
    </w:p>
    <w:p>
      <w:pPr>
        <w:pStyle w:val="ListBullet"/>
      </w:pPr>
      <w:r>
        <w:rPr>
          <w:rFonts w:ascii="Calibri" w:hAnsi="Calibri" w:eastAsia="Microsoft YaHei"/>
        </w:rPr>
        <w:t>RAW_NAND 分类已保留，但当前主要实现仍偏 SPI-NAND 两阶段 cache 数据路径。</w:t>
      </w:r>
    </w:p>
    <w:p>
      <w:pPr>
        <w:pStyle w:val="ListBullet"/>
      </w:pPr>
      <w:r>
        <w:rPr>
          <w:rFonts w:ascii="Calibri" w:hAnsi="Calibri" w:eastAsia="Microsoft YaHei"/>
        </w:rPr>
        <w:t>完整 SPB/DPB/WPS/QPI、copy-back、OTP、安全寄存器命令等可继续扩展。</w:t>
      </w:r>
    </w:p>
    <w:p>
      <w:pPr>
        <w:pStyle w:val="ListBullet"/>
      </w:pPr>
      <w:r>
        <w:rPr>
          <w:rFonts w:ascii="Calibri" w:hAnsi="Calibri" w:eastAsia="Microsoft YaHei"/>
        </w:rPr>
        <w:t>StorageBackend 当前按 byte 循环读写，适合功能仿真；大规模性能仿真可后续优化为块读写或内存映射。</w:t>
      </w:r>
    </w:p>
    <w:p>
      <w:pPr>
        <w:pStyle w:val="Heading1"/>
      </w:pPr>
      <w:r>
        <w:t>附录 A. 配置字段速查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600"/>
        <w:gridCol w:w="1450"/>
        <w:gridCol w:w="531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FLASH_CLASS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 / SPI_NAND / RAW_NAND。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STORAGE_FILE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阵列镜像文件，相对路径默认位于配置文件目录。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AUTO_COMPLETE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1 表示命令接受后立即完成；0 表示需要 wait_ready/wait_us。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WRAP_ADDRESS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地址越界是否按容量回绕。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PAGE_PROGRAM_WRAP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页编程越过页尾是否页内回绕。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MAIN_SIZE/SPARE_SIZE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 main/spare 区大小。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PAGES_PER_BLOCK/BLOCKS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 block 几何结构。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DEFAULT_ALL_PROTECTED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默认 block lock 是否全保护。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FEATURE_A0_DEFAULT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 lock feature 默认值。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FEATURE_B0_DEFAULT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配置 feature 默认值，常含 ECC/QE 位。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ECC_RESERVED_START/END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ECC 开启时禁止 program_load 触碰的 spare 区间。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MAX_PARTIAL_PROGRAMS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同一页允许 partial program 的最大次数。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STRICT_SEQUENTIAL_PROGRAM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NAND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是否强制 block 内顺序编程。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T_PUW_US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上电写禁止窗口。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T_PP_US/T_PROG_US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全部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页编程典型时间。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T_SE_US/T_ERASE_US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分类</w:t>
            </w:r>
          </w:p>
        </w:tc>
        <w:tc>
          <w:tcPr>
            <w:tcW w:type="dxa" w:w="53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 sector erase 或 NAND block erase 时间。</w:t>
            </w:r>
          </w:p>
        </w:tc>
      </w:tr>
    </w:tbl>
    <w:p>
      <w:pPr>
        <w:pStyle w:val="Heading1"/>
      </w:pPr>
      <w:r>
        <w:t>附录 B. 常用命令速查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># 构建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cd ~/project/FLASH_MOD/FLASH_MOD_TOG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 运行 demo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 run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 run-nand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 指定芯片画像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configs/w25q32jv.conf --self-test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configs/w25n01gv.conf --self-test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 只加载配置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./flash_mod_sim configs/demo_nor.conf --no-test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 清理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make clean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95959"/>
        <w:sz w:val="18"/>
      </w:rPr>
      <w:t>FLASH_MOD_TOG 技术文档 | 统一 Flash 模型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FLASH_MOD_TOG 统一 Flash 模型技术文档</dc:title>
  <dc:subject>NAND/NOR 统一 Flash 命令级仿真框架</dc:subject>
  <dc:creator>python-docx</dc:creator>
  <cp:keywords>FLASH_MOD_TOG, Flash, NAND, NOR, simulator, DeviceProfile</cp:keywords>
  <dc:description>Generated from FLASH_MOD_TOG source tree.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