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bookmarkStart w:id="0" w:name="_Hlk40117480"/>
      <w:bookmarkEnd w:id="0"/>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544AD6">
      <w:pPr>
        <w:rPr>
          <w:rFonts w:ascii="黑体" w:eastAsia="黑体" w:hint="eastAsia"/>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lastRenderedPageBreak/>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24337"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24337">
        <w:rPr>
          <w:rFonts w:ascii="宋体" w:hAnsi="宋体" w:hint="eastAsia"/>
          <w:sz w:val="24"/>
        </w:rPr>
        <w:t>态</w:t>
      </w:r>
      <w:r w:rsidR="00924337">
        <w:rPr>
          <w:rFonts w:ascii="宋体" w:hAnsi="宋体" w:hint="eastAsia"/>
          <w:sz w:val="24"/>
        </w:rPr>
        <w:t>：</w:t>
      </w:r>
    </w:p>
    <w:p w:rsidR="00924337" w:rsidRDefault="00924337" w:rsidP="00900DB4">
      <w:pPr>
        <w:spacing w:line="360" w:lineRule="auto"/>
        <w:ind w:firstLineChars="200" w:firstLine="480"/>
        <w:rPr>
          <w:rFonts w:ascii="宋体" w:hAnsi="宋体"/>
          <w:sz w:val="24"/>
        </w:rPr>
      </w:pPr>
      <m:oMathPara>
        <m:oMath>
          <m:r>
            <w:rPr>
              <w:rFonts w:ascii="Cambria Math" w:hAnsi="Cambria Math"/>
              <w:sz w:val="24"/>
            </w:rPr>
            <m:t>|ψ⟩=α|0⟩+β|1⟩</m:t>
          </m:r>
        </m:oMath>
      </m:oMathPara>
    </w:p>
    <w:p w:rsidR="00900DB4" w:rsidRDefault="00900DB4" w:rsidP="00900DB4">
      <w:pPr>
        <w:spacing w:line="360" w:lineRule="auto"/>
        <w:ind w:firstLineChars="200" w:firstLine="480"/>
        <w:rPr>
          <w:rFonts w:ascii="宋体" w:hAnsi="宋体"/>
          <w:sz w:val="24"/>
        </w:rPr>
      </w:pPr>
      <w:r>
        <w:rPr>
          <w:rFonts w:ascii="宋体" w:hAnsi="宋体" w:hint="eastAsia"/>
          <w:sz w:val="24"/>
        </w:rPr>
        <w:t>这同样可以用Bloch球来</w:t>
      </w:r>
      <w:r w:rsidR="00F431F4">
        <w:rPr>
          <w:rFonts w:ascii="宋体" w:hAnsi="宋体" w:hint="eastAsia"/>
          <w:sz w:val="24"/>
        </w:rPr>
        <w:t>表示，如图1</w:t>
      </w:r>
      <w:r w:rsidR="00F431F4">
        <w:rPr>
          <w:rFonts w:ascii="宋体" w:hAnsi="宋体"/>
          <w:sz w:val="24"/>
        </w:rPr>
        <w:t>.1</w:t>
      </w:r>
      <w:r w:rsidR="00F431F4">
        <w:rPr>
          <w:rFonts w:ascii="宋体" w:hAnsi="宋体" w:hint="eastAsia"/>
          <w:sz w:val="24"/>
        </w:rPr>
        <w:t>所示。</w:t>
      </w:r>
    </w:p>
    <w:p w:rsidR="00900DB4" w:rsidRPr="00900DB4" w:rsidRDefault="00861700" w:rsidP="00924337">
      <w:pPr>
        <w:spacing w:line="360" w:lineRule="auto"/>
        <w:ind w:firstLineChars="200" w:firstLine="420"/>
        <w:jc w:val="center"/>
        <w:rPr>
          <w:rFonts w:ascii="宋体" w:hAnsi="宋体"/>
          <w:sz w:val="24"/>
        </w:rPr>
      </w:pPr>
      <w:r>
        <w:rPr>
          <w:noProof/>
          <w:szCs w:val="21"/>
        </w:rPr>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Default="00924337" w:rsidP="007A2FF0">
      <w:pPr>
        <w:rPr>
          <w:sz w:val="24"/>
        </w:rPr>
      </w:pPr>
      <w:r w:rsidRPr="0095468B">
        <w:rPr>
          <w:rFonts w:ascii="宋体" w:hAnsi="宋体" w:hint="eastAsia"/>
          <w:b/>
          <w:bCs/>
          <w:sz w:val="24"/>
        </w:rPr>
        <w:lastRenderedPageBreak/>
        <w:t>图</w:t>
      </w:r>
      <w:r w:rsidRPr="0095468B">
        <w:rPr>
          <w:b/>
          <w:bCs/>
          <w:sz w:val="24"/>
        </w:rPr>
        <w:t>1.1</w:t>
      </w:r>
      <w:r>
        <w:rPr>
          <w:b/>
          <w:sz w:val="24"/>
        </w:rPr>
        <w:t xml:space="preserve"> </w:t>
      </w:r>
      <w:r w:rsidRPr="00924337">
        <w:rPr>
          <w:rFonts w:hint="eastAsia"/>
          <w:bCs/>
          <w:sz w:val="24"/>
        </w:rPr>
        <w:t>二维</w:t>
      </w:r>
      <w:r>
        <w:rPr>
          <w:rFonts w:hint="eastAsia"/>
          <w:bCs/>
          <w:sz w:val="24"/>
        </w:rPr>
        <w:t>希尔伯特空间的</w:t>
      </w:r>
      <w:r>
        <w:rPr>
          <w:rFonts w:hint="eastAsia"/>
          <w:bCs/>
          <w:sz w:val="24"/>
        </w:rPr>
        <w:t>Block</w:t>
      </w:r>
      <w:r>
        <w:rPr>
          <w:rFonts w:hint="eastAsia"/>
          <w:bCs/>
          <w:sz w:val="24"/>
        </w:rPr>
        <w:t>球，可以定义一个量子比特。量子态</w:t>
      </w:r>
      <m:oMath>
        <m:r>
          <w:rPr>
            <w:rFonts w:ascii="Cambria Math" w:hAnsi="Cambria Math"/>
            <w:sz w:val="24"/>
          </w:rPr>
          <m:t>|ψ⟩</m:t>
        </m:r>
      </m:oMath>
      <w:r>
        <w:rPr>
          <w:rFonts w:hint="eastAsia"/>
          <w:bCs/>
          <w:sz w:val="24"/>
        </w:rPr>
        <w:t>可以处于球面上的任意位置。</w:t>
      </w:r>
      <w:r>
        <w:rPr>
          <w:rFonts w:hint="eastAsia"/>
          <w:bCs/>
          <w:sz w:val="24"/>
        </w:rPr>
        <w:t>z</w:t>
      </w:r>
      <w:r>
        <w:rPr>
          <w:rFonts w:hint="eastAsia"/>
          <w:bCs/>
          <w:sz w:val="24"/>
        </w:rPr>
        <w:t>轴定义了量子比特处于</w:t>
      </w:r>
      <m:oMath>
        <m:r>
          <w:rPr>
            <w:rFonts w:ascii="Cambria Math" w:hAnsi="Cambria Math"/>
            <w:sz w:val="24"/>
          </w:rPr>
          <m:t>|0⟩</m:t>
        </m:r>
      </m:oMath>
      <w:r>
        <w:rPr>
          <w:rFonts w:hint="eastAsia"/>
          <w:sz w:val="24"/>
        </w:rPr>
        <w:t>或</w:t>
      </w:r>
      <m:oMath>
        <m:r>
          <w:rPr>
            <w:rFonts w:ascii="Cambria Math" w:hAnsi="Cambria Math"/>
            <w:sz w:val="24"/>
          </w:rPr>
          <m:t>|1⟩</m:t>
        </m:r>
      </m:oMath>
      <w:r>
        <w:rPr>
          <w:rFonts w:hint="eastAsia"/>
          <w:sz w:val="24"/>
        </w:rPr>
        <w:t>的概率，而</w:t>
      </w:r>
      <m:oMath>
        <m:r>
          <w:rPr>
            <w:rFonts w:ascii="Cambria Math" w:hAnsi="Cambria Math"/>
            <w:sz w:val="24"/>
          </w:rPr>
          <m:t>|ψ⟩</m:t>
        </m:r>
      </m:oMath>
      <w:r>
        <w:rPr>
          <w:rFonts w:hint="eastAsia"/>
          <w:sz w:val="24"/>
        </w:rPr>
        <w:t>在</w:t>
      </w:r>
      <w:r>
        <w:rPr>
          <w:rFonts w:hint="eastAsia"/>
          <w:sz w:val="24"/>
        </w:rPr>
        <w:t>x-y</w:t>
      </w:r>
      <w:r>
        <w:rPr>
          <w:rFonts w:hint="eastAsia"/>
          <w:sz w:val="24"/>
        </w:rPr>
        <w:t>平面上的投影上向量与</w:t>
      </w:r>
      <w:r>
        <w:rPr>
          <w:rFonts w:hint="eastAsia"/>
          <w:sz w:val="24"/>
        </w:rPr>
        <w:t>x</w:t>
      </w:r>
      <w:r>
        <w:rPr>
          <w:rFonts w:hint="eastAsia"/>
          <w:sz w:val="24"/>
        </w:rPr>
        <w:t>轴构成的角度则定义了</w:t>
      </w:r>
      <m:oMath>
        <m:r>
          <w:rPr>
            <w:rFonts w:ascii="Cambria Math" w:hAnsi="Cambria Math"/>
            <w:sz w:val="24"/>
          </w:rPr>
          <m:t>|0⟩</m:t>
        </m:r>
      </m:oMath>
      <w:r>
        <w:rPr>
          <w:rFonts w:hint="eastAsia"/>
          <w:sz w:val="24"/>
        </w:rPr>
        <w:t>与</w:t>
      </w:r>
      <m:oMath>
        <m:r>
          <w:rPr>
            <w:rFonts w:ascii="Cambria Math" w:hAnsi="Cambria Math"/>
            <w:sz w:val="24"/>
          </w:rPr>
          <m:t>|1⟩</m:t>
        </m:r>
      </m:oMath>
      <w:r>
        <w:rPr>
          <w:rFonts w:hint="eastAsia"/>
          <w:sz w:val="24"/>
        </w:rPr>
        <w:t>之间的相位差。</w:t>
      </w:r>
      <w:r w:rsidR="00F431F4">
        <w:rPr>
          <w:rFonts w:hint="eastAsia"/>
          <w:sz w:val="24"/>
        </w:rPr>
        <w:t>此图来</w:t>
      </w:r>
      <w:r w:rsidR="00F431F4" w:rsidRPr="00F431F4">
        <w:rPr>
          <w:rFonts w:hint="eastAsia"/>
          <w:sz w:val="24"/>
          <w:highlight w:val="yellow"/>
        </w:rPr>
        <w:t>于</w:t>
      </w:r>
    </w:p>
    <w:p w:rsidR="00924337" w:rsidRPr="00900DB4" w:rsidRDefault="00924337" w:rsidP="00900DB4">
      <w:pPr>
        <w:spacing w:line="360" w:lineRule="auto"/>
        <w:ind w:firstLineChars="200" w:firstLine="480"/>
        <w:rPr>
          <w:rFonts w:ascii="宋体" w:hAnsi="宋体"/>
          <w:sz w:val="24"/>
        </w:rPr>
      </w:pP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w:t>
      </w:r>
      <w:r w:rsidR="00F431F4">
        <w:rPr>
          <w:rFonts w:ascii="宋体" w:hAnsi="宋体" w:hint="eastAsia"/>
          <w:sz w:val="24"/>
        </w:rPr>
        <w:t>计算机相对于经典计算机而言具有量子加速</w:t>
      </w:r>
      <w:r w:rsidRPr="00900DB4">
        <w:rPr>
          <w:rFonts w:ascii="宋体" w:hAnsi="宋体" w:hint="eastAsia"/>
          <w:sz w:val="24"/>
        </w:rPr>
        <w:t>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xml:space="preserve">, Laflamme et al. </w:t>
      </w:r>
      <w:r w:rsidRPr="00900DB4">
        <w:rPr>
          <w:rFonts w:ascii="宋体" w:hAnsi="宋体" w:hint="eastAsia"/>
          <w:sz w:val="24"/>
        </w:rPr>
        <w:lastRenderedPageBreak/>
        <w:t>2001)[4]。</w:t>
      </w:r>
    </w:p>
    <w:p w:rsidR="00107E2C" w:rsidRDefault="00107E2C" w:rsidP="00900DB4">
      <w:pPr>
        <w:spacing w:line="360" w:lineRule="auto"/>
        <w:ind w:firstLineChars="200" w:firstLine="480"/>
        <w:rPr>
          <w:rFonts w:ascii="宋体" w:hAnsi="宋体"/>
          <w:sz w:val="24"/>
        </w:rPr>
      </w:pPr>
    </w:p>
    <w:p w:rsidR="00F431F4"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w:t>
      </w:r>
      <w:r w:rsidR="00F431F4">
        <w:rPr>
          <w:rFonts w:ascii="宋体" w:hAnsi="宋体" w:hint="eastAsia"/>
          <w:sz w:val="24"/>
        </w:rPr>
        <w:t>但其涉及的算法只针对特定</w:t>
      </w:r>
      <w:proofErr w:type="gramStart"/>
      <w:r w:rsidR="00F431F4">
        <w:rPr>
          <w:rFonts w:ascii="宋体" w:hAnsi="宋体" w:hint="eastAsia"/>
          <w:sz w:val="24"/>
        </w:rPr>
        <w:t>一</w:t>
      </w:r>
      <w:proofErr w:type="gramEnd"/>
      <w:r w:rsidR="00F431F4">
        <w:rPr>
          <w:rFonts w:ascii="宋体" w:hAnsi="宋体" w:hint="eastAsia"/>
          <w:sz w:val="24"/>
        </w:rPr>
        <w:t>小部分问题，且</w:t>
      </w:r>
      <w:r w:rsidRPr="00107E2C">
        <w:rPr>
          <w:rFonts w:ascii="宋体" w:hAnsi="宋体" w:hint="eastAsia"/>
          <w:sz w:val="24"/>
        </w:rPr>
        <w:t>最终运行结果的保真度十分低，只有0.2%</w:t>
      </w:r>
      <w:r w:rsidR="00F431F4">
        <w:rPr>
          <w:rFonts w:ascii="宋体" w:hAnsi="宋体" w:hint="eastAsia"/>
          <w:sz w:val="24"/>
        </w:rPr>
        <w:t>。</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DD4396" w:rsidRPr="00900DB4" w:rsidRDefault="00DD4396" w:rsidP="00107E2C">
      <w:pPr>
        <w:spacing w:line="360" w:lineRule="auto"/>
        <w:ind w:firstLineChars="200" w:firstLine="480"/>
        <w:rPr>
          <w:rFonts w:hint="eastAsia"/>
          <w:sz w:val="24"/>
        </w:rPr>
      </w:pPr>
      <w:r>
        <w:rPr>
          <w:rFonts w:hint="eastAsia"/>
          <w:sz w:val="24"/>
        </w:rPr>
        <w:t>除了对囚禁离子进行量子信息操作，离子</w:t>
      </w:r>
      <w:proofErr w:type="gramStart"/>
      <w:r>
        <w:rPr>
          <w:rFonts w:hint="eastAsia"/>
          <w:sz w:val="24"/>
        </w:rPr>
        <w:t>阱</w:t>
      </w:r>
      <w:proofErr w:type="gramEnd"/>
      <w:r>
        <w:rPr>
          <w:rFonts w:hint="eastAsia"/>
          <w:sz w:val="24"/>
        </w:rPr>
        <w:t>还可以用于</w:t>
      </w:r>
      <w:r w:rsidR="00544AD6">
        <w:rPr>
          <w:rFonts w:hint="eastAsia"/>
          <w:sz w:val="24"/>
        </w:rPr>
        <w:t>制备原子钟、</w:t>
      </w:r>
      <w:r>
        <w:rPr>
          <w:rFonts w:hint="eastAsia"/>
          <w:sz w:val="24"/>
        </w:rPr>
        <w:t>精密测量与量子力学原理验证。如本课题组的</w:t>
      </w:r>
      <w:r w:rsidRPr="00DD4396">
        <w:rPr>
          <w:rFonts w:hint="eastAsia"/>
          <w:sz w:val="24"/>
          <w:highlight w:val="lightGray"/>
        </w:rPr>
        <w:t>等人验证了朗道</w:t>
      </w:r>
      <w:r w:rsidRPr="00DD4396">
        <w:rPr>
          <w:rFonts w:hint="eastAsia"/>
          <w:sz w:val="24"/>
          <w:highlight w:val="lightGray"/>
        </w:rPr>
        <w:t>X</w:t>
      </w:r>
      <w:r w:rsidRPr="00544AD6">
        <w:rPr>
          <w:sz w:val="24"/>
          <w:highlight w:val="yellow"/>
        </w:rPr>
        <w:t>XX</w:t>
      </w:r>
    </w:p>
    <w:p w:rsidR="00900DB4" w:rsidRDefault="00900DB4" w:rsidP="003B10A9">
      <w:pPr>
        <w:spacing w:line="360" w:lineRule="auto"/>
        <w:rPr>
          <w:sz w:val="24"/>
        </w:rPr>
      </w:pPr>
    </w:p>
    <w:p w:rsidR="00D64D2A" w:rsidRPr="00900DB4" w:rsidRDefault="00D64D2A" w:rsidP="00D64D2A">
      <w:pPr>
        <w:rPr>
          <w:rFonts w:ascii="黑体" w:eastAsia="黑体" w:hAnsi="黑体"/>
          <w:b/>
          <w:sz w:val="28"/>
          <w:szCs w:val="28"/>
        </w:rPr>
      </w:pPr>
      <w:r w:rsidRPr="00053102">
        <w:rPr>
          <w:b/>
          <w:sz w:val="28"/>
          <w:szCs w:val="28"/>
        </w:rPr>
        <w:lastRenderedPageBreak/>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032826" w:rsidRDefault="0003282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hint="eastAsia"/>
          <w:b/>
          <w:sz w:val="36"/>
          <w:szCs w:val="36"/>
        </w:rPr>
      </w:pPr>
    </w:p>
    <w:p w:rsidR="00544AD6" w:rsidRPr="00544AD6" w:rsidRDefault="00107E2C" w:rsidP="00544AD6">
      <w:pPr>
        <w:spacing w:beforeLines="80" w:before="249" w:afterLines="50" w:after="156"/>
        <w:jc w:val="center"/>
        <w:rPr>
          <w:rFonts w:ascii="黑体" w:eastAsia="黑体" w:hint="eastAsia"/>
          <w:b/>
          <w:sz w:val="36"/>
          <w:szCs w:val="36"/>
        </w:rPr>
      </w:pPr>
      <w:r>
        <w:rPr>
          <w:rFonts w:ascii="黑体" w:eastAsia="黑体" w:hint="eastAsia"/>
          <w:b/>
          <w:sz w:val="36"/>
          <w:szCs w:val="36"/>
        </w:rPr>
        <w:lastRenderedPageBreak/>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544AD6" w:rsidRDefault="00544AD6" w:rsidP="0095468B">
      <w:pPr>
        <w:rPr>
          <w:rFonts w:eastAsia="黑体"/>
          <w:b/>
          <w:sz w:val="28"/>
          <w:szCs w:val="28"/>
        </w:rPr>
      </w:pPr>
    </w:p>
    <w:p w:rsidR="00032826" w:rsidRDefault="0095468B" w:rsidP="0095468B">
      <w:pPr>
        <w:rPr>
          <w:rFonts w:ascii="黑体" w:eastAsia="黑体" w:hAnsi="宋体"/>
          <w:b/>
          <w:sz w:val="28"/>
          <w:szCs w:val="28"/>
        </w:rPr>
      </w:pPr>
      <w:r w:rsidRPr="0095468B">
        <w:rPr>
          <w:rFonts w:eastAsia="黑体"/>
          <w:b/>
          <w:sz w:val="28"/>
          <w:szCs w:val="28"/>
        </w:rPr>
        <w:t>2.1</w:t>
      </w:r>
      <w:r>
        <w:rPr>
          <w:rFonts w:eastAsia="黑体"/>
          <w:b/>
          <w:sz w:val="28"/>
          <w:szCs w:val="28"/>
        </w:rPr>
        <w:t xml:space="preserve"> </w:t>
      </w:r>
      <w:r w:rsidR="00107E2C">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95468B" w:rsidP="0095468B">
      <w:pPr>
        <w:rPr>
          <w:rFonts w:ascii="黑体" w:eastAsia="黑体" w:hAnsi="宋体"/>
          <w:b/>
          <w:sz w:val="28"/>
          <w:szCs w:val="28"/>
        </w:rPr>
      </w:pPr>
      <w:r w:rsidRPr="0095468B">
        <w:rPr>
          <w:rFonts w:eastAsia="黑体"/>
          <w:b/>
          <w:sz w:val="28"/>
          <w:szCs w:val="28"/>
        </w:rPr>
        <w:t>2</w:t>
      </w:r>
      <w:r>
        <w:rPr>
          <w:rFonts w:eastAsia="黑体" w:hint="eastAsia"/>
          <w:b/>
          <w:sz w:val="28"/>
          <w:szCs w:val="28"/>
        </w:rPr>
        <w:t>.</w:t>
      </w:r>
      <w:r>
        <w:rPr>
          <w:rFonts w:eastAsia="黑体"/>
          <w:b/>
          <w:sz w:val="28"/>
          <w:szCs w:val="28"/>
        </w:rPr>
        <w:t xml:space="preserve">2 </w:t>
      </w:r>
      <w:r w:rsidR="00032826">
        <w:rPr>
          <w:rFonts w:ascii="黑体" w:eastAsia="黑体" w:hAnsi="宋体" w:hint="eastAsia"/>
          <w:b/>
          <w:sz w:val="28"/>
          <w:szCs w:val="28"/>
        </w:rPr>
        <w:t>离子</w:t>
      </w:r>
      <w:proofErr w:type="gramStart"/>
      <w:r w:rsidR="00032826">
        <w:rPr>
          <w:rFonts w:ascii="黑体" w:eastAsia="黑体" w:hAnsi="宋体" w:hint="eastAsia"/>
          <w:b/>
          <w:sz w:val="28"/>
          <w:szCs w:val="28"/>
        </w:rPr>
        <w:t>阱</w:t>
      </w:r>
      <w:proofErr w:type="gramEnd"/>
      <w:r w:rsidR="00032826">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95468B" w:rsidRDefault="00446791"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95468B" w:rsidRDefault="0095468B"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0516D7" w:rsidRDefault="0095468B" w:rsidP="0095468B">
      <w:pPr>
        <w:spacing w:line="360" w:lineRule="auto"/>
        <w:ind w:left="492"/>
        <w:rPr>
          <w:rFonts w:asciiTheme="majorEastAsia" w:eastAsiaTheme="majorEastAsia" w:hAnsiTheme="majorEastAsia" w:hint="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95468B" w:rsidRDefault="0095468B" w:rsidP="007A2FF0">
      <w:pPr>
        <w:spacing w:line="360" w:lineRule="auto"/>
        <w:ind w:firstLine="420"/>
        <w:rPr>
          <w:rFonts w:asciiTheme="majorEastAsia" w:eastAsiaTheme="majorEastAsia" w:hAnsiTheme="majorEastAsia"/>
          <w:sz w:val="24"/>
        </w:rPr>
      </w:pPr>
      <w:r>
        <w:rPr>
          <w:rFonts w:asciiTheme="majorEastAsia" w:eastAsiaTheme="majorEastAsia" w:hAnsiTheme="majorEastAsia" w:hint="eastAsia"/>
          <w:noProof/>
          <w:sz w:val="24"/>
        </w:rPr>
        <w:lastRenderedPageBreak/>
        <w:drawing>
          <wp:inline distT="0" distB="0" distL="0" distR="0">
            <wp:extent cx="5266055" cy="24892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6055" cy="2489200"/>
                    </a:xfrm>
                    <a:prstGeom prst="rect">
                      <a:avLst/>
                    </a:prstGeom>
                    <a:noFill/>
                    <a:ln>
                      <a:noFill/>
                    </a:ln>
                  </pic:spPr>
                </pic:pic>
              </a:graphicData>
            </a:graphic>
          </wp:inline>
        </w:drawing>
      </w:r>
    </w:p>
    <w:p w:rsidR="0095468B" w:rsidRDefault="0095468B" w:rsidP="007A2FF0">
      <w:pPr>
        <w:rPr>
          <w:rFonts w:hint="eastAsia"/>
          <w:sz w:val="24"/>
        </w:rPr>
      </w:pPr>
      <w:r w:rsidRPr="0095468B">
        <w:rPr>
          <w:rFonts w:ascii="宋体" w:hAnsi="宋体" w:hint="eastAsia"/>
          <w:b/>
          <w:bCs/>
          <w:sz w:val="24"/>
        </w:rPr>
        <w:t>图</w:t>
      </w:r>
      <w:r>
        <w:rPr>
          <w:b/>
          <w:bCs/>
          <w:sz w:val="24"/>
        </w:rPr>
        <w:t>2</w:t>
      </w:r>
      <w:r w:rsidRPr="0095468B">
        <w:rPr>
          <w:b/>
          <w:bCs/>
          <w:sz w:val="24"/>
        </w:rPr>
        <w:t>.1</w:t>
      </w:r>
      <w:r>
        <w:rPr>
          <w:b/>
          <w:sz w:val="24"/>
        </w:rPr>
        <w:t xml:space="preserve"> </w:t>
      </w:r>
      <w:r w:rsidRPr="0095468B">
        <w:rPr>
          <w:rFonts w:hint="eastAsia"/>
          <w:bCs/>
          <w:sz w:val="24"/>
        </w:rPr>
        <w:t>线性离子</w:t>
      </w:r>
      <w:proofErr w:type="gramStart"/>
      <w:r w:rsidRPr="0095468B">
        <w:rPr>
          <w:rFonts w:hint="eastAsia"/>
          <w:bCs/>
          <w:sz w:val="24"/>
        </w:rPr>
        <w:t>阱</w:t>
      </w:r>
      <w:proofErr w:type="gramEnd"/>
      <w:r w:rsidRPr="0095468B">
        <w:rPr>
          <w:rFonts w:hint="eastAsia"/>
          <w:bCs/>
          <w:sz w:val="24"/>
        </w:rPr>
        <w:t>示意图</w:t>
      </w:r>
      <w:r>
        <w:rPr>
          <w:rFonts w:hint="eastAsia"/>
          <w:bCs/>
          <w:sz w:val="24"/>
        </w:rPr>
        <w:t>。其中位于</w:t>
      </w:r>
      <w:r>
        <w:rPr>
          <w:rFonts w:hint="eastAsia"/>
          <w:bCs/>
          <w:sz w:val="24"/>
        </w:rPr>
        <w:t>x</w:t>
      </w:r>
      <w:r>
        <w:rPr>
          <w:rFonts w:hint="eastAsia"/>
          <w:bCs/>
          <w:sz w:val="24"/>
        </w:rPr>
        <w:t>轴的电极</w:t>
      </w:r>
      <w:r w:rsidR="002962AE">
        <w:rPr>
          <w:rFonts w:hint="eastAsia"/>
          <w:bCs/>
          <w:sz w:val="24"/>
        </w:rPr>
        <w:t>用于产生</w:t>
      </w:r>
      <w:r>
        <w:rPr>
          <w:rFonts w:hint="eastAsia"/>
          <w:bCs/>
          <w:sz w:val="24"/>
        </w:rPr>
        <w:t>周期性变化的</w:t>
      </w:r>
      <w:r w:rsidR="002962AE">
        <w:rPr>
          <w:rFonts w:hint="eastAsia"/>
          <w:bCs/>
          <w:sz w:val="24"/>
        </w:rPr>
        <w:t>电场（简称</w:t>
      </w:r>
      <w:r w:rsidR="002962AE">
        <w:rPr>
          <w:rFonts w:hint="eastAsia"/>
          <w:bCs/>
          <w:sz w:val="24"/>
        </w:rPr>
        <w:t>R</w:t>
      </w:r>
      <w:r w:rsidR="002962AE">
        <w:rPr>
          <w:bCs/>
          <w:sz w:val="24"/>
        </w:rPr>
        <w:t>F</w:t>
      </w:r>
      <w:r w:rsidR="002962AE">
        <w:rPr>
          <w:rFonts w:hint="eastAsia"/>
          <w:bCs/>
          <w:sz w:val="24"/>
        </w:rPr>
        <w:t>信号），而位于</w:t>
      </w:r>
      <w:r w:rsidR="002962AE">
        <w:rPr>
          <w:rFonts w:hint="eastAsia"/>
          <w:bCs/>
          <w:sz w:val="24"/>
        </w:rPr>
        <w:t>y</w:t>
      </w:r>
      <w:r w:rsidR="002962AE">
        <w:rPr>
          <w:rFonts w:hint="eastAsia"/>
          <w:bCs/>
          <w:sz w:val="24"/>
        </w:rPr>
        <w:t>轴上的电极则被接地。通过调整电场的振幅与频率，可以保证离子被囚禁在离子</w:t>
      </w:r>
      <w:proofErr w:type="gramStart"/>
      <w:r w:rsidR="002962AE">
        <w:rPr>
          <w:rFonts w:hint="eastAsia"/>
          <w:bCs/>
          <w:sz w:val="24"/>
        </w:rPr>
        <w:t>阱</w:t>
      </w:r>
      <w:proofErr w:type="gramEnd"/>
      <w:r w:rsidR="002962AE">
        <w:rPr>
          <w:rFonts w:hint="eastAsia"/>
          <w:bCs/>
          <w:sz w:val="24"/>
        </w:rPr>
        <w:t>的中心轴上。通过将激光作用在离子上，可以对离子的量子态进行操纵。此图片来源</w:t>
      </w:r>
      <w:r w:rsidR="002962AE" w:rsidRPr="002962AE">
        <w:rPr>
          <w:rFonts w:hint="eastAsia"/>
          <w:bCs/>
          <w:sz w:val="24"/>
          <w:highlight w:val="yellow"/>
        </w:rPr>
        <w:t>于</w:t>
      </w:r>
    </w:p>
    <w:p w:rsidR="0095468B" w:rsidRDefault="0095468B" w:rsidP="00FD2277">
      <w:pPr>
        <w:spacing w:line="360" w:lineRule="auto"/>
        <w:ind w:firstLine="420"/>
        <w:rPr>
          <w:rFonts w:asciiTheme="majorEastAsia" w:eastAsiaTheme="majorEastAsia" w:hAnsiTheme="majorEastAsia" w:hint="eastAsia"/>
          <w:sz w:val="24"/>
        </w:rPr>
      </w:pPr>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95468B"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95468B"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95468B"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95468B"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95468B"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w:t>
      </w:r>
      <w:r w:rsidR="0066716D">
        <w:rPr>
          <w:rFonts w:ascii="宋体" w:cs="宋体" w:hint="eastAsia"/>
          <w:kern w:val="0"/>
          <w:sz w:val="24"/>
        </w:rPr>
        <w:t>2</w:t>
      </w:r>
      <w:r w:rsidR="0066716D">
        <w:rPr>
          <w:rFonts w:ascii="宋体" w:cs="宋体"/>
          <w:kern w:val="0"/>
          <w:sz w:val="24"/>
        </w:rPr>
        <w:t>.2</w:t>
      </w:r>
      <w:r w:rsidR="0066716D">
        <w:rPr>
          <w:rFonts w:ascii="宋体" w:cs="宋体" w:hint="eastAsia"/>
          <w:kern w:val="0"/>
          <w:sz w:val="24"/>
        </w:rPr>
        <w:t>（a）</w:t>
      </w:r>
      <w:r w:rsidR="007015A5">
        <w:rPr>
          <w:rFonts w:ascii="宋体" w:cs="宋体" w:hint="eastAsia"/>
          <w:kern w:val="0"/>
          <w:sz w:val="24"/>
        </w:rPr>
        <w:t>所示，</w:t>
      </w:r>
      <w:r w:rsidR="0066716D">
        <w:rPr>
          <w:rFonts w:ascii="宋体" w:cs="宋体" w:hint="eastAsia"/>
          <w:kern w:val="0"/>
          <w:sz w:val="24"/>
        </w:rPr>
        <w:t>图中的实线部分表示当离子在x或y方向被囚禁时，离子</w:t>
      </w:r>
      <w:proofErr w:type="gramStart"/>
      <w:r w:rsidR="0066716D">
        <w:rPr>
          <w:rFonts w:ascii="宋体" w:cs="宋体" w:hint="eastAsia"/>
          <w:kern w:val="0"/>
          <w:sz w:val="24"/>
        </w:rPr>
        <w:t>阱</w:t>
      </w:r>
      <w:proofErr w:type="gramEnd"/>
      <w:r w:rsidR="0066716D">
        <w:rPr>
          <w:rFonts w:ascii="宋体" w:cs="宋体" w:hint="eastAsia"/>
          <w:kern w:val="0"/>
          <w:sz w:val="24"/>
        </w:rPr>
        <w:t>囚禁势的参数设置要满足的条件</w:t>
      </w:r>
      <w:r w:rsidR="007015A5">
        <w:rPr>
          <w:rFonts w:ascii="宋体" w:cs="宋体" w:hint="eastAsia"/>
          <w:kern w:val="0"/>
          <w:sz w:val="24"/>
        </w:rPr>
        <w:t>。</w:t>
      </w:r>
      <w:r w:rsidR="0066716D">
        <w:rPr>
          <w:rFonts w:ascii="宋体" w:cs="宋体" w:hint="eastAsia"/>
          <w:kern w:val="0"/>
          <w:sz w:val="24"/>
        </w:rPr>
        <w:t>两条实线均相交的部分表示当离子在x方向与y方向上均处于被囚禁的状态时</w:t>
      </w:r>
      <w:r w:rsidR="007015A5">
        <w:rPr>
          <w:rFonts w:ascii="宋体" w:cs="宋体" w:hint="eastAsia"/>
          <w:kern w:val="0"/>
          <w:sz w:val="24"/>
        </w:rPr>
        <w:t>，</w:t>
      </w:r>
      <w:r w:rsidR="0066716D">
        <w:rPr>
          <w:rFonts w:ascii="宋体" w:cs="宋体" w:hint="eastAsia"/>
          <w:kern w:val="0"/>
          <w:sz w:val="24"/>
        </w:rPr>
        <w:t>参数设置的最大范围。</w:t>
      </w:r>
      <w:r w:rsidR="007015A5">
        <w:rPr>
          <w:rFonts w:ascii="宋体" w:cs="宋体" w:hint="eastAsia"/>
          <w:kern w:val="0"/>
          <w:sz w:val="24"/>
        </w:rPr>
        <w:t>我们通常采用这个区域来囚禁离子。</w:t>
      </w: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66716D" w:rsidRDefault="0066716D" w:rsidP="00BB56D1">
      <w:pPr>
        <w:autoSpaceDE w:val="0"/>
        <w:autoSpaceDN w:val="0"/>
        <w:adjustRightInd w:val="0"/>
        <w:spacing w:line="360" w:lineRule="auto"/>
        <w:jc w:val="left"/>
        <w:rPr>
          <w:rFonts w:ascii="宋体" w:cs="宋体" w:hint="eastAsia"/>
          <w:kern w:val="0"/>
          <w:sz w:val="24"/>
        </w:rPr>
      </w:pPr>
    </w:p>
    <w:p w:rsidR="007015A5" w:rsidRDefault="002962AE" w:rsidP="007A2FF0">
      <w:pPr>
        <w:autoSpaceDE w:val="0"/>
        <w:autoSpaceDN w:val="0"/>
        <w:adjustRightInd w:val="0"/>
        <w:jc w:val="left"/>
        <w:rPr>
          <w:rFonts w:ascii="宋体" w:cs="宋体"/>
          <w:kern w:val="0"/>
          <w:sz w:val="24"/>
        </w:rPr>
      </w:pPr>
      <w:r>
        <w:rPr>
          <w:rFonts w:ascii="宋体" w:cs="宋体"/>
          <w:noProof/>
          <w:kern w:val="0"/>
          <w:sz w:val="24"/>
        </w:rPr>
        <w:lastRenderedPageBreak/>
        <w:drawing>
          <wp:inline distT="0" distB="0" distL="0" distR="0">
            <wp:extent cx="2501897" cy="19148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4455" cy="1932077"/>
                    </a:xfrm>
                    <a:prstGeom prst="rect">
                      <a:avLst/>
                    </a:prstGeom>
                    <a:noFill/>
                    <a:ln>
                      <a:noFill/>
                    </a:ln>
                  </pic:spPr>
                </pic:pic>
              </a:graphicData>
            </a:graphic>
          </wp:inline>
        </w:drawing>
      </w:r>
      <w:r w:rsidR="0066716D">
        <w:rPr>
          <w:rFonts w:hint="eastAsia"/>
          <w:bCs/>
          <w:noProof/>
          <w:sz w:val="24"/>
        </w:rPr>
        <w:drawing>
          <wp:inline distT="0" distB="0" distL="0" distR="0" wp14:anchorId="7D164E44" wp14:editId="5BC57479">
            <wp:extent cx="2396066" cy="1931022"/>
            <wp:effectExtent l="0" t="0" r="444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650" cy="2034649"/>
                    </a:xfrm>
                    <a:prstGeom prst="rect">
                      <a:avLst/>
                    </a:prstGeom>
                    <a:noFill/>
                    <a:ln>
                      <a:noFill/>
                    </a:ln>
                  </pic:spPr>
                </pic:pic>
              </a:graphicData>
            </a:graphic>
          </wp:inline>
        </w:drawing>
      </w:r>
    </w:p>
    <w:p w:rsidR="002962AE" w:rsidRPr="007A2FF0" w:rsidRDefault="002962AE" w:rsidP="007A2FF0">
      <w:pPr>
        <w:autoSpaceDE w:val="0"/>
        <w:autoSpaceDN w:val="0"/>
        <w:adjustRightInd w:val="0"/>
        <w:ind w:firstLineChars="1050" w:firstLine="2205"/>
        <w:jc w:val="left"/>
        <w:rPr>
          <w:rFonts w:ascii="宋体" w:cs="宋体" w:hint="eastAsia"/>
          <w:kern w:val="0"/>
          <w:szCs w:val="21"/>
        </w:rPr>
      </w:pPr>
      <w:r w:rsidRPr="007A2FF0">
        <w:rPr>
          <w:rFonts w:ascii="宋体" w:cs="宋体" w:hint="eastAsia"/>
          <w:kern w:val="0"/>
          <w:szCs w:val="21"/>
        </w:rPr>
        <w:t>(</w:t>
      </w:r>
      <w:r w:rsidRPr="007A2FF0">
        <w:rPr>
          <w:rFonts w:ascii="宋体" w:cs="宋体"/>
          <w:kern w:val="0"/>
          <w:szCs w:val="21"/>
        </w:rPr>
        <w:t>a)</w:t>
      </w:r>
    </w:p>
    <w:p w:rsidR="002962AE" w:rsidRPr="0066716D" w:rsidRDefault="002962AE" w:rsidP="0066716D">
      <w:pPr>
        <w:rPr>
          <w:rFonts w:hint="eastAsia"/>
          <w:sz w:val="24"/>
        </w:rPr>
      </w:pPr>
      <w:r w:rsidRPr="0066716D">
        <w:rPr>
          <w:rFonts w:ascii="宋体" w:hAnsi="宋体" w:hint="eastAsia"/>
          <w:b/>
          <w:bCs/>
          <w:sz w:val="24"/>
        </w:rPr>
        <w:t>图</w:t>
      </w:r>
      <w:r w:rsidRPr="0066716D">
        <w:rPr>
          <w:b/>
          <w:bCs/>
          <w:sz w:val="24"/>
        </w:rPr>
        <w:t>2.</w:t>
      </w:r>
      <w:r w:rsidRPr="0066716D">
        <w:rPr>
          <w:b/>
          <w:bCs/>
          <w:sz w:val="24"/>
        </w:rPr>
        <w:t>2</w:t>
      </w:r>
      <w:r w:rsidRPr="0066716D">
        <w:rPr>
          <w:b/>
          <w:sz w:val="24"/>
        </w:rPr>
        <w:t xml:space="preserve"> </w:t>
      </w:r>
      <w:r w:rsidRPr="00DD4396">
        <w:rPr>
          <w:rFonts w:hint="eastAsia"/>
          <w:b/>
          <w:sz w:val="24"/>
        </w:rPr>
        <w:t>(</w:t>
      </w:r>
      <w:r w:rsidRPr="00DD4396">
        <w:rPr>
          <w:b/>
          <w:sz w:val="24"/>
        </w:rPr>
        <w:t>a)</w:t>
      </w:r>
      <w:r w:rsidR="00905C13" w:rsidRPr="0066716D">
        <w:rPr>
          <w:bCs/>
          <w:sz w:val="24"/>
        </w:rPr>
        <w:t xml:space="preserve"> </w:t>
      </w:r>
      <w:r w:rsidR="00905C13" w:rsidRPr="0066716D">
        <w:rPr>
          <w:rFonts w:hint="eastAsia"/>
          <w:bCs/>
          <w:sz w:val="24"/>
        </w:rPr>
        <w:t>离子</w:t>
      </w:r>
      <w:proofErr w:type="gramStart"/>
      <w:r w:rsidR="00905C13" w:rsidRPr="0066716D">
        <w:rPr>
          <w:rFonts w:hint="eastAsia"/>
          <w:bCs/>
          <w:sz w:val="24"/>
        </w:rPr>
        <w:t>阱</w:t>
      </w:r>
      <w:proofErr w:type="gramEnd"/>
      <w:r w:rsidR="00905C13" w:rsidRPr="0066716D">
        <w:rPr>
          <w:rFonts w:hint="eastAsia"/>
          <w:bCs/>
          <w:sz w:val="24"/>
        </w:rPr>
        <w:t>的囚禁区域，横轴为</w:t>
      </w:r>
      <m:oMath>
        <m:r>
          <w:rPr>
            <w:rFonts w:ascii="Cambria Math" w:hAnsi="Cambria Math" w:hint="eastAsia"/>
            <w:sz w:val="24"/>
          </w:rPr>
          <m:t>q</m:t>
        </m:r>
      </m:oMath>
      <w:r w:rsidR="00905C13" w:rsidRPr="0066716D">
        <w:rPr>
          <w:rFonts w:hint="eastAsia"/>
          <w:bCs/>
          <w:sz w:val="24"/>
        </w:rPr>
        <w:t>的值，纵轴为</w:t>
      </w:r>
      <m:oMath>
        <m:r>
          <w:rPr>
            <w:rFonts w:ascii="Cambria Math" w:hAnsi="Cambria Math" w:cs="宋体"/>
            <w:kern w:val="0"/>
            <w:sz w:val="24"/>
          </w:rPr>
          <m:t>a</m:t>
        </m:r>
      </m:oMath>
      <w:r w:rsidR="00905C13" w:rsidRPr="0066716D">
        <w:rPr>
          <w:rFonts w:hint="eastAsia"/>
          <w:kern w:val="0"/>
          <w:sz w:val="24"/>
        </w:rPr>
        <w:t>的值。</w:t>
      </w:r>
      <w:r w:rsidR="007A2FF0" w:rsidRPr="0066716D">
        <w:rPr>
          <w:rFonts w:hint="eastAsia"/>
          <w:kern w:val="0"/>
          <w:sz w:val="24"/>
        </w:rPr>
        <w:t>图中的斜线代表当</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x</m:t>
            </m:r>
          </m:sub>
        </m:sSub>
      </m:oMath>
      <w:r w:rsidR="007A2FF0" w:rsidRPr="0066716D">
        <w:rPr>
          <w:rFonts w:hint="eastAsia"/>
          <w:color w:val="000000"/>
          <w:kern w:val="0"/>
          <w:sz w:val="24"/>
        </w:rPr>
        <w:t>或</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y</m:t>
            </m:r>
          </m:sub>
        </m:sSub>
      </m:oMath>
      <w:r w:rsidR="007A2FF0" w:rsidRPr="0066716D">
        <w:rPr>
          <w:rFonts w:hint="eastAsia"/>
          <w:color w:val="000000"/>
          <w:kern w:val="0"/>
          <w:sz w:val="24"/>
        </w:rPr>
        <w:t>为特定值时，对应的</w:t>
      </w:r>
      <m:oMath>
        <m:r>
          <w:rPr>
            <w:rFonts w:ascii="Cambria Math" w:hAnsi="Cambria Math" w:hint="eastAsia"/>
            <w:sz w:val="24"/>
          </w:rPr>
          <m:t>q</m:t>
        </m:r>
      </m:oMath>
      <w:r w:rsidR="007A2FF0" w:rsidRPr="0066716D">
        <w:rPr>
          <w:rFonts w:hint="eastAsia"/>
          <w:bCs/>
          <w:sz w:val="24"/>
        </w:rPr>
        <w:t>与</w:t>
      </w:r>
      <m:oMath>
        <m:r>
          <w:rPr>
            <w:rFonts w:ascii="Cambria Math" w:hAnsi="Cambria Math" w:hint="eastAsia"/>
            <w:sz w:val="24"/>
          </w:rPr>
          <m:t>a</m:t>
        </m:r>
      </m:oMath>
      <w:r w:rsidR="007A2FF0" w:rsidRPr="0066716D">
        <w:rPr>
          <w:rFonts w:hint="eastAsia"/>
          <w:bCs/>
          <w:sz w:val="24"/>
        </w:rPr>
        <w:t>的关系。被实线包围的区域的边界即为离子可以被囚禁在离子</w:t>
      </w:r>
      <w:proofErr w:type="gramStart"/>
      <w:r w:rsidR="007A2FF0" w:rsidRPr="0066716D">
        <w:rPr>
          <w:rFonts w:hint="eastAsia"/>
          <w:bCs/>
          <w:sz w:val="24"/>
        </w:rPr>
        <w:t>阱</w:t>
      </w:r>
      <w:proofErr w:type="gramEnd"/>
      <w:r w:rsidR="007A2FF0" w:rsidRPr="0066716D">
        <w:rPr>
          <w:rFonts w:hint="eastAsia"/>
          <w:bCs/>
          <w:sz w:val="24"/>
        </w:rPr>
        <w:t>时参数设置的边界。</w:t>
      </w:r>
      <w:r w:rsidR="00DD4396" w:rsidRPr="00DD4396">
        <w:rPr>
          <w:rFonts w:hint="eastAsia"/>
          <w:bCs/>
          <w:sz w:val="24"/>
          <w:highlight w:val="yellow"/>
        </w:rPr>
        <w:t>此图来源于</w:t>
      </w:r>
      <w:r w:rsidR="00DD4396" w:rsidRPr="00DD4396">
        <w:rPr>
          <w:rFonts w:hint="eastAsia"/>
          <w:b/>
          <w:sz w:val="24"/>
        </w:rPr>
        <w:t xml:space="preserve"> </w:t>
      </w:r>
      <w:r w:rsidR="0066716D" w:rsidRPr="00DD4396">
        <w:rPr>
          <w:rFonts w:hint="eastAsia"/>
          <w:b/>
          <w:sz w:val="24"/>
        </w:rPr>
        <w:t>(</w:t>
      </w:r>
      <w:r w:rsidR="0066716D" w:rsidRPr="00DD4396">
        <w:rPr>
          <w:b/>
          <w:sz w:val="24"/>
        </w:rPr>
        <w:t>b)</w:t>
      </w:r>
      <w:r w:rsidR="0066716D" w:rsidRPr="0066716D">
        <w:rPr>
          <w:bCs/>
          <w:sz w:val="24"/>
        </w:rPr>
        <w:t xml:space="preserve"> </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6716D" w:rsidRPr="0066716D">
        <w:rPr>
          <w:rFonts w:hint="eastAsia"/>
          <w:kern w:val="0"/>
          <w:sz w:val="24"/>
        </w:rPr>
        <w:t>离子的能级示意图。</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S</m:t>
            </m:r>
          </m:e>
          <m:sub>
            <m:r>
              <w:rPr>
                <w:rFonts w:ascii="Cambria Math" w:hAnsi="Cambria Math"/>
                <w:sz w:val="24"/>
              </w:rPr>
              <m:t>1</m:t>
            </m:r>
            <m:r>
              <w:rPr>
                <w:rFonts w:ascii="Cambria Math" w:hAnsi="Cambria Math"/>
                <w:sz w:val="24"/>
              </w:rPr>
              <m:t>/2</m:t>
            </m:r>
          </m:sub>
        </m:sSub>
      </m:oMath>
      <w:r w:rsidR="0066716D" w:rsidRPr="0066716D">
        <w:rPr>
          <w:rFonts w:hint="eastAsia"/>
          <w:sz w:val="24"/>
        </w:rPr>
        <w:t>为基态，对应于量子信息中</w:t>
      </w:r>
      <m:oMath>
        <m:r>
          <w:rPr>
            <w:rFonts w:ascii="Cambria Math" w:hAnsi="Cambria Math"/>
            <w:sz w:val="24"/>
          </w:rPr>
          <m:t>|0⟩</m:t>
        </m:r>
      </m:oMath>
      <w:r w:rsidR="0066716D" w:rsidRPr="0066716D">
        <w:rPr>
          <w:rFonts w:hint="eastAsia"/>
          <w:sz w:val="24"/>
        </w:rPr>
        <w:t>，</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5</m:t>
            </m:r>
            <m:r>
              <w:rPr>
                <w:rFonts w:ascii="Cambria Math" w:hAnsi="Cambria Math"/>
                <w:sz w:val="24"/>
              </w:rPr>
              <m:t>/2</m:t>
            </m:r>
          </m:sub>
        </m:sSub>
      </m:oMath>
      <w:r w:rsidR="0066716D" w:rsidRPr="0066716D">
        <w:rPr>
          <w:rFonts w:hint="eastAsia"/>
          <w:sz w:val="24"/>
        </w:rPr>
        <w:t>为亚稳态，对应于量子信息的</w:t>
      </w:r>
      <m:oMath>
        <m:r>
          <w:rPr>
            <w:rFonts w:ascii="Cambria Math" w:hAnsi="Cambria Math"/>
            <w:sz w:val="24"/>
          </w:rPr>
          <m:t>|</m:t>
        </m:r>
        <m:r>
          <w:rPr>
            <w:rFonts w:ascii="Cambria Math" w:hAnsi="Cambria Math"/>
            <w:sz w:val="24"/>
          </w:rPr>
          <m:t>1</m:t>
        </m:r>
        <m:r>
          <w:rPr>
            <w:rFonts w:ascii="Cambria Math" w:hAnsi="Cambria Math"/>
            <w:sz w:val="24"/>
          </w:rPr>
          <m:t>⟩</m:t>
        </m:r>
      </m:oMath>
      <w:r w:rsidR="0066716D" w:rsidRPr="0066716D">
        <w:rPr>
          <w:rFonts w:hint="eastAsia"/>
          <w:sz w:val="24"/>
        </w:rPr>
        <w:t>。实线为实验中涉及到的激光波长，虚线与实线均为离子可能的自发辐射路径。</w:t>
      </w: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w:t>
      </w:r>
      <w:r w:rsidR="0066716D">
        <w:rPr>
          <w:rFonts w:ascii="宋体" w:cs="宋体" w:hint="eastAsia"/>
          <w:kern w:val="0"/>
          <w:sz w:val="24"/>
        </w:rPr>
        <w:t>图2</w:t>
      </w:r>
      <w:r w:rsidR="0066716D">
        <w:rPr>
          <w:rFonts w:ascii="宋体" w:cs="宋体"/>
          <w:kern w:val="0"/>
          <w:sz w:val="24"/>
        </w:rPr>
        <w:t>.2</w:t>
      </w:r>
      <w:r w:rsidR="0066716D">
        <w:rPr>
          <w:rFonts w:ascii="宋体" w:cs="宋体" w:hint="eastAsia"/>
          <w:kern w:val="0"/>
          <w:sz w:val="24"/>
        </w:rPr>
        <w:t>（b）所示。</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w:t>
      </w:r>
      <w:r w:rsidR="00DD4396">
        <w:rPr>
          <w:rFonts w:ascii="宋体" w:cs="宋体" w:hint="eastAsia"/>
          <w:kern w:val="0"/>
          <w:sz w:val="24"/>
        </w:rPr>
        <w:t>从</w:t>
      </w:r>
      <w:r>
        <w:rPr>
          <w:rFonts w:ascii="宋体" w:cs="宋体" w:hint="eastAsia"/>
          <w:kern w:val="0"/>
          <w:sz w:val="24"/>
        </w:rPr>
        <w:t>量子比特</w:t>
      </w:r>
      <w:r w:rsidR="00DD4396">
        <w:rPr>
          <w:rFonts w:ascii="宋体" w:cs="宋体" w:hint="eastAsia"/>
          <w:kern w:val="0"/>
          <w:sz w:val="24"/>
        </w:rPr>
        <w:t>被初始化开始，到量子退</w:t>
      </w:r>
      <w:r w:rsidR="008425AA">
        <w:rPr>
          <w:rFonts w:ascii="宋体" w:cs="宋体" w:hint="eastAsia"/>
          <w:kern w:val="0"/>
          <w:sz w:val="24"/>
        </w:rPr>
        <w:t>相干</w:t>
      </w:r>
      <w:r w:rsidR="00DD4396">
        <w:rPr>
          <w:rFonts w:ascii="宋体" w:cs="宋体" w:hint="eastAsia"/>
          <w:kern w:val="0"/>
          <w:sz w:val="24"/>
        </w:rPr>
        <w:t>的</w:t>
      </w:r>
      <w:r w:rsidR="008425AA">
        <w:rPr>
          <w:rFonts w:ascii="宋体" w:cs="宋体" w:hint="eastAsia"/>
          <w:kern w:val="0"/>
          <w:sz w:val="24"/>
        </w:rPr>
        <w:t>时间</w:t>
      </w:r>
      <w:r w:rsidR="00DD4396">
        <w:rPr>
          <w:rFonts w:ascii="宋体" w:cs="宋体" w:hint="eastAsia"/>
          <w:kern w:val="0"/>
          <w:sz w:val="24"/>
        </w:rPr>
        <w:t>就可以</w:t>
      </w:r>
      <w:r w:rsidR="008425AA">
        <w:rPr>
          <w:rFonts w:ascii="宋体" w:cs="宋体" w:hint="eastAsia"/>
          <w:kern w:val="0"/>
          <w:sz w:val="24"/>
        </w:rPr>
        <w:t>达到1秒。</w:t>
      </w:r>
      <w:r w:rsidR="00DD4396">
        <w:rPr>
          <w:rFonts w:ascii="宋体" w:cs="宋体" w:hint="eastAsia"/>
          <w:kern w:val="0"/>
          <w:sz w:val="24"/>
        </w:rPr>
        <w:t>而量子比特逻辑门操作的时长通常在微秒量级，这样就使得在离子退相干前进行量子计算实验操作成为可能。</w:t>
      </w:r>
    </w:p>
    <w:p w:rsidR="00A00234" w:rsidRDefault="00DD4396" w:rsidP="00DD4396">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w:t>
      </w:r>
      <w:r w:rsidR="00043687">
        <w:rPr>
          <w:rFonts w:ascii="宋体" w:cs="宋体" w:hint="eastAsia"/>
          <w:kern w:val="0"/>
          <w:sz w:val="24"/>
        </w:rPr>
        <w:t>我们使用3</w:t>
      </w:r>
      <w:r w:rsidR="00043687">
        <w:rPr>
          <w:rFonts w:ascii="宋体" w:cs="宋体"/>
          <w:kern w:val="0"/>
          <w:sz w:val="24"/>
        </w:rPr>
        <w:t>97</w:t>
      </w:r>
      <w:r w:rsidR="00043687">
        <w:rPr>
          <w:rFonts w:ascii="宋体" w:cs="宋体" w:hint="eastAsia"/>
          <w:kern w:val="0"/>
          <w:sz w:val="24"/>
        </w:rPr>
        <w:t>nm的激光来进行多普勒冷却和</w:t>
      </w:r>
      <w:proofErr w:type="gramStart"/>
      <w:r w:rsidR="00043687">
        <w:rPr>
          <w:rFonts w:ascii="宋体" w:cs="宋体" w:hint="eastAsia"/>
          <w:kern w:val="0"/>
          <w:sz w:val="24"/>
        </w:rPr>
        <w:t>态探测</w:t>
      </w:r>
      <w:proofErr w:type="gramEnd"/>
      <w:r w:rsidR="00043687">
        <w:rPr>
          <w:rFonts w:ascii="宋体" w:cs="宋体" w:hint="eastAsia"/>
          <w:kern w:val="0"/>
          <w:sz w:val="24"/>
        </w:rPr>
        <w:t>，</w:t>
      </w:r>
      <w:r>
        <w:rPr>
          <w:rFonts w:ascii="宋体" w:cs="宋体" w:hint="eastAsia"/>
          <w:kern w:val="0"/>
          <w:sz w:val="24"/>
        </w:rPr>
        <w:t>而7</w:t>
      </w:r>
      <w:r>
        <w:rPr>
          <w:rFonts w:ascii="宋体" w:cs="宋体"/>
          <w:kern w:val="0"/>
          <w:sz w:val="24"/>
        </w:rPr>
        <w:t>29</w:t>
      </w:r>
      <w:r>
        <w:rPr>
          <w:rFonts w:ascii="宋体" w:cs="宋体" w:hint="eastAsia"/>
          <w:kern w:val="0"/>
          <w:sz w:val="24"/>
        </w:rPr>
        <w:t>nm的激光用于量子信息操作与边带冷却。</w:t>
      </w:r>
      <w:r w:rsidR="00043687">
        <w:rPr>
          <w:rFonts w:ascii="宋体" w:cs="宋体" w:hint="eastAsia"/>
          <w:kern w:val="0"/>
          <w:sz w:val="24"/>
        </w:rPr>
        <w:t>这在之后的章节会提及到。接下来我们着重介绍基态和亚稳态之间的跃迁</w:t>
      </w:r>
      <w:r>
        <w:rPr>
          <w:rFonts w:ascii="宋体" w:cs="宋体" w:hint="eastAsia"/>
          <w:kern w:val="0"/>
          <w:sz w:val="24"/>
        </w:rPr>
        <w:t>，这是在囚禁离子体系中实现量子信息操作的核心</w:t>
      </w:r>
      <w:r w:rsidR="00043687">
        <w:rPr>
          <w:rFonts w:ascii="宋体" w:cs="宋体" w:hint="eastAsia"/>
          <w:kern w:val="0"/>
          <w:sz w:val="24"/>
        </w:rPr>
        <w:t>。</w:t>
      </w:r>
    </w:p>
    <w:p w:rsidR="00DD4396" w:rsidRPr="00DD4396" w:rsidRDefault="00DD4396" w:rsidP="00DD4396">
      <w:pPr>
        <w:autoSpaceDE w:val="0"/>
        <w:autoSpaceDN w:val="0"/>
        <w:adjustRightInd w:val="0"/>
        <w:spacing w:line="360" w:lineRule="auto"/>
        <w:ind w:firstLine="420"/>
        <w:jc w:val="left"/>
        <w:rPr>
          <w:rFonts w:ascii="宋体" w:cs="宋体" w:hint="eastAsia"/>
          <w:kern w:val="0"/>
          <w:sz w:val="24"/>
        </w:rPr>
      </w:pPr>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lastRenderedPageBreak/>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95468B"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95468B"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95468B"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95468B"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95468B"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95468B"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95468B"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95468B"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95468B"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95468B"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95468B"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95468B"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Default="001805D9"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544AD6">
      <w:pPr>
        <w:spacing w:beforeLines="80" w:before="249" w:afterLines="50" w:after="156"/>
        <w:jc w:val="center"/>
        <w:rPr>
          <w:rFonts w:ascii="黑体" w:eastAsia="黑体" w:hint="eastAsia"/>
          <w:b/>
          <w:sz w:val="36"/>
          <w:szCs w:val="36"/>
        </w:rPr>
      </w:pPr>
    </w:p>
    <w:p w:rsidR="00544AD6" w:rsidRPr="00544AD6" w:rsidRDefault="005B0276" w:rsidP="00544AD6">
      <w:pPr>
        <w:spacing w:beforeLines="80" w:before="249" w:afterLines="50" w:after="156"/>
        <w:jc w:val="center"/>
        <w:rPr>
          <w:rFonts w:ascii="黑体" w:eastAsia="黑体" w:hint="eastAsia"/>
          <w:b/>
          <w:sz w:val="36"/>
          <w:szCs w:val="36"/>
        </w:rPr>
      </w:pPr>
      <w:r>
        <w:rPr>
          <w:rFonts w:ascii="黑体" w:eastAsia="黑体" w:hint="eastAsia"/>
          <w:b/>
          <w:sz w:val="36"/>
          <w:szCs w:val="36"/>
        </w:rPr>
        <w:lastRenderedPageBreak/>
        <w:t>3</w:t>
      </w:r>
      <w:r w:rsidRPr="005B0276">
        <w:rPr>
          <w:rFonts w:ascii="黑体" w:eastAsia="黑体" w:hint="eastAsia"/>
          <w:b/>
          <w:sz w:val="36"/>
          <w:szCs w:val="36"/>
        </w:rPr>
        <w:t>囚禁离子体系量子信息处理的步骤</w:t>
      </w: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61E0C" w:rsidRDefault="00A61E0C" w:rsidP="00AA481A">
      <w:pPr>
        <w:spacing w:line="360" w:lineRule="auto"/>
        <w:ind w:firstLineChars="200" w:firstLine="480"/>
        <w:rPr>
          <w:rFonts w:ascii="宋体" w:hAnsi="宋体"/>
          <w:sz w:val="24"/>
        </w:rPr>
      </w:pPr>
      <w:r>
        <w:rPr>
          <w:rFonts w:ascii="宋体" w:hAnsi="宋体"/>
          <w:noProof/>
          <w:sz w:val="24"/>
        </w:rPr>
        <w:lastRenderedPageBreak/>
        <w:drawing>
          <wp:inline distT="0" distB="0" distL="0" distR="0">
            <wp:extent cx="5266055" cy="23876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6055" cy="2387600"/>
                    </a:xfrm>
                    <a:prstGeom prst="rect">
                      <a:avLst/>
                    </a:prstGeom>
                    <a:noFill/>
                    <a:ln>
                      <a:noFill/>
                    </a:ln>
                  </pic:spPr>
                </pic:pic>
              </a:graphicData>
            </a:graphic>
          </wp:inline>
        </w:drawing>
      </w:r>
    </w:p>
    <w:p w:rsidR="00A61E0C" w:rsidRPr="0066716D" w:rsidRDefault="00A61E0C" w:rsidP="00F0773C">
      <w:pPr>
        <w:rPr>
          <w:rFonts w:hint="eastAsia"/>
          <w:sz w:val="24"/>
        </w:rPr>
      </w:pPr>
      <w:r w:rsidRPr="0066716D">
        <w:rPr>
          <w:rFonts w:ascii="宋体" w:hAnsi="宋体" w:hint="eastAsia"/>
          <w:b/>
          <w:bCs/>
          <w:sz w:val="24"/>
        </w:rPr>
        <w:t>图</w:t>
      </w:r>
      <w:r>
        <w:rPr>
          <w:b/>
          <w:bCs/>
          <w:sz w:val="24"/>
        </w:rPr>
        <w:t>3</w:t>
      </w:r>
      <w:r w:rsidRPr="0066716D">
        <w:rPr>
          <w:b/>
          <w:bCs/>
          <w:sz w:val="24"/>
        </w:rPr>
        <w:t>.</w:t>
      </w:r>
      <w:r>
        <w:rPr>
          <w:b/>
          <w:bCs/>
          <w:sz w:val="24"/>
        </w:rPr>
        <w:t>1</w:t>
      </w:r>
      <w:r w:rsidRPr="0066716D">
        <w:rPr>
          <w:bCs/>
          <w:sz w:val="24"/>
        </w:rPr>
        <w:t xml:space="preserve"> </w:t>
      </w:r>
      <w:r>
        <w:rPr>
          <w:rFonts w:hint="eastAsia"/>
          <w:bCs/>
          <w:sz w:val="24"/>
        </w:rPr>
        <w:t>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hint="eastAsia"/>
          <w:kern w:val="0"/>
          <w:sz w:val="24"/>
        </w:rPr>
        <w:t>离子进行</w:t>
      </w:r>
      <w:r w:rsidR="00F0773C">
        <w:rPr>
          <w:rFonts w:hint="eastAsia"/>
          <w:kern w:val="0"/>
          <w:sz w:val="24"/>
        </w:rPr>
        <w:t>单</w:t>
      </w:r>
      <w:r>
        <w:rPr>
          <w:rFonts w:hint="eastAsia"/>
          <w:kern w:val="0"/>
          <w:sz w:val="24"/>
        </w:rPr>
        <w:t>量子</w:t>
      </w:r>
      <w:r w:rsidR="00F0773C">
        <w:rPr>
          <w:rFonts w:hint="eastAsia"/>
          <w:kern w:val="0"/>
          <w:sz w:val="24"/>
        </w:rPr>
        <w:t>比特逻辑门</w:t>
      </w:r>
      <w:r>
        <w:rPr>
          <w:rFonts w:hint="eastAsia"/>
          <w:kern w:val="0"/>
          <w:sz w:val="24"/>
        </w:rPr>
        <w:t>操作的执行周期</w:t>
      </w:r>
      <w:r w:rsidR="00F0773C">
        <w:rPr>
          <w:rFonts w:hint="eastAsia"/>
          <w:kern w:val="0"/>
          <w:sz w:val="24"/>
        </w:rPr>
        <w:t>，</w:t>
      </w:r>
      <w:r>
        <w:rPr>
          <w:rFonts w:hint="eastAsia"/>
          <w:kern w:val="0"/>
          <w:sz w:val="24"/>
        </w:rPr>
        <w:t>图片来源</w:t>
      </w:r>
      <w:r w:rsidRPr="00A61E0C">
        <w:rPr>
          <w:rFonts w:hint="eastAsia"/>
          <w:kern w:val="0"/>
          <w:sz w:val="24"/>
          <w:highlight w:val="yellow"/>
        </w:rPr>
        <w:t>于</w:t>
      </w:r>
      <w:r w:rsidRPr="00A61E0C">
        <w:rPr>
          <w:rFonts w:hint="eastAsia"/>
          <w:kern w:val="0"/>
          <w:sz w:val="24"/>
        </w:rPr>
        <w:t>。</w:t>
      </w:r>
      <w:r>
        <w:rPr>
          <w:rFonts w:hint="eastAsia"/>
          <w:kern w:val="0"/>
          <w:sz w:val="24"/>
        </w:rPr>
        <w:t>不同颜色的条</w:t>
      </w:r>
      <w:r w:rsidR="00F0773C">
        <w:rPr>
          <w:rFonts w:hint="eastAsia"/>
          <w:kern w:val="0"/>
          <w:sz w:val="24"/>
        </w:rPr>
        <w:t>段对应于激光的不同功率或频率。在实验中，我们需要反复执行这一操作周期，直到我们收集到的数据达到精度要求。值得注意的是，采用这种方案时，我们并没有标出态制备这一操作。</w:t>
      </w:r>
    </w:p>
    <w:p w:rsidR="00A61E0C" w:rsidRPr="00A61E0C" w:rsidRDefault="00A61E0C" w:rsidP="00AA481A">
      <w:pPr>
        <w:spacing w:line="360" w:lineRule="auto"/>
        <w:ind w:firstLineChars="200" w:firstLine="480"/>
        <w:rPr>
          <w:rFonts w:ascii="宋体" w:hAnsi="宋体" w:hint="eastAsia"/>
          <w:sz w:val="24"/>
        </w:rPr>
      </w:pP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544AD6" w:rsidP="00AA481A">
      <w:pPr>
        <w:spacing w:line="360" w:lineRule="auto"/>
        <w:ind w:firstLine="420"/>
        <w:rPr>
          <w:rFonts w:ascii="宋体" w:hAnsi="宋体" w:hint="eastAsia"/>
          <w:sz w:val="24"/>
        </w:rPr>
      </w:pPr>
      <w:r>
        <w:rPr>
          <w:rFonts w:ascii="宋体" w:hAnsi="宋体" w:hint="eastAsia"/>
          <w:sz w:val="24"/>
        </w:rPr>
        <w:t>图3</w:t>
      </w:r>
      <w:r>
        <w:rPr>
          <w:rFonts w:ascii="宋体" w:hAnsi="宋体"/>
          <w:sz w:val="24"/>
        </w:rPr>
        <w:t>.1</w:t>
      </w:r>
      <w:r>
        <w:rPr>
          <w:rFonts w:ascii="宋体" w:hAnsi="宋体" w:hint="eastAsia"/>
          <w:sz w:val="24"/>
        </w:rPr>
        <w:t>所示了在量子信息操作周期内</w:t>
      </w:r>
      <w:r w:rsidR="00763954">
        <w:rPr>
          <w:rFonts w:ascii="宋体" w:hAnsi="宋体" w:hint="eastAsia"/>
          <w:sz w:val="24"/>
        </w:rPr>
        <w:t>需要执行的量子信息操作周期示例，图片来源</w:t>
      </w:r>
      <w:r w:rsidR="00763954" w:rsidRPr="00763954">
        <w:rPr>
          <w:rFonts w:ascii="宋体" w:hAnsi="宋体" w:hint="eastAsia"/>
          <w:sz w:val="24"/>
          <w:highlight w:val="yellow"/>
        </w:rPr>
        <w:t>于</w:t>
      </w:r>
      <w:r w:rsidR="00763954">
        <w:rPr>
          <w:rFonts w:ascii="宋体" w:hAnsi="宋体" w:hint="eastAsia"/>
          <w:sz w:val="24"/>
        </w:rPr>
        <w:t>。我们的实验所采用的离子与之相同，原理也与之相同，不同之处仅体现在具体</w:t>
      </w:r>
      <w:r w:rsidR="00A61E0C">
        <w:rPr>
          <w:rFonts w:ascii="宋体" w:hAnsi="宋体" w:hint="eastAsia"/>
          <w:sz w:val="24"/>
        </w:rPr>
        <w:t>参数</w:t>
      </w:r>
      <w:r w:rsidR="00763954">
        <w:rPr>
          <w:rFonts w:ascii="宋体" w:hAnsi="宋体" w:hint="eastAsia"/>
          <w:sz w:val="24"/>
        </w:rPr>
        <w:t>的设置上。</w:t>
      </w:r>
    </w:p>
    <w:p w:rsidR="00CD37DE" w:rsidRDefault="00F0773C" w:rsidP="00AA481A">
      <w:pPr>
        <w:spacing w:line="360" w:lineRule="auto"/>
        <w:ind w:firstLine="420"/>
        <w:rPr>
          <w:rFonts w:ascii="宋体" w:hAnsi="宋体"/>
          <w:sz w:val="24"/>
        </w:rPr>
      </w:pPr>
      <w:r>
        <w:rPr>
          <w:rFonts w:ascii="宋体" w:hAnsi="宋体" w:hint="eastAsia"/>
          <w:sz w:val="24"/>
        </w:rPr>
        <w:t>在周期操作执行完毕后，由于对于量子态的观测会使得量子态坍塌到本征态上，故</w:t>
      </w:r>
      <w:proofErr w:type="gramStart"/>
      <w:r>
        <w:rPr>
          <w:rFonts w:ascii="宋体" w:hAnsi="宋体" w:hint="eastAsia"/>
          <w:sz w:val="24"/>
        </w:rPr>
        <w:t>有限次</w:t>
      </w:r>
      <w:proofErr w:type="gramEnd"/>
      <w:r>
        <w:rPr>
          <w:rFonts w:ascii="宋体" w:hAnsi="宋体" w:hint="eastAsia"/>
          <w:sz w:val="24"/>
        </w:rPr>
        <w:t>的测量无法使得我们准确地得知操作结束后的终态究竟是什么。在实验中，我们需要反复执行这一周期。由于概率论中的大数定律，</w:t>
      </w:r>
      <w:r w:rsidR="008C78E4">
        <w:rPr>
          <w:rFonts w:ascii="宋体" w:hAnsi="宋体" w:hint="eastAsia"/>
          <w:sz w:val="24"/>
        </w:rPr>
        <w:t>当测量次数足够多时，</w:t>
      </w:r>
      <w:r>
        <w:rPr>
          <w:rFonts w:ascii="宋体" w:hAnsi="宋体" w:hint="eastAsia"/>
          <w:sz w:val="24"/>
        </w:rPr>
        <w:t>我们可以通过测得的终态的频率来估算终态的概率。</w:t>
      </w:r>
    </w:p>
    <w:p w:rsidR="00F0773C" w:rsidRPr="008C78E4" w:rsidRDefault="00F0773C" w:rsidP="00AA481A">
      <w:pPr>
        <w:spacing w:line="360" w:lineRule="auto"/>
        <w:ind w:firstLine="420"/>
        <w:rPr>
          <w:rFonts w:ascii="宋体" w:hAnsi="宋体" w:hint="eastAsia"/>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lastRenderedPageBreak/>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95468B"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95468B"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95468B"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95468B"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95468B"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lastRenderedPageBreak/>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95468B"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006EE2" w:rsidRDefault="008C78E4" w:rsidP="008C78E4">
      <w:pPr>
        <w:spacing w:line="360" w:lineRule="auto"/>
        <w:ind w:firstLine="420"/>
        <w:rPr>
          <w:rFonts w:ascii="宋体" w:hAnsi="宋体"/>
          <w:sz w:val="24"/>
        </w:rPr>
      </w:pPr>
      <w:r>
        <w:rPr>
          <w:rFonts w:ascii="宋体" w:hAnsi="宋体" w:hint="eastAsia"/>
          <w:sz w:val="24"/>
        </w:rPr>
        <w:t>图3</w:t>
      </w:r>
      <w:r>
        <w:rPr>
          <w:rFonts w:ascii="宋体" w:hAnsi="宋体"/>
          <w:sz w:val="24"/>
        </w:rPr>
        <w:t>.2</w:t>
      </w:r>
      <w:r>
        <w:rPr>
          <w:rFonts w:ascii="宋体" w:hAnsi="宋体" w:hint="eastAsia"/>
          <w:sz w:val="24"/>
        </w:rPr>
        <w:t>展示了边带冷却的原理。</w:t>
      </w:r>
      <w:r w:rsidR="00613BF8">
        <w:rPr>
          <w:rFonts w:ascii="宋体" w:hAnsi="宋体" w:hint="eastAsia"/>
          <w:sz w:val="24"/>
        </w:rPr>
        <w:t>当激光的频率被设计存在第一红边带失谐时，离子的跃迁模式为</w:t>
      </w:r>
      <m:oMath>
        <m:r>
          <w:rPr>
            <w:rFonts w:ascii="Cambria Math" w:hAnsi="Cambria Math"/>
            <w:sz w:val="24"/>
          </w:rPr>
          <m:t>|n⟩|g⟩→|n-1⟩|e⟩</m:t>
        </m:r>
      </m:oMath>
      <w:r w:rsidR="00613BF8">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sidR="00613BF8">
        <w:rPr>
          <w:rFonts w:ascii="宋体" w:hAnsi="宋体" w:hint="eastAsia"/>
          <w:sz w:val="24"/>
        </w:rPr>
        <w:t>但是离子仍然有一定几率实现</w:t>
      </w:r>
      <w:r w:rsidR="00006EE2">
        <w:rPr>
          <w:rFonts w:ascii="宋体" w:hAnsi="宋体" w:hint="eastAsia"/>
          <w:sz w:val="24"/>
        </w:rPr>
        <w:t>红边带</w:t>
      </w:r>
      <w:r w:rsidR="00613BF8">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sidR="00613BF8">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sidR="00613BF8">
        <w:rPr>
          <w:rFonts w:ascii="宋体" w:hAnsi="宋体" w:hint="eastAsia"/>
          <w:sz w:val="24"/>
        </w:rPr>
        <w:t>。</w:t>
      </w:r>
      <w:r w:rsidR="00006EE2">
        <w:rPr>
          <w:rFonts w:ascii="宋体" w:hAnsi="宋体" w:hint="eastAsia"/>
          <w:sz w:val="24"/>
        </w:rPr>
        <w:t>第一种跃迁我们并不关心，因为这会使离子更冷。但第二种</w:t>
      </w:r>
      <w:r w:rsidR="00613BF8">
        <w:rPr>
          <w:rFonts w:ascii="宋体" w:hAnsi="宋体" w:hint="eastAsia"/>
          <w:sz w:val="24"/>
        </w:rPr>
        <w:t>跃迁模式</w:t>
      </w:r>
      <w:r w:rsidR="00006EE2">
        <w:rPr>
          <w:rFonts w:ascii="宋体" w:hAnsi="宋体" w:hint="eastAsia"/>
          <w:sz w:val="24"/>
        </w:rPr>
        <w:t>则是</w:t>
      </w:r>
      <w:r w:rsidR="00613BF8">
        <w:rPr>
          <w:rFonts w:ascii="宋体" w:hAnsi="宋体" w:hint="eastAsia"/>
          <w:sz w:val="24"/>
        </w:rPr>
        <w:t>我们不希望发生的，因为这不会使离子冷却甚至</w:t>
      </w:r>
      <w:r w:rsidR="00FF6C37">
        <w:rPr>
          <w:rFonts w:ascii="宋体" w:hAnsi="宋体" w:hint="eastAsia"/>
          <w:sz w:val="24"/>
        </w:rPr>
        <w:t>会</w:t>
      </w:r>
      <w:r w:rsidR="00613BF8">
        <w:rPr>
          <w:rFonts w:ascii="宋体" w:hAnsi="宋体" w:hint="eastAsia"/>
          <w:sz w:val="24"/>
        </w:rPr>
        <w:t>加热离子。不过</w:t>
      </w:r>
      <w:r w:rsidR="00FF6C37">
        <w:rPr>
          <w:rFonts w:ascii="宋体" w:hAnsi="宋体" w:hint="eastAsia"/>
          <w:sz w:val="24"/>
        </w:rPr>
        <w:t>好在</w:t>
      </w:r>
      <w:r w:rsidR="00613BF8">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8C78E4" w:rsidRDefault="008C78E4" w:rsidP="008C78E4">
      <w:pPr>
        <w:spacing w:line="360" w:lineRule="auto"/>
        <w:ind w:firstLine="420"/>
        <w:jc w:val="center"/>
        <w:rPr>
          <w:rFonts w:ascii="宋体" w:hAnsi="宋体"/>
          <w:sz w:val="24"/>
        </w:rPr>
      </w:pPr>
      <w:r>
        <w:rPr>
          <w:rFonts w:ascii="宋体" w:hAnsi="宋体"/>
          <w:noProof/>
          <w:sz w:val="24"/>
        </w:rPr>
        <w:lastRenderedPageBreak/>
        <w:drawing>
          <wp:inline distT="0" distB="0" distL="0" distR="0" wp14:anchorId="762108E4" wp14:editId="6C5F0B89">
            <wp:extent cx="3225800" cy="2416726"/>
            <wp:effectExtent l="0" t="0" r="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1489" cy="2420988"/>
                    </a:xfrm>
                    <a:prstGeom prst="rect">
                      <a:avLst/>
                    </a:prstGeom>
                    <a:noFill/>
                    <a:ln>
                      <a:noFill/>
                    </a:ln>
                  </pic:spPr>
                </pic:pic>
              </a:graphicData>
            </a:graphic>
          </wp:inline>
        </w:drawing>
      </w:r>
    </w:p>
    <w:p w:rsidR="008C78E4" w:rsidRPr="0066716D" w:rsidRDefault="008C78E4" w:rsidP="008C78E4">
      <w:pPr>
        <w:rPr>
          <w:rFonts w:hint="eastAsia"/>
          <w:sz w:val="24"/>
        </w:rPr>
      </w:pPr>
      <w:r w:rsidRPr="0066716D">
        <w:rPr>
          <w:rFonts w:ascii="宋体" w:hAnsi="宋体" w:hint="eastAsia"/>
          <w:b/>
          <w:bCs/>
          <w:sz w:val="24"/>
        </w:rPr>
        <w:t>图</w:t>
      </w:r>
      <w:r>
        <w:rPr>
          <w:b/>
          <w:bCs/>
          <w:sz w:val="24"/>
        </w:rPr>
        <w:t>3</w:t>
      </w:r>
      <w:r w:rsidRPr="0066716D">
        <w:rPr>
          <w:b/>
          <w:bCs/>
          <w:sz w:val="24"/>
        </w:rPr>
        <w:t>.</w:t>
      </w:r>
      <w:r>
        <w:rPr>
          <w:b/>
          <w:bCs/>
          <w:sz w:val="24"/>
        </w:rPr>
        <w:t>2</w:t>
      </w:r>
      <w:r w:rsidRPr="0066716D">
        <w:rPr>
          <w:bCs/>
          <w:sz w:val="24"/>
        </w:rPr>
        <w:t xml:space="preserve"> </w:t>
      </w:r>
      <w:r>
        <w:rPr>
          <w:rFonts w:hint="eastAsia"/>
          <w:bCs/>
          <w:sz w:val="24"/>
        </w:rPr>
        <w:t>边带冷却的示意图，量子态被表示成了</w:t>
      </w:r>
      <m:oMath>
        <m:r>
          <w:rPr>
            <w:rFonts w:ascii="Cambria Math" w:hAnsi="Cambria Math"/>
            <w:sz w:val="24"/>
          </w:rPr>
          <m:t>|</m:t>
        </m:r>
        <m:r>
          <w:rPr>
            <w:rFonts w:ascii="Cambria Math" w:hAnsi="Cambria Math" w:hint="eastAsia"/>
            <w:sz w:val="24"/>
          </w:rPr>
          <m:t>x</m:t>
        </m:r>
        <m:r>
          <w:rPr>
            <w:rFonts w:ascii="Cambria Math" w:hAnsi="Cambria Math"/>
            <w:sz w:val="24"/>
          </w:rPr>
          <m:t>,y</m:t>
        </m:r>
        <m:r>
          <w:rPr>
            <w:rFonts w:ascii="Cambria Math" w:hAnsi="Cambria Math"/>
            <w:sz w:val="24"/>
          </w:rPr>
          <m:t>⟩</m:t>
        </m:r>
      </m:oMath>
      <w:r>
        <w:rPr>
          <w:rFonts w:hint="eastAsia"/>
          <w:sz w:val="24"/>
        </w:rPr>
        <w:t>的形式，其中</w:t>
      </w:r>
      <w:r>
        <w:rPr>
          <w:rFonts w:hint="eastAsia"/>
          <w:sz w:val="24"/>
        </w:rPr>
        <w:t>x</w:t>
      </w:r>
      <w:r>
        <w:rPr>
          <w:rFonts w:hint="eastAsia"/>
          <w:sz w:val="24"/>
        </w:rPr>
        <w:t>代表了离子处于激发态还是基态，而</w:t>
      </w:r>
      <w:r>
        <w:rPr>
          <w:rFonts w:hint="eastAsia"/>
          <w:sz w:val="24"/>
        </w:rPr>
        <w:t>y</w:t>
      </w:r>
      <w:r>
        <w:rPr>
          <w:rFonts w:hint="eastAsia"/>
          <w:sz w:val="24"/>
        </w:rPr>
        <w:t>则表示离子的谐振子量子数。实线代表了边带冷却中激光使离子产生跃迁的途径，波浪线则展示了处于激发态的离子的三种自发辐射的途径。</w:t>
      </w:r>
    </w:p>
    <w:p w:rsidR="008C78E4" w:rsidRDefault="008C78E4" w:rsidP="008C78E4">
      <w:pPr>
        <w:spacing w:line="360" w:lineRule="auto"/>
        <w:rPr>
          <w:rFonts w:ascii="宋体" w:hAnsi="宋体" w:hint="eastAsia"/>
          <w:sz w:val="24"/>
        </w:rPr>
      </w:pPr>
    </w:p>
    <w:p w:rsidR="008C78E4" w:rsidRDefault="00FF6C37" w:rsidP="008C78E4">
      <w:pPr>
        <w:spacing w:line="360" w:lineRule="auto"/>
        <w:ind w:firstLine="420"/>
        <w:rPr>
          <w:rFonts w:ascii="宋体" w:hAnsi="宋体"/>
          <w:sz w:val="24"/>
        </w:rPr>
      </w:pPr>
      <w:r>
        <w:rPr>
          <w:rFonts w:ascii="宋体" w:hAnsi="宋体" w:hint="eastAsia"/>
          <w:sz w:val="24"/>
        </w:rPr>
        <w:t>接下来我们定量分析能否通过此方案将离子冷却到基态。</w:t>
      </w:r>
      <w:r w:rsidR="008C78E4">
        <w:rPr>
          <w:rFonts w:ascii="宋体" w:hAnsi="宋体" w:hint="eastAsia"/>
          <w:sz w:val="24"/>
        </w:rPr>
        <w:t>当离子处于Lamb-</w:t>
      </w:r>
      <w:proofErr w:type="spellStart"/>
      <w:r w:rsidR="008C78E4">
        <w:rPr>
          <w:rFonts w:ascii="宋体" w:hAnsi="宋体"/>
          <w:sz w:val="24"/>
        </w:rPr>
        <w:t>D</w:t>
      </w:r>
      <w:r w:rsidR="008C78E4">
        <w:rPr>
          <w:rFonts w:ascii="宋体" w:hAnsi="宋体" w:hint="eastAsia"/>
          <w:sz w:val="24"/>
        </w:rPr>
        <w:t>icke</w:t>
      </w:r>
      <w:proofErr w:type="spellEnd"/>
      <w:r w:rsidR="008C78E4">
        <w:rPr>
          <w:rFonts w:ascii="宋体" w:hAnsi="宋体"/>
          <w:sz w:val="24"/>
        </w:rPr>
        <w:t xml:space="preserve"> </w:t>
      </w:r>
      <w:r w:rsidR="008C78E4">
        <w:rPr>
          <w:rFonts w:ascii="宋体" w:hAnsi="宋体" w:hint="eastAsia"/>
          <w:sz w:val="24"/>
        </w:rPr>
        <w:t>区时，此时系统的哈密顿量为：</w:t>
      </w:r>
    </w:p>
    <w:p w:rsidR="008C78E4" w:rsidRPr="00613BF8" w:rsidRDefault="008C78E4" w:rsidP="008C78E4">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8C78E4" w:rsidRDefault="008C78E4" w:rsidP="00006EE2">
      <w:pPr>
        <w:spacing w:line="360" w:lineRule="auto"/>
        <w:ind w:firstLine="420"/>
        <w:rPr>
          <w:rFonts w:ascii="宋体" w:hAnsi="宋体"/>
          <w:sz w:val="24"/>
        </w:rPr>
      </w:pPr>
    </w:p>
    <w:p w:rsidR="00613BF8" w:rsidRDefault="00FF6C37" w:rsidP="00006EE2">
      <w:pPr>
        <w:spacing w:line="360" w:lineRule="auto"/>
        <w:ind w:firstLine="420"/>
        <w:rPr>
          <w:rFonts w:ascii="宋体" w:hAnsi="宋体"/>
          <w:sz w:val="24"/>
        </w:rPr>
      </w:pPr>
      <w:r>
        <w:rPr>
          <w:rFonts w:ascii="宋体" w:hAnsi="宋体" w:hint="eastAsia"/>
          <w:sz w:val="24"/>
        </w:rPr>
        <w:t>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95468B"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95468B"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95468B"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535F84" w:rsidRPr="00535F84" w:rsidRDefault="00535F84"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sidR="00CB6E5D">
        <w:rPr>
          <w:rFonts w:ascii="宋体" w:hAnsi="宋体" w:hint="eastAsia"/>
          <w:kern w:val="0"/>
          <w:sz w:val="24"/>
        </w:rPr>
        <w:t>态的探测，我们选择探测离子处于基态的概率，我们通过对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CB6E5D">
        <w:rPr>
          <w:rFonts w:ascii="宋体" w:hAnsi="宋体" w:hint="eastAsia"/>
          <w:kern w:val="0"/>
          <w:sz w:val="24"/>
        </w:rPr>
        <w:t>追加3</w:t>
      </w:r>
      <w:r w:rsidR="00CB6E5D">
        <w:rPr>
          <w:rFonts w:ascii="宋体" w:hAnsi="宋体"/>
          <w:kern w:val="0"/>
          <w:sz w:val="24"/>
        </w:rPr>
        <w:t>97</w:t>
      </w:r>
      <w:r w:rsidR="00CB6E5D">
        <w:rPr>
          <w:rFonts w:ascii="宋体" w:hAnsi="宋体" w:hint="eastAsia"/>
          <w:kern w:val="0"/>
          <w:sz w:val="24"/>
        </w:rPr>
        <w:t>nm的激光，将离子激发到不稳定的</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sidR="00CB6E5D">
        <w:rPr>
          <w:rFonts w:ascii="宋体" w:hAnsi="宋体" w:hint="eastAsia"/>
          <w:sz w:val="24"/>
        </w:rPr>
        <w:t>态，随后离子会进行自发辐射至基态，通过探测离子自发辐射出的光子，我们可以得知离子态在进行</w:t>
      </w:r>
      <w:proofErr w:type="gramStart"/>
      <w:r w:rsidR="00CB6E5D">
        <w:rPr>
          <w:rFonts w:ascii="宋体" w:hAnsi="宋体" w:hint="eastAsia"/>
          <w:sz w:val="24"/>
        </w:rPr>
        <w:t>完操作</w:t>
      </w:r>
      <w:proofErr w:type="gramEnd"/>
      <w:r w:rsidR="00CB6E5D">
        <w:rPr>
          <w:rFonts w:ascii="宋体" w:hAnsi="宋体" w:hint="eastAsia"/>
          <w:sz w:val="24"/>
        </w:rPr>
        <w:t>后处于的终态。</w:t>
      </w:r>
    </w:p>
    <w:p w:rsidR="00CB6E5D" w:rsidRDefault="00CB6E5D" w:rsidP="00DB1C9A">
      <w:pPr>
        <w:spacing w:line="360" w:lineRule="auto"/>
        <w:ind w:firstLine="420"/>
        <w:rPr>
          <w:rFonts w:ascii="宋体" w:hAnsi="宋体"/>
          <w:sz w:val="24"/>
        </w:rPr>
      </w:pPr>
      <w:r>
        <w:rPr>
          <w:rFonts w:ascii="宋体" w:hAnsi="宋体" w:hint="eastAsia"/>
          <w:sz w:val="24"/>
        </w:rPr>
        <w:t>但是在实验中，由于处于</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态的离子有一定几率自发辐射到</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3/2</m:t>
            </m:r>
          </m:sub>
        </m:sSub>
      </m:oMath>
      <w:r>
        <w:rPr>
          <w:rFonts w:ascii="宋体" w:hAnsi="宋体" w:hint="eastAsia"/>
          <w:sz w:val="24"/>
        </w:rPr>
        <w:t>态，</w:t>
      </w:r>
      <w:r>
        <w:rPr>
          <w:rFonts w:ascii="宋体" w:hAnsi="宋体" w:hint="eastAsia"/>
          <w:sz w:val="24"/>
        </w:rPr>
        <w:lastRenderedPageBreak/>
        <w:t>此时，通过对离子追加8</w:t>
      </w:r>
      <w:r>
        <w:rPr>
          <w:rFonts w:ascii="宋体" w:hAnsi="宋体"/>
          <w:sz w:val="24"/>
        </w:rPr>
        <w:t>66</w:t>
      </w:r>
      <w:r>
        <w:rPr>
          <w:rFonts w:ascii="宋体" w:hAnsi="宋体" w:hint="eastAsia"/>
          <w:sz w:val="24"/>
        </w:rPr>
        <w:t>nm激光，可以将离子重新激发到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态，并观察到离子的自发辐射的3</w:t>
      </w:r>
      <w:r>
        <w:rPr>
          <w:rFonts w:ascii="宋体" w:hAnsi="宋体"/>
          <w:sz w:val="24"/>
        </w:rPr>
        <w:t>97</w:t>
      </w:r>
      <w:r>
        <w:rPr>
          <w:rFonts w:ascii="宋体" w:hAnsi="宋体" w:hint="eastAsia"/>
          <w:sz w:val="24"/>
        </w:rPr>
        <w:t>nm波长的光子。</w:t>
      </w:r>
    </w:p>
    <w:p w:rsidR="00DB1C9A" w:rsidRPr="00DB1C9A" w:rsidRDefault="00DB1C9A" w:rsidP="00CA3D32">
      <w:pPr>
        <w:spacing w:line="360" w:lineRule="auto"/>
        <w:rPr>
          <w:rFonts w:ascii="宋体" w:hAnsi="宋体"/>
          <w:b/>
          <w:sz w:val="28"/>
          <w:szCs w:val="28"/>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B1292" w:rsidRPr="00AB1292" w:rsidRDefault="00AB1292" w:rsidP="007063E8">
      <w:pPr>
        <w:spacing w:line="460" w:lineRule="exact"/>
        <w:ind w:firstLine="420"/>
        <w:rPr>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221F34" w:rsidRDefault="00221F34" w:rsidP="00221F34">
      <w:pPr>
        <w:spacing w:line="460" w:lineRule="exact"/>
        <w:ind w:firstLine="420"/>
        <w:rPr>
          <w:sz w:val="24"/>
        </w:rPr>
      </w:pPr>
      <w:r>
        <w:rPr>
          <w:rFonts w:hint="eastAsia"/>
          <w:sz w:val="24"/>
        </w:rPr>
        <w:t>在实验中我们用到的离子</w:t>
      </w:r>
      <w:proofErr w:type="gramStart"/>
      <w:r>
        <w:rPr>
          <w:rFonts w:hint="eastAsia"/>
          <w:sz w:val="24"/>
        </w:rPr>
        <w:t>阱</w:t>
      </w:r>
      <w:proofErr w:type="gramEnd"/>
      <w:r>
        <w:rPr>
          <w:rFonts w:hint="eastAsia"/>
          <w:sz w:val="24"/>
        </w:rPr>
        <w:t>模型为下图所示：</w:t>
      </w:r>
    </w:p>
    <w:p w:rsidR="00221F34" w:rsidRDefault="00221F34" w:rsidP="00221F34">
      <w:pPr>
        <w:spacing w:line="460" w:lineRule="exact"/>
        <w:ind w:firstLine="420"/>
        <w:rPr>
          <w:sz w:val="24"/>
        </w:rPr>
      </w:pPr>
      <w:r w:rsidRPr="00221F34">
        <w:rPr>
          <w:rFonts w:hint="eastAsia"/>
          <w:sz w:val="24"/>
          <w:highlight w:val="lightGray"/>
        </w:rPr>
        <w:t>图片</w:t>
      </w:r>
    </w:p>
    <w:p w:rsidR="00221F34" w:rsidRDefault="00221F34" w:rsidP="00221F34">
      <w:pPr>
        <w:spacing w:line="460" w:lineRule="exact"/>
        <w:ind w:firstLine="420"/>
        <w:rPr>
          <w:sz w:val="24"/>
        </w:rPr>
      </w:pPr>
    </w:p>
    <w:p w:rsidR="00221F34" w:rsidRDefault="00C21F43" w:rsidP="00221F34">
      <w:pPr>
        <w:spacing w:line="460" w:lineRule="exact"/>
        <w:ind w:firstLine="420"/>
        <w:rPr>
          <w:sz w:val="24"/>
        </w:rPr>
      </w:pPr>
      <w:r>
        <w:rPr>
          <w:rFonts w:hint="eastAsia"/>
          <w:sz w:val="24"/>
        </w:rPr>
        <w:lastRenderedPageBreak/>
        <w:t>实验平台分为几个模块：囚禁</w:t>
      </w:r>
      <w:proofErr w:type="gramStart"/>
      <w:r>
        <w:rPr>
          <w:rFonts w:hint="eastAsia"/>
          <w:sz w:val="24"/>
        </w:rPr>
        <w:t>势产生</w:t>
      </w:r>
      <w:proofErr w:type="gramEnd"/>
      <w:r>
        <w:rPr>
          <w:rFonts w:hint="eastAsia"/>
          <w:sz w:val="24"/>
        </w:rPr>
        <w:t>系统、光学系统、计算机控制程序等。</w:t>
      </w:r>
    </w:p>
    <w:p w:rsidR="00C21F43" w:rsidRDefault="00C21F43" w:rsidP="00221F34">
      <w:pPr>
        <w:spacing w:line="460" w:lineRule="exact"/>
        <w:ind w:firstLine="420"/>
        <w:rPr>
          <w:sz w:val="24"/>
        </w:rPr>
      </w:pPr>
      <w:r>
        <w:rPr>
          <w:rFonts w:hint="eastAsia"/>
          <w:sz w:val="24"/>
        </w:rPr>
        <w:t>囚禁</w:t>
      </w:r>
      <w:proofErr w:type="gramStart"/>
      <w:r>
        <w:rPr>
          <w:rFonts w:hint="eastAsia"/>
          <w:sz w:val="24"/>
        </w:rPr>
        <w:t>势产生</w:t>
      </w:r>
      <w:proofErr w:type="gramEnd"/>
      <w:r>
        <w:rPr>
          <w:rFonts w:hint="eastAsia"/>
          <w:sz w:val="24"/>
        </w:rPr>
        <w:t>系统主要</w:t>
      </w:r>
      <w:r w:rsidR="000C240A">
        <w:rPr>
          <w:rFonts w:hint="eastAsia"/>
          <w:sz w:val="24"/>
        </w:rPr>
        <w:t>负责</w:t>
      </w:r>
      <w:r>
        <w:rPr>
          <w:rFonts w:hint="eastAsia"/>
          <w:sz w:val="24"/>
        </w:rPr>
        <w:t>产生能够囚禁离子的</w:t>
      </w:r>
      <w:r>
        <w:rPr>
          <w:sz w:val="24"/>
        </w:rPr>
        <w:t>RF</w:t>
      </w:r>
      <w:r>
        <w:rPr>
          <w:rFonts w:hint="eastAsia"/>
          <w:sz w:val="24"/>
        </w:rPr>
        <w:t>信号与</w:t>
      </w:r>
      <w:r>
        <w:rPr>
          <w:rFonts w:hint="eastAsia"/>
          <w:sz w:val="24"/>
        </w:rPr>
        <w:t>D</w:t>
      </w:r>
      <w:r>
        <w:rPr>
          <w:sz w:val="24"/>
        </w:rPr>
        <w:t>C</w:t>
      </w:r>
      <w:r>
        <w:rPr>
          <w:rFonts w:hint="eastAsia"/>
          <w:sz w:val="24"/>
        </w:rPr>
        <w:t>信号。光学系统则负责激光的稳</w:t>
      </w:r>
      <w:proofErr w:type="gramStart"/>
      <w:r>
        <w:rPr>
          <w:rFonts w:hint="eastAsia"/>
          <w:sz w:val="24"/>
        </w:rPr>
        <w:t>频以及</w:t>
      </w:r>
      <w:proofErr w:type="gramEnd"/>
      <w:r>
        <w:rPr>
          <w:rFonts w:hint="eastAsia"/>
          <w:sz w:val="24"/>
        </w:rPr>
        <w:t>将激光按照设计打到离子上。计算机控制程序则负责</w:t>
      </w:r>
      <w:r w:rsidR="000C240A">
        <w:rPr>
          <w:rFonts w:hint="eastAsia"/>
          <w:sz w:val="24"/>
        </w:rPr>
        <w:t>按照实验设计调控激光的开关与频率。</w:t>
      </w:r>
    </w:p>
    <w:p w:rsidR="00C21F43" w:rsidRDefault="000C240A" w:rsidP="00221F34">
      <w:pPr>
        <w:spacing w:line="460" w:lineRule="exact"/>
        <w:ind w:firstLine="420"/>
        <w:rPr>
          <w:sz w:val="24"/>
        </w:rPr>
      </w:pPr>
      <w:r>
        <w:rPr>
          <w:rFonts w:hint="eastAsia"/>
          <w:sz w:val="24"/>
        </w:rPr>
        <w:t>系统的简化图如下所示：</w:t>
      </w:r>
    </w:p>
    <w:p w:rsidR="000C240A" w:rsidRDefault="000C240A" w:rsidP="00221F34">
      <w:pPr>
        <w:spacing w:line="460" w:lineRule="exact"/>
        <w:ind w:firstLine="420"/>
        <w:rPr>
          <w:sz w:val="24"/>
        </w:rPr>
      </w:pPr>
      <w:r w:rsidRPr="000C240A">
        <w:rPr>
          <w:rFonts w:hint="eastAsia"/>
          <w:sz w:val="24"/>
          <w:highlight w:val="lightGray"/>
        </w:rPr>
        <w:t>图片</w:t>
      </w:r>
    </w:p>
    <w:p w:rsidR="000C240A" w:rsidRPr="00221F34" w:rsidRDefault="000C240A" w:rsidP="00221F34">
      <w:pPr>
        <w:spacing w:line="460" w:lineRule="exact"/>
        <w:ind w:firstLine="420"/>
        <w:rPr>
          <w:sz w:val="24"/>
        </w:rPr>
      </w:pPr>
      <w:r w:rsidRPr="000C240A">
        <w:rPr>
          <w:rFonts w:hint="eastAsia"/>
          <w:sz w:val="24"/>
        </w:rPr>
        <w:t>本人</w:t>
      </w:r>
      <w:r>
        <w:rPr>
          <w:rFonts w:hint="eastAsia"/>
          <w:sz w:val="24"/>
        </w:rPr>
        <w:t>对实验系统的贡献主要集中于计算机程序部分。由于在实验中需要实现激光的开关与频率的时序控制，通常需要实验控制时长</w:t>
      </w:r>
      <w:r w:rsidR="003B10A9">
        <w:rPr>
          <w:rFonts w:hint="eastAsia"/>
          <w:sz w:val="24"/>
        </w:rPr>
        <w:t>的精准度</w:t>
      </w:r>
      <w:r>
        <w:rPr>
          <w:rFonts w:hint="eastAsia"/>
          <w:sz w:val="24"/>
        </w:rPr>
        <w:t>达到</w:t>
      </w:r>
      <w:r>
        <w:rPr>
          <w:rFonts w:hint="eastAsia"/>
          <w:sz w:val="24"/>
        </w:rPr>
        <w:t>ns</w:t>
      </w:r>
      <w:r>
        <w:rPr>
          <w:rFonts w:hint="eastAsia"/>
          <w:sz w:val="24"/>
        </w:rPr>
        <w:t>级别，</w:t>
      </w:r>
      <w:r w:rsidR="003B10A9">
        <w:rPr>
          <w:rFonts w:hint="eastAsia"/>
          <w:sz w:val="24"/>
        </w:rPr>
        <w:t>故我们使用</w:t>
      </w:r>
      <w:r w:rsidR="003B10A9">
        <w:rPr>
          <w:rFonts w:hint="eastAsia"/>
          <w:sz w:val="24"/>
        </w:rPr>
        <w:t>F</w:t>
      </w:r>
      <w:r w:rsidR="003B10A9">
        <w:rPr>
          <w:sz w:val="24"/>
        </w:rPr>
        <w:t>PGA</w:t>
      </w:r>
      <w:proofErr w:type="gramStart"/>
      <w:r w:rsidR="003B10A9">
        <w:rPr>
          <w:rFonts w:hint="eastAsia"/>
          <w:sz w:val="24"/>
        </w:rPr>
        <w:t>来作</w:t>
      </w:r>
      <w:proofErr w:type="gramEnd"/>
      <w:r w:rsidR="003B10A9">
        <w:rPr>
          <w:rFonts w:hint="eastAsia"/>
          <w:sz w:val="24"/>
        </w:rPr>
        <w:t>为我们实验的程序控制硬件。实验中最重要的设计均是在</w:t>
      </w:r>
      <w:r w:rsidR="003B10A9">
        <w:rPr>
          <w:rFonts w:hint="eastAsia"/>
          <w:sz w:val="24"/>
        </w:rPr>
        <w:t>F</w:t>
      </w:r>
      <w:r w:rsidR="003B10A9">
        <w:rPr>
          <w:sz w:val="24"/>
        </w:rPr>
        <w:t>PGA</w:t>
      </w:r>
      <w:r w:rsidR="003B10A9">
        <w:rPr>
          <w:rFonts w:hint="eastAsia"/>
          <w:sz w:val="24"/>
        </w:rPr>
        <w:t>上实现的。</w:t>
      </w:r>
    </w:p>
    <w:p w:rsidR="00DB1C9A" w:rsidRPr="003B10A9" w:rsidRDefault="00DB1C9A"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w:t>
      </w:r>
      <w:r>
        <w:rPr>
          <w:rFonts w:ascii="宋体" w:hAnsi="宋体" w:hint="eastAsia"/>
          <w:sz w:val="24"/>
        </w:rPr>
        <w:lastRenderedPageBreak/>
        <w:t>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Default="008A4383" w:rsidP="0010268C">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的时序控制原理，我们以一段代码来举</w:t>
      </w:r>
      <w:r w:rsidRPr="008A4383">
        <w:rPr>
          <w:rFonts w:ascii="宋体" w:hAnsi="宋体" w:hint="eastAsia"/>
          <w:sz w:val="24"/>
          <w:highlight w:val="lightGray"/>
        </w:rPr>
        <w:t>例：</w:t>
      </w:r>
    </w:p>
    <w:p w:rsidR="008A4383" w:rsidRPr="008479C2" w:rsidRDefault="008A4383" w:rsidP="0010268C">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r w:rsidR="006827CC">
        <w:rPr>
          <w:rFonts w:ascii="宋体" w:hAnsi="宋体" w:hint="eastAsia"/>
          <w:sz w:val="24"/>
        </w:rPr>
        <w:t>。如下图所示，我们设计了一个在A</w:t>
      </w:r>
      <w:r w:rsidR="006827CC">
        <w:rPr>
          <w:rFonts w:ascii="宋体" w:hAnsi="宋体"/>
          <w:sz w:val="24"/>
        </w:rPr>
        <w:t>RTIQ</w:t>
      </w:r>
      <w:r w:rsidR="006827CC">
        <w:rPr>
          <w:rFonts w:ascii="宋体" w:hAnsi="宋体" w:hint="eastAsia"/>
          <w:sz w:val="24"/>
        </w:rPr>
        <w:t>环境下输出数字信号脉冲的演示：</w:t>
      </w:r>
    </w:p>
    <w:p w:rsidR="006827CC" w:rsidRDefault="006827CC" w:rsidP="009A6B2D">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6827CC" w:rsidRDefault="006827CC" w:rsidP="006827CC">
      <w:pPr>
        <w:spacing w:line="360" w:lineRule="auto"/>
        <w:ind w:firstLineChars="200" w:firstLine="480"/>
        <w:rPr>
          <w:rFonts w:ascii="宋体" w:hAnsi="宋体"/>
          <w:sz w:val="24"/>
        </w:rPr>
      </w:pPr>
      <w:r w:rsidRPr="006827CC">
        <w:rPr>
          <w:rFonts w:ascii="宋体" w:hAnsi="宋体" w:hint="eastAsia"/>
          <w:sz w:val="24"/>
          <w:highlight w:val="lightGray"/>
        </w:rPr>
        <w:t>图片</w:t>
      </w:r>
    </w:p>
    <w:p w:rsidR="009A6B2D" w:rsidRDefault="006827CC" w:rsidP="009A6B2D">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AB1292" w:rsidRDefault="00AB1292" w:rsidP="009A6B2D">
      <w:pPr>
        <w:spacing w:line="360" w:lineRule="auto"/>
        <w:ind w:firstLineChars="200" w:firstLine="480"/>
        <w:rPr>
          <w:rFonts w:ascii="宋体" w:hAnsi="宋体"/>
          <w:sz w:val="24"/>
        </w:rPr>
      </w:pPr>
      <w:r w:rsidRPr="00AB1292">
        <w:rPr>
          <w:rFonts w:ascii="宋体" w:hAnsi="宋体" w:hint="eastAsia"/>
          <w:sz w:val="24"/>
          <w:highlight w:val="lightGray"/>
        </w:rPr>
        <w:t>G</w:t>
      </w:r>
      <w:r w:rsidRPr="00AB1292">
        <w:rPr>
          <w:rFonts w:ascii="宋体" w:hAnsi="宋体"/>
          <w:sz w:val="24"/>
          <w:highlight w:val="lightGray"/>
        </w:rPr>
        <w:t>UI</w:t>
      </w:r>
      <w:r w:rsidRPr="00AB1292">
        <w:rPr>
          <w:rFonts w:ascii="宋体" w:hAnsi="宋体" w:hint="eastAsia"/>
          <w:sz w:val="24"/>
          <w:highlight w:val="lightGray"/>
        </w:rPr>
        <w:t>图片</w:t>
      </w:r>
    </w:p>
    <w:p w:rsidR="004458D2" w:rsidRDefault="004458D2" w:rsidP="009A6B2D">
      <w:pPr>
        <w:spacing w:line="360" w:lineRule="auto"/>
        <w:ind w:firstLineChars="200" w:firstLine="480"/>
        <w:rPr>
          <w:rFonts w:ascii="宋体" w:hAnsi="宋体"/>
          <w:sz w:val="24"/>
        </w:rPr>
      </w:pPr>
      <w:r>
        <w:rPr>
          <w:rFonts w:ascii="宋体" w:hAnsi="宋体" w:hint="eastAsia"/>
          <w:sz w:val="24"/>
        </w:rPr>
        <w:lastRenderedPageBreak/>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系统的数据栏中；同时新建另一个控制实验进程的任务，从数据栏中读取数据，并根据读取的数据来确定实验执行初始参数与执行模式，运行完毕后再将数据存储到数据栏中。</w:t>
      </w:r>
    </w:p>
    <w:p w:rsidR="004458D2" w:rsidRDefault="004458D2" w:rsidP="009A6B2D">
      <w:pPr>
        <w:spacing w:line="360" w:lineRule="auto"/>
        <w:ind w:firstLineChars="200" w:firstLine="480"/>
        <w:rPr>
          <w:rFonts w:ascii="宋体" w:hAnsi="宋体"/>
          <w:sz w:val="24"/>
        </w:rPr>
      </w:pPr>
      <w:r w:rsidRPr="004458D2">
        <w:rPr>
          <w:rFonts w:ascii="宋体" w:hAnsi="宋体" w:hint="eastAsia"/>
          <w:sz w:val="24"/>
          <w:highlight w:val="lightGray"/>
        </w:rPr>
        <w:t>结构图</w:t>
      </w:r>
    </w:p>
    <w:p w:rsidR="00B00722" w:rsidRDefault="004458D2" w:rsidP="00B00722">
      <w:pPr>
        <w:spacing w:line="360" w:lineRule="auto"/>
        <w:ind w:firstLineChars="200" w:firstLine="480"/>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p>
    <w:p w:rsidR="00B00722" w:rsidRPr="00B00722" w:rsidRDefault="00B00722" w:rsidP="00B00722">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从Explorer中选择名称为Run的</w:t>
      </w:r>
      <w:r w:rsidR="006004A8">
        <w:rPr>
          <w:rFonts w:ascii="宋体" w:hAnsi="宋体" w:hint="eastAsia"/>
          <w:sz w:val="24"/>
        </w:rPr>
        <w:t>任务，双击打开。此时实验平台已经</w:t>
      </w:r>
      <w:r w:rsidR="006004A8">
        <w:rPr>
          <w:rFonts w:ascii="宋体" w:hAnsi="宋体" w:hint="eastAsia"/>
          <w:sz w:val="24"/>
        </w:rPr>
        <w:lastRenderedPageBreak/>
        <w:t>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A00234">
      <w:pPr>
        <w:spacing w:line="360" w:lineRule="auto"/>
        <w:rPr>
          <w:rFonts w:ascii="黑体" w:eastAsia="黑体" w:hAnsi="黑体"/>
          <w:b/>
          <w:sz w:val="28"/>
          <w:szCs w:val="28"/>
        </w:rPr>
      </w:pPr>
    </w:p>
    <w:p w:rsidR="00640F1D" w:rsidRDefault="00640F1D" w:rsidP="00640F1D">
      <w:pPr>
        <w:spacing w:line="360" w:lineRule="auto"/>
        <w:ind w:firstLineChars="200" w:firstLine="480"/>
        <w:rPr>
          <w:rFonts w:ascii="宋体" w:hAnsi="宋体"/>
          <w:sz w:val="24"/>
        </w:rPr>
      </w:pPr>
      <w:r>
        <w:rPr>
          <w:rFonts w:ascii="宋体" w:hAnsi="宋体" w:hint="eastAsia"/>
          <w:sz w:val="24"/>
        </w:rPr>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r w:rsidR="00535F84">
        <w:fldChar w:fldCharType="begin"/>
      </w:r>
      <w:r w:rsidR="00535F84">
        <w:instrText xml:space="preserve"> HYPERLINK "https://github.com/GuanQunMu/IonTrap-WIPM" </w:instrText>
      </w:r>
      <w:r w:rsidR="00535F84">
        <w:fldChar w:fldCharType="separate"/>
      </w:r>
      <w:r w:rsidRPr="00F507E4">
        <w:rPr>
          <w:rStyle w:val="af1"/>
          <w:sz w:val="24"/>
        </w:rPr>
        <w:t>https://github.com/GuanQunMu/IonTrap-WIPM</w:t>
      </w:r>
      <w:r w:rsidR="00535F84">
        <w:rPr>
          <w:rStyle w:val="af1"/>
          <w:sz w:val="24"/>
        </w:rPr>
        <w:fldChar w:fldCharType="end"/>
      </w:r>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sidR="0017520C">
        <w:rPr>
          <w:sz w:val="24"/>
        </w:rPr>
        <w:t>8</w:t>
      </w:r>
      <w:r>
        <w:rPr>
          <w:sz w:val="24"/>
        </w:rPr>
        <w:t>0</w:t>
      </w:r>
      <w:r>
        <w:rPr>
          <w:rFonts w:hint="eastAsia"/>
          <w:sz w:val="24"/>
        </w:rPr>
        <w:t>%</w:t>
      </w:r>
      <w:r>
        <w:rPr>
          <w:rFonts w:hint="eastAsia"/>
          <w:sz w:val="24"/>
        </w:rPr>
        <w:t>的代码。丁戈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sz w:val="24"/>
        </w:rPr>
      </w:pPr>
      <w:r>
        <w:rPr>
          <w:rFonts w:hint="eastAsia"/>
          <w:sz w:val="24"/>
        </w:rPr>
        <w:t>在附录中，我会对在</w:t>
      </w:r>
      <w:r>
        <w:rPr>
          <w:rFonts w:hint="eastAsia"/>
          <w:sz w:val="24"/>
        </w:rPr>
        <w:t>A</w:t>
      </w:r>
      <w:r>
        <w:rPr>
          <w:sz w:val="24"/>
        </w:rPr>
        <w:t>RTIQ</w:t>
      </w:r>
      <w:r>
        <w:rPr>
          <w:rFonts w:hint="eastAsia"/>
          <w:sz w:val="24"/>
        </w:rPr>
        <w:t>环境下设计实验程序时的涉及到的语法进行详细介绍，并详细解释如何自行构建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lastRenderedPageBreak/>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95468B"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4" o:title=""/>
            <w10:wrap type="square"/>
          </v:shape>
          <o:OLEObject Type="Embed" ProgID="Equation.3" ShapeID="_x0000_s1026" DrawAspect="Content" ObjectID="_1650734461" r:id="rId15"/>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95468B"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6" o:title=""/>
            <w10:wrap type="square"/>
          </v:shape>
          <o:OLEObject Type="Embed" ProgID="Equation.3" ShapeID="_x0000_s1029" DrawAspect="Content" ObjectID="_1650734462" r:id="rId17"/>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lastRenderedPageBreak/>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lastRenderedPageBreak/>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2B1902" w:rsidRDefault="002B1902" w:rsidP="00703072">
      <w:r>
        <w:separator/>
      </w:r>
    </w:p>
  </w:endnote>
  <w:endnote w:type="continuationSeparator" w:id="0">
    <w:p w:rsidR="002B1902" w:rsidRDefault="002B1902"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2B1902" w:rsidRDefault="002B1902" w:rsidP="00703072">
      <w:r>
        <w:separator/>
      </w:r>
    </w:p>
  </w:footnote>
  <w:footnote w:type="continuationSeparator" w:id="0">
    <w:p w:rsidR="002B1902" w:rsidRDefault="002B1902"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23FAD"/>
    <w:rsid w:val="00032826"/>
    <w:rsid w:val="000355E1"/>
    <w:rsid w:val="00043687"/>
    <w:rsid w:val="000516D7"/>
    <w:rsid w:val="0008412F"/>
    <w:rsid w:val="000A0F0D"/>
    <w:rsid w:val="000A759B"/>
    <w:rsid w:val="000C240A"/>
    <w:rsid w:val="000D5FC5"/>
    <w:rsid w:val="000F0C87"/>
    <w:rsid w:val="000F3D37"/>
    <w:rsid w:val="0010268C"/>
    <w:rsid w:val="0010692E"/>
    <w:rsid w:val="00107E2C"/>
    <w:rsid w:val="0011242A"/>
    <w:rsid w:val="00114DCE"/>
    <w:rsid w:val="00115F49"/>
    <w:rsid w:val="001208E0"/>
    <w:rsid w:val="00134179"/>
    <w:rsid w:val="001350B9"/>
    <w:rsid w:val="00136ABA"/>
    <w:rsid w:val="0014320E"/>
    <w:rsid w:val="001610C3"/>
    <w:rsid w:val="0017520C"/>
    <w:rsid w:val="001805D9"/>
    <w:rsid w:val="001A1287"/>
    <w:rsid w:val="001B1F0D"/>
    <w:rsid w:val="001C5F0C"/>
    <w:rsid w:val="001D44B3"/>
    <w:rsid w:val="001F11F7"/>
    <w:rsid w:val="001F2492"/>
    <w:rsid w:val="001F6FC4"/>
    <w:rsid w:val="00206359"/>
    <w:rsid w:val="00221F34"/>
    <w:rsid w:val="002713B5"/>
    <w:rsid w:val="002779E6"/>
    <w:rsid w:val="002954C5"/>
    <w:rsid w:val="002962AE"/>
    <w:rsid w:val="002A04BC"/>
    <w:rsid w:val="002B1902"/>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3BF5"/>
    <w:rsid w:val="003A7F1A"/>
    <w:rsid w:val="003B10A9"/>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5F84"/>
    <w:rsid w:val="00537CEA"/>
    <w:rsid w:val="00544AD6"/>
    <w:rsid w:val="005828BF"/>
    <w:rsid w:val="00587924"/>
    <w:rsid w:val="00595D53"/>
    <w:rsid w:val="005A100C"/>
    <w:rsid w:val="005A76DD"/>
    <w:rsid w:val="005B0276"/>
    <w:rsid w:val="005C2BA2"/>
    <w:rsid w:val="005D7482"/>
    <w:rsid w:val="005E10C0"/>
    <w:rsid w:val="005E2D50"/>
    <w:rsid w:val="005E3FC0"/>
    <w:rsid w:val="005E6E28"/>
    <w:rsid w:val="006004A8"/>
    <w:rsid w:val="00613BF8"/>
    <w:rsid w:val="00625DDB"/>
    <w:rsid w:val="0062795D"/>
    <w:rsid w:val="00640F1D"/>
    <w:rsid w:val="0066716D"/>
    <w:rsid w:val="00674894"/>
    <w:rsid w:val="006827CC"/>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35EF0"/>
    <w:rsid w:val="0075069A"/>
    <w:rsid w:val="00763954"/>
    <w:rsid w:val="007907B5"/>
    <w:rsid w:val="00791373"/>
    <w:rsid w:val="0079658C"/>
    <w:rsid w:val="00797AAE"/>
    <w:rsid w:val="007A2FF0"/>
    <w:rsid w:val="007A6B26"/>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C78E4"/>
    <w:rsid w:val="008D174A"/>
    <w:rsid w:val="008E0C31"/>
    <w:rsid w:val="008F155C"/>
    <w:rsid w:val="00900DB4"/>
    <w:rsid w:val="00905C13"/>
    <w:rsid w:val="00924337"/>
    <w:rsid w:val="00935257"/>
    <w:rsid w:val="0095468B"/>
    <w:rsid w:val="009741F6"/>
    <w:rsid w:val="009760F8"/>
    <w:rsid w:val="00980FA4"/>
    <w:rsid w:val="00982EDE"/>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61E0C"/>
    <w:rsid w:val="00A82852"/>
    <w:rsid w:val="00A9460B"/>
    <w:rsid w:val="00AA046F"/>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1F43"/>
    <w:rsid w:val="00C23E07"/>
    <w:rsid w:val="00C50E3B"/>
    <w:rsid w:val="00C63435"/>
    <w:rsid w:val="00CA3D32"/>
    <w:rsid w:val="00CA46ED"/>
    <w:rsid w:val="00CB6E5D"/>
    <w:rsid w:val="00CB701A"/>
    <w:rsid w:val="00CD2C3D"/>
    <w:rsid w:val="00CD37DE"/>
    <w:rsid w:val="00CD4158"/>
    <w:rsid w:val="00CE7954"/>
    <w:rsid w:val="00CF16C0"/>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B01E6"/>
    <w:rsid w:val="00DB1C9A"/>
    <w:rsid w:val="00DD3F21"/>
    <w:rsid w:val="00DD4396"/>
    <w:rsid w:val="00DD5BA5"/>
    <w:rsid w:val="00DE070E"/>
    <w:rsid w:val="00DE618F"/>
    <w:rsid w:val="00E05151"/>
    <w:rsid w:val="00E210D4"/>
    <w:rsid w:val="00E32EE1"/>
    <w:rsid w:val="00E33CEE"/>
    <w:rsid w:val="00E57EBA"/>
    <w:rsid w:val="00E8692C"/>
    <w:rsid w:val="00EF4AB6"/>
    <w:rsid w:val="00F0773C"/>
    <w:rsid w:val="00F261C5"/>
    <w:rsid w:val="00F431F4"/>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140D02A"/>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oleObject" Target="embeddings/oleObject2.bin"/><Relationship Id="rId2" Type="http://schemas.openxmlformats.org/officeDocument/2006/relationships/numbering" Target="numbering.xml"/><Relationship Id="rId16" Type="http://schemas.openxmlformats.org/officeDocument/2006/relationships/image" Target="media/image8.w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FFA0B-5622-456C-85FA-52CDECAA2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TotalTime>
  <Pages>36</Pages>
  <Words>3483</Words>
  <Characters>19858</Characters>
  <Application>Microsoft Office Word</Application>
  <DocSecurity>0</DocSecurity>
  <Lines>165</Lines>
  <Paragraphs>46</Paragraphs>
  <ScaleCrop>false</ScaleCrop>
  <Company/>
  <LinksUpToDate>false</LinksUpToDate>
  <CharactersWithSpaces>23295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43</cp:revision>
  <dcterms:created xsi:type="dcterms:W3CDTF">2020-04-29T10:56:00Z</dcterms:created>
  <dcterms:modified xsi:type="dcterms:W3CDTF">2020-05-11T12:34:00Z</dcterms:modified>
</cp:coreProperties>
</file>