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bookmarkStart w:id="0" w:name="OLE_LINK1164"/>
      <w:bookmarkStart w:id="1" w:name="OLE_LINK1165"/>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bookmarkStart w:id="2" w:name="OLE_LINK1166"/>
      <w:bookmarkStart w:id="3" w:name="OLE_LINK1167"/>
      <w:bookmarkEnd w:id="0"/>
      <w:bookmarkEnd w:id="1"/>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bookmarkEnd w:id="2"/>
    <w:bookmarkEnd w:id="3"/>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bookmarkStart w:id="4" w:name="OLE_LINK1168"/>
      <w:bookmarkStart w:id="5" w:name="OLE_LINK1169"/>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bookmarkEnd w:id="4"/>
    <w:bookmarkEnd w:id="5"/>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bookmarkStart w:id="6" w:name="OLE_LINK1170"/>
      <w:bookmarkStart w:id="7" w:name="OLE_LINK1171"/>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bookmarkEnd w:id="6"/>
    <w:bookmarkEnd w:id="7"/>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bookmarkStart w:id="8" w:name="OLE_LINK1172"/>
      <w:bookmarkStart w:id="9" w:name="OLE_LINK1173"/>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bookmarkEnd w:id="8"/>
    <w:bookmarkEnd w:id="9"/>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bookmarkStart w:id="10" w:name="OLE_LINK1174"/>
      <w:bookmarkStart w:id="11" w:name="OLE_LINK1175"/>
      <w:r>
        <w:rPr>
          <w:rFonts w:ascii="Calibri" w:eastAsiaTheme="minorHAnsi" w:hAnsi="Calibri" w:cs="Calibri"/>
          <w:sz w:val="24"/>
          <w:szCs w:val="24"/>
        </w:rPr>
        <w:t>1.</w:t>
      </w:r>
      <w:r w:rsidRPr="001400C0">
        <w:rPr>
          <w:rFonts w:ascii="Calibri" w:eastAsiaTheme="minorHAnsi" w:hAnsi="Calibri" w:cs="Calibri"/>
          <w:sz w:val="24"/>
          <w:szCs w:val="24"/>
        </w:rPr>
        <w:t>Give the PSP form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 flow chart 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4189DFC7"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bookmarkEnd w:id="10"/>
    <w:bookmarkEnd w:id="11"/>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bookmarkStart w:id="12" w:name="OLE_LINK1176"/>
      <w:bookmarkStart w:id="13" w:name="OLE_LINK1177"/>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bookmarkEnd w:id="12"/>
    <w:bookmarkEnd w:id="13"/>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bookmarkStart w:id="14" w:name="OLE_LINK1178"/>
      <w:bookmarkStart w:id="15" w:name="OLE_LINK1179"/>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bookmarkEnd w:id="14"/>
    <w:bookmarkEnd w:id="15"/>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bookmarkStart w:id="16" w:name="OLE_LINK1180"/>
      <w:bookmarkStart w:id="17" w:name="OLE_LINK1181"/>
      <w:bookmarkStart w:id="18" w:name="OLE_LINK1182"/>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bookmarkEnd w:id="16"/>
    <w:bookmarkEnd w:id="17"/>
    <w:bookmarkEnd w:id="18"/>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lastRenderedPageBreak/>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bookmarkStart w:id="19" w:name="OLE_LINK1183"/>
      <w:bookmarkStart w:id="20" w:name="OLE_LINK1184"/>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bookmarkEnd w:id="19"/>
    <w:bookmarkEnd w:id="20"/>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57A5" w14:textId="77777777" w:rsidR="004E0B41" w:rsidRDefault="004E0B41" w:rsidP="00D8489B">
      <w:r>
        <w:separator/>
      </w:r>
    </w:p>
  </w:endnote>
  <w:endnote w:type="continuationSeparator" w:id="0">
    <w:p w14:paraId="2C37136A" w14:textId="77777777" w:rsidR="004E0B41" w:rsidRDefault="004E0B41"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0A26" w14:textId="77777777" w:rsidR="004E0B41" w:rsidRDefault="004E0B41" w:rsidP="00D8489B">
      <w:r>
        <w:separator/>
      </w:r>
    </w:p>
  </w:footnote>
  <w:footnote w:type="continuationSeparator" w:id="0">
    <w:p w14:paraId="1391D445" w14:textId="77777777" w:rsidR="004E0B41" w:rsidRDefault="004E0B41"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6459809">
    <w:abstractNumId w:val="1"/>
  </w:num>
  <w:num w:numId="2" w16cid:durableId="2103911032">
    <w:abstractNumId w:val="0"/>
  </w:num>
  <w:num w:numId="3" w16cid:durableId="526598601">
    <w:abstractNumId w:val="6"/>
  </w:num>
  <w:num w:numId="4" w16cid:durableId="1717269198">
    <w:abstractNumId w:val="7"/>
  </w:num>
  <w:num w:numId="5" w16cid:durableId="726219896">
    <w:abstractNumId w:val="3"/>
  </w:num>
  <w:num w:numId="6" w16cid:durableId="1536772269">
    <w:abstractNumId w:val="4"/>
  </w:num>
  <w:num w:numId="7" w16cid:durableId="144469864">
    <w:abstractNumId w:val="5"/>
  </w:num>
  <w:num w:numId="8" w16cid:durableId="1994604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E0B41"/>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821D1"/>
    <w:rsid w:val="00CC62B9"/>
    <w:rsid w:val="00D8489B"/>
    <w:rsid w:val="00DD513B"/>
    <w:rsid w:val="00DE4AC4"/>
    <w:rsid w:val="00DE78A8"/>
    <w:rsid w:val="00E074D1"/>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657</Words>
  <Characters>3795</Characters>
  <Application>Microsoft Office Word</Application>
  <DocSecurity>0</DocSecurity>
  <Lines>67</Lines>
  <Paragraphs>22</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HANLIN CAI</cp:lastModifiedBy>
  <cp:revision>27</cp:revision>
  <cp:lastPrinted>2021-09-09T14:29:00Z</cp:lastPrinted>
  <dcterms:created xsi:type="dcterms:W3CDTF">2021-09-09T11:55:00Z</dcterms:created>
  <dcterms:modified xsi:type="dcterms:W3CDTF">2022-10-22T00:50:00Z</dcterms:modified>
</cp:coreProperties>
</file>