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在head加载script最好这样定义函数 window.onload = function(){}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getElementByID 每次取一个元素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getElementsByTagName 每次取一组元素，每次只能对一个元素进行操作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任何数和NAN作运算结果都是NAN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NAN和NAN不相等，可以用isNAN判断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 先转类型，再比较；=== 不转类型，直接比较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匈牙利命名法 类型前缀+首字母大写</w:t>
      </w:r>
    </w:p>
    <w:p>
      <w:r>
        <w:drawing>
          <wp:inline distT="0" distB="0" distL="114300" distR="114300">
            <wp:extent cx="5272405" cy="3408680"/>
            <wp:effectExtent l="0" t="0" r="44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0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JSON的下标是字符串、数组的下标是数字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JSON没有length（JSON有什么才能读什么）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循环的另一个写法：for（var i in 数组）——JSON的循环用这个方法写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函数不定参数，就是传入arguments[i]，可以有无数个参数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css(oDiv,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backGround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green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)设置背景颜色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css(oDiv,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backGround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）获取背景颜色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通过if（xxx） else（xxx）来解决兼容问题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096260" cy="1861185"/>
            <wp:effectExtent l="0" t="0" r="8890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25750" cy="3280410"/>
            <wp:effectExtent l="0" t="0" r="12700" b="152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328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31895" cy="3136900"/>
            <wp:effectExtent l="0" t="0" r="190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431540" cy="3181350"/>
            <wp:effectExtent l="0" t="0" r="1651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DOM：</w:t>
      </w:r>
    </w:p>
    <w:p/>
    <w:p>
      <w:r>
        <w:drawing>
          <wp:inline distT="0" distB="0" distL="114300" distR="114300">
            <wp:extent cx="3887470" cy="3199130"/>
            <wp:effectExtent l="0" t="0" r="17780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319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85590" cy="2964815"/>
            <wp:effectExtent l="0" t="0" r="10160" b="698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27755" cy="2399030"/>
            <wp:effectExtent l="0" t="0" r="10795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239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70205"/>
            <wp:effectExtent l="0" t="0" r="7620" b="1079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在同一个父级上用这方法，会把元素查到表格最后，可以用来排序</w:t>
      </w:r>
    </w:p>
    <w:p>
      <w:r>
        <w:drawing>
          <wp:inline distT="0" distB="0" distL="114300" distR="114300">
            <wp:extent cx="4429125" cy="2037715"/>
            <wp:effectExtent l="0" t="0" r="9525" b="6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3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（并没有什么用）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表格：getElementsByName(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Body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)[o]  可以用 Bodyies代替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获取行用 rows[i]  ，行中元素用cells[i]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在字符串中定位字符用 search（），若找不到，返回-1（可以用这个做模糊搜索，若xxx.seach(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tt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）!== -1  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arr = sTxt.split(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) ：把xTxt中空格隔开的字符串切开，放在arr的数组中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排序：把该元素组合赋值给一个数组，数组进行排序，再根据数组的顺序appendChild</w:t>
      </w:r>
      <w:r>
        <w:drawing>
          <wp:inline distT="0" distB="0" distL="114300" distR="114300">
            <wp:extent cx="4733290" cy="2980690"/>
            <wp:effectExtent l="0" t="0" r="10160" b="1016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运动：</w:t>
      </w:r>
    </w:p>
    <w:p>
      <w:pPr>
        <w:pStyle w:val="2"/>
      </w:pPr>
      <w:r>
        <w:drawing>
          <wp:inline distT="0" distB="0" distL="114300" distR="114300">
            <wp:extent cx="3047365" cy="2466975"/>
            <wp:effectExtent l="0" t="0" r="635" b="952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Math.floor()向下取整  Math.ceil()向上取整 Math.abs() 绝对值</w:t>
      </w:r>
    </w:p>
    <w:p>
      <w:r>
        <w:drawing>
          <wp:inline distT="0" distB="0" distL="114300" distR="114300">
            <wp:extent cx="3075940" cy="2457450"/>
            <wp:effectExtent l="0" t="0" r="1016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事件：</w:t>
      </w:r>
    </w:p>
    <w:p>
      <w:r>
        <w:drawing>
          <wp:inline distT="0" distB="0" distL="114300" distR="114300">
            <wp:extent cx="3778885" cy="2863850"/>
            <wp:effectExtent l="0" t="0" r="12065" b="1270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取消冒泡：防止点击事件向父级传递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阻止右键默认菜单： </w:t>
      </w:r>
      <w:r>
        <w:drawing>
          <wp:inline distT="0" distB="0" distL="114300" distR="114300">
            <wp:extent cx="3552190" cy="1095375"/>
            <wp:effectExtent l="0" t="0" r="10160" b="952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可以通过return false阻止默认行为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990340" cy="2675890"/>
            <wp:effectExtent l="0" t="0" r="10160" b="1016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addEventListener的事件名称不带on  ， 比如只是click，不是onclick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attachEvent的事件名称带on</w:t>
      </w:r>
    </w:p>
    <w:p>
      <w:r>
        <w:drawing>
          <wp:inline distT="0" distB="0" distL="114300" distR="114300">
            <wp:extent cx="4218940" cy="1990725"/>
            <wp:effectExtent l="0" t="0" r="10160" b="952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ajax(url, fnSucc, fnFaild) //url:服务器文件路径，FnSucc：成功时执行的函数；fnFaild：失败时执行的函数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//1.创建Ajax对象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if(window.XMLHttpRequest)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oAjax=new XMLHttpRequest();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oAjax=new ActiveXObject("Microsoft.XMLHTTP");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//2.连接服务器（打开和服务器的连接）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//open(方法, 文件名, 异步传输)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oAjax.open('GET', url, true);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//3.发送请求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oAjax.send();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//4.接收返回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oAjax.onreadystatechange=function 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</w:t>
      </w:r>
      <w:bookmarkStart w:id="0" w:name="OLE_LINK1"/>
      <w:r>
        <w:rPr>
          <w:rFonts w:hint="eastAsia"/>
          <w:lang w:val="en-US" w:eastAsia="zh-CN"/>
        </w:rPr>
        <w:t>oAjax.readyState</w:t>
      </w:r>
      <w:bookmarkEnd w:id="0"/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//浏览器和服务器，进行到哪一步了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if(oAjax.readyState==4)</w:t>
      </w:r>
      <w:r>
        <w:rPr>
          <w:rFonts w:hint="eastAsia"/>
          <w:lang w:val="en-US" w:eastAsia="zh-CN"/>
        </w:rPr>
        <w:tab/>
        <w:t>//读取完成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if(oAjax.status==200)</w:t>
      </w:r>
      <w:r>
        <w:rPr>
          <w:rFonts w:hint="eastAsia"/>
          <w:lang w:val="en-US" w:eastAsia="zh-CN"/>
        </w:rPr>
        <w:tab/>
        <w:t>//成功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//alert('成功了：'+oAjax.responseText);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fnSucc(oAjax.responseText);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//alert('失败了');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if(fnFaild)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fnFaild();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oAjax.readyState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95165" cy="1504950"/>
            <wp:effectExtent l="0" t="0" r="635" b="0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缓存：一个url保存一遍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求信息更改需求高的，</w:t>
      </w:r>
    </w:p>
    <w:p>
      <w:r>
        <w:drawing>
          <wp:inline distT="0" distB="0" distL="114300" distR="114300">
            <wp:extent cx="5274310" cy="1328420"/>
            <wp:effectExtent l="0" t="0" r="2540" b="508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改</w:t>
      </w:r>
      <w:r>
        <w:rPr>
          <w:rFonts w:hint="eastAsia"/>
          <w:lang w:val="en-US" w:eastAsia="zh-CN"/>
        </w:rPr>
        <w:t>url的GET属性（对后台没影响），不断请求服务器，不受缓存干扰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eval（） 把文本读进一个js能解释的数组</w:t>
      </w:r>
    </w:p>
    <w:p/>
    <w:p>
      <w:r>
        <w:drawing>
          <wp:inline distT="0" distB="0" distL="114300" distR="114300">
            <wp:extent cx="1914525" cy="2190750"/>
            <wp:effectExtent l="0" t="0" r="9525" b="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56890" cy="1438275"/>
            <wp:effectExtent l="0" t="0" r="10160" b="9525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AJAX用异步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this:当前的方法属于谁，this就是谁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全局方法属于window之下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1562100" cy="1143000"/>
            <wp:effectExtent l="0" t="0" r="0" b="0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原型对于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eastAsia="zh-CN"/>
        </w:rPr>
        <w:t>：相当于</w:t>
      </w:r>
      <w:r>
        <w:rPr>
          <w:rFonts w:hint="eastAsia"/>
          <w:lang w:val="en-US" w:eastAsia="zh-CN"/>
        </w:rPr>
        <w:t>class对于css</w:t>
      </w:r>
    </w:p>
    <w:p>
      <w:r>
        <w:drawing>
          <wp:inline distT="0" distB="0" distL="114300" distR="114300">
            <wp:extent cx="3451860" cy="736600"/>
            <wp:effectExtent l="0" t="0" r="15240" b="6350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构造函数里面加属性、原型里面加方法</w:t>
      </w:r>
    </w:p>
    <w:p>
      <w:r>
        <w:drawing>
          <wp:inline distT="0" distB="0" distL="114300" distR="114300">
            <wp:extent cx="3118485" cy="1998345"/>
            <wp:effectExtent l="0" t="0" r="5715" b="1905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199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bookmarkStart w:id="1" w:name="_GoBack"/>
      <w:bookmarkEnd w:id="1"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0D714D"/>
    <w:rsid w:val="09262F54"/>
    <w:rsid w:val="0A792119"/>
    <w:rsid w:val="0A7948BE"/>
    <w:rsid w:val="0DCE3E09"/>
    <w:rsid w:val="101A4C81"/>
    <w:rsid w:val="107D3029"/>
    <w:rsid w:val="12EF6897"/>
    <w:rsid w:val="14C34035"/>
    <w:rsid w:val="16F05BE8"/>
    <w:rsid w:val="19C30032"/>
    <w:rsid w:val="1A9473F7"/>
    <w:rsid w:val="1BAD6257"/>
    <w:rsid w:val="1CBA437B"/>
    <w:rsid w:val="1F667490"/>
    <w:rsid w:val="1F9C7BDB"/>
    <w:rsid w:val="20ED6150"/>
    <w:rsid w:val="218616F1"/>
    <w:rsid w:val="230351AB"/>
    <w:rsid w:val="232330C3"/>
    <w:rsid w:val="232B570C"/>
    <w:rsid w:val="24671AB6"/>
    <w:rsid w:val="24CD601F"/>
    <w:rsid w:val="26AC6EC6"/>
    <w:rsid w:val="27092360"/>
    <w:rsid w:val="2A4B2567"/>
    <w:rsid w:val="2AA7043E"/>
    <w:rsid w:val="2AFC0BFA"/>
    <w:rsid w:val="2B117B8B"/>
    <w:rsid w:val="2EC97BC3"/>
    <w:rsid w:val="2F737EB8"/>
    <w:rsid w:val="30B555F4"/>
    <w:rsid w:val="31017597"/>
    <w:rsid w:val="311E0655"/>
    <w:rsid w:val="34A216A3"/>
    <w:rsid w:val="35514CB6"/>
    <w:rsid w:val="35A265B4"/>
    <w:rsid w:val="37BD7C4F"/>
    <w:rsid w:val="3A946962"/>
    <w:rsid w:val="3FA67CD4"/>
    <w:rsid w:val="4041316B"/>
    <w:rsid w:val="40630D93"/>
    <w:rsid w:val="439B6460"/>
    <w:rsid w:val="43F71084"/>
    <w:rsid w:val="44D21C4E"/>
    <w:rsid w:val="45110DF4"/>
    <w:rsid w:val="47B620B3"/>
    <w:rsid w:val="4B6F24EF"/>
    <w:rsid w:val="4C22639F"/>
    <w:rsid w:val="4C3A7ABA"/>
    <w:rsid w:val="4D1623C7"/>
    <w:rsid w:val="4D915F1F"/>
    <w:rsid w:val="4FEC31A4"/>
    <w:rsid w:val="50270B7A"/>
    <w:rsid w:val="50515DAB"/>
    <w:rsid w:val="5201778B"/>
    <w:rsid w:val="52903152"/>
    <w:rsid w:val="53BF728B"/>
    <w:rsid w:val="58EE066C"/>
    <w:rsid w:val="59775160"/>
    <w:rsid w:val="59833AB9"/>
    <w:rsid w:val="5A3F3252"/>
    <w:rsid w:val="5AB771C7"/>
    <w:rsid w:val="5C6463DE"/>
    <w:rsid w:val="5EA44CF7"/>
    <w:rsid w:val="60D07C58"/>
    <w:rsid w:val="61047031"/>
    <w:rsid w:val="62CF52D4"/>
    <w:rsid w:val="663353DA"/>
    <w:rsid w:val="674E0559"/>
    <w:rsid w:val="678F1958"/>
    <w:rsid w:val="678F67AD"/>
    <w:rsid w:val="6A2A3794"/>
    <w:rsid w:val="6D560126"/>
    <w:rsid w:val="6F2070E2"/>
    <w:rsid w:val="6F583850"/>
    <w:rsid w:val="71FB1E8D"/>
    <w:rsid w:val="73A46C0C"/>
    <w:rsid w:val="742718E3"/>
    <w:rsid w:val="74687DCC"/>
    <w:rsid w:val="74E65A7E"/>
    <w:rsid w:val="75BD3D55"/>
    <w:rsid w:val="78D011E2"/>
    <w:rsid w:val="7B235C83"/>
    <w:rsid w:val="7C440E2B"/>
    <w:rsid w:val="7DCC39B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24haowan</cp:lastModifiedBy>
  <dcterms:modified xsi:type="dcterms:W3CDTF">2016-12-10T09:44:09Z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