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eastAsia="黑体"/>
          <w:b/>
          <w:sz w:val="28"/>
          <w:szCs w:val="28"/>
        </w:rPr>
      </w:pPr>
      <w:bookmarkStart w:id="0" w:name="_Hlk39004909"/>
      <w:r>
        <w:rPr>
          <w:rFonts w:hint="eastAsia" w:ascii="黑体" w:eastAsia="黑体"/>
          <w:b/>
          <w:sz w:val="28"/>
          <w:szCs w:val="28"/>
        </w:rPr>
        <w:t>竞赛注意事项</w:t>
      </w:r>
      <w:bookmarkEnd w:id="0"/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竞赛时间定于</w:t>
      </w:r>
      <w:r>
        <w:rPr>
          <w:rFonts w:ascii="Times New Roman" w:hAnsi="Times New Roman" w:eastAsia="宋体" w:cs="Times New Roman"/>
          <w:sz w:val="24"/>
          <w:szCs w:val="24"/>
        </w:rPr>
        <w:t>4月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30</w:t>
      </w:r>
      <w:r>
        <w:rPr>
          <w:rFonts w:ascii="Times New Roman" w:hAnsi="Times New Roman" w:eastAsia="宋体" w:cs="Times New Roman"/>
          <w:sz w:val="24"/>
          <w:szCs w:val="24"/>
        </w:rPr>
        <w:t>日16：00至5月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日18：00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间进行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各参赛队</w:t>
      </w:r>
      <w:r>
        <w:rPr>
          <w:rFonts w:ascii="Times New Roman" w:hAnsi="Times New Roman" w:eastAsia="宋体" w:cs="Times New Roman"/>
          <w:sz w:val="24"/>
          <w:szCs w:val="24"/>
        </w:rPr>
        <w:t>编号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详见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附件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1：参赛队编号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论文应包含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摘要、目录、模型的假设、建立和求解、算法的设计和实现、结果的分析和检验、模型的优缺点及改进等方面</w:t>
      </w:r>
      <w:r>
        <w:rPr>
          <w:rFonts w:hint="eastAsia" w:ascii="Times New Roman" w:hAnsi="Times New Roman" w:eastAsia="宋体" w:cs="Times New Roman"/>
          <w:sz w:val="24"/>
          <w:szCs w:val="24"/>
        </w:rPr>
        <w:t>。竞赛评奖以假设的合理性、建模的创造性、结果的正确性和文字表述的清晰程度为主要标准。</w:t>
      </w:r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竞赛期间参赛队员可使用各种图书资料、计算机和软件，也可利用互联网查找相关信息，但不得与队外任何人采用任何形式的讨论。</w:t>
      </w:r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论文中引用数据及他人成果一定要注明参考文献；禁止抄袭，不得直接抄袭其他队员论文中的任何内容（例如图、表格等）或者大范围地摘抄参考文献，一旦发现，则视作雷同卷不予评阅。</w:t>
      </w:r>
    </w:p>
    <w:p>
      <w:pPr>
        <w:pStyle w:val="12"/>
        <w:numPr>
          <w:ilvl w:val="0"/>
          <w:numId w:val="1"/>
        </w:numPr>
        <w:spacing w:line="36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论文提交： </w:t>
      </w:r>
      <w:r>
        <w:rPr>
          <w:rFonts w:ascii="Times New Roman" w:hAnsi="Times New Roman" w:eastAsia="宋体" w:cs="Times New Roman"/>
          <w:sz w:val="24"/>
          <w:szCs w:val="24"/>
        </w:rPr>
        <w:t>5月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晚上</w:t>
      </w:r>
      <w:r>
        <w:rPr>
          <w:rFonts w:ascii="Times New Roman" w:hAnsi="Times New Roman" w:eastAsia="宋体" w:cs="Times New Roman"/>
          <w:sz w:val="24"/>
          <w:szCs w:val="24"/>
        </w:rPr>
        <w:t>18：00</w:t>
      </w:r>
      <w:r>
        <w:rPr>
          <w:rFonts w:hint="eastAsia" w:ascii="Times New Roman" w:hAnsi="Times New Roman" w:eastAsia="宋体" w:cs="Times New Roman"/>
          <w:sz w:val="24"/>
          <w:szCs w:val="24"/>
        </w:rPr>
        <w:t>至20</w:t>
      </w:r>
      <w:r>
        <w:rPr>
          <w:rFonts w:ascii="Times New Roman" w:hAnsi="Times New Roman" w:eastAsia="宋体" w:cs="Times New Roman"/>
          <w:sz w:val="24"/>
          <w:szCs w:val="24"/>
        </w:rPr>
        <w:t>：00</w:t>
      </w:r>
      <w:r>
        <w:rPr>
          <w:rFonts w:hint="eastAsia" w:ascii="Times New Roman" w:hAnsi="Times New Roman" w:eastAsia="宋体" w:cs="Times New Roman"/>
          <w:sz w:val="24"/>
          <w:szCs w:val="24"/>
        </w:rPr>
        <w:t>提交</w:t>
      </w:r>
      <w:r>
        <w:rPr>
          <w:rFonts w:ascii="Times New Roman" w:hAnsi="Times New Roman" w:eastAsia="宋体" w:cs="Times New Roman"/>
          <w:sz w:val="24"/>
          <w:szCs w:val="24"/>
        </w:rPr>
        <w:t>电子版论文</w:t>
      </w:r>
      <w:r>
        <w:rPr>
          <w:rFonts w:hint="eastAsia" w:ascii="Times New Roman" w:hAnsi="Times New Roman" w:eastAsia="宋体" w:cs="Times New Roman"/>
          <w:sz w:val="24"/>
          <w:szCs w:val="24"/>
        </w:rPr>
        <w:t>。超时</w:t>
      </w:r>
      <w:r>
        <w:rPr>
          <w:rFonts w:ascii="Times New Roman" w:hAnsi="Times New Roman" w:eastAsia="宋体" w:cs="Times New Roman"/>
          <w:sz w:val="24"/>
          <w:szCs w:val="24"/>
        </w:rPr>
        <w:t>提交的论文作无效处理</w:t>
      </w:r>
      <w:r>
        <w:rPr>
          <w:rFonts w:hint="eastAsia" w:ascii="Times New Roman" w:hAnsi="Times New Roman" w:eastAsia="宋体" w:cs="Times New Roman"/>
          <w:sz w:val="24"/>
          <w:szCs w:val="24"/>
        </w:rPr>
        <w:t>。本次竞赛</w:t>
      </w:r>
      <w:r>
        <w:rPr>
          <w:rFonts w:ascii="Times New Roman" w:hAnsi="Times New Roman" w:eastAsia="宋体" w:cs="Times New Roman"/>
          <w:sz w:val="24"/>
          <w:szCs w:val="24"/>
        </w:rPr>
        <w:t>无需提交纸质版论文。</w:t>
      </w:r>
    </w:p>
    <w:p>
      <w:pPr>
        <w:pStyle w:val="12"/>
        <w:numPr>
          <w:ilvl w:val="0"/>
          <w:numId w:val="2"/>
        </w:numPr>
        <w:spacing w:line="360" w:lineRule="auto"/>
        <w:ind w:left="709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提交方式：请</w:t>
      </w:r>
      <w:r>
        <w:rPr>
          <w:rFonts w:ascii="Times New Roman" w:hAnsi="Times New Roman" w:eastAsia="宋体" w:cs="Times New Roman"/>
          <w:sz w:val="24"/>
          <w:szCs w:val="24"/>
        </w:rPr>
        <w:t>将论文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保存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为pdf格式</w:t>
      </w:r>
      <w:r>
        <w:rPr>
          <w:rFonts w:hint="eastAsia" w:ascii="Times New Roman" w:hAnsi="Times New Roman" w:eastAsia="宋体" w:cs="Times New Roman"/>
          <w:sz w:val="24"/>
          <w:szCs w:val="24"/>
        </w:rPr>
        <w:t>，通过复制如下链接到浏览器或扫描二维码，按照系统提示填写信息进行论文上传。</w:t>
      </w:r>
    </w:p>
    <w:p>
      <w:pPr>
        <w:spacing w:line="360" w:lineRule="auto"/>
        <w:ind w:firstLine="723" w:firstLineChars="300"/>
        <w:jc w:val="both"/>
        <w:rPr>
          <w:rFonts w:hint="eastAsia" w:ascii="Times New Roman" w:hAnsi="Times New Roman" w:eastAsia="宋体" w:cs="Times New Roman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202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论文提交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链接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</w:rPr>
        <w:instrText xml:space="preserve"> HYPERLINK "https://send2me.cn/CF1tG0CA/S7anLZltMm2iaw" </w:instrTex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sz w:val="24"/>
          <w:szCs w:val="24"/>
          <w:highlight w:val="none"/>
        </w:rPr>
        <w:t>https://send2me.cn/CF1tG0CA/S7anLZltMm2iaw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</w:rPr>
        <w:fldChar w:fldCharType="end"/>
      </w:r>
    </w:p>
    <w:p>
      <w:pPr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2178050" cy="2952115"/>
            <wp:effectExtent l="0" t="0" r="2540" b="5715"/>
            <wp:docPr id="2" name="图片 2" descr="2024年西北工业大学数学建模校赛论文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年西北工业大学数学建模校赛论文提交"/>
                    <pic:cNvPicPr>
                      <a:picLocks noChangeAspect="1"/>
                    </pic:cNvPicPr>
                  </pic:nvPicPr>
                  <pic:blipFill>
                    <a:blip r:embed="rId4"/>
                    <a:srcRect l="12974" t="4293" r="14370" b="26735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664710" cy="6890385"/>
            <wp:effectExtent l="0" t="0" r="952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68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spacing w:line="360" w:lineRule="auto"/>
        <w:ind w:left="709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论文上传后，请自行保存上传成功截图，已备查验。</w:t>
      </w:r>
    </w:p>
    <w:p>
      <w:pPr>
        <w:pStyle w:val="12"/>
        <w:numPr>
          <w:ilvl w:val="0"/>
          <w:numId w:val="2"/>
        </w:numPr>
        <w:spacing w:line="360" w:lineRule="auto"/>
        <w:ind w:left="709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论文提交是否成功，后续将在“西工大数学与统计”公众号上进行公布。</w:t>
      </w:r>
    </w:p>
    <w:p>
      <w:pPr>
        <w:pStyle w:val="12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成绩公布：竞赛成绩预计于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下</w:t>
      </w:r>
      <w:r>
        <w:rPr>
          <w:rFonts w:ascii="Times New Roman" w:hAnsi="Times New Roman" w:eastAsia="宋体" w:cs="Times New Roman"/>
          <w:sz w:val="24"/>
          <w:szCs w:val="24"/>
        </w:rPr>
        <w:t>旬</w:t>
      </w:r>
      <w:r>
        <w:rPr>
          <w:rFonts w:hint="eastAsia" w:ascii="Times New Roman" w:hAnsi="Times New Roman" w:eastAsia="宋体" w:cs="Times New Roman"/>
          <w:sz w:val="24"/>
          <w:szCs w:val="24"/>
        </w:rPr>
        <w:t>通过</w:t>
      </w:r>
      <w:r>
        <w:rPr>
          <w:rFonts w:ascii="Times New Roman" w:hAnsi="Times New Roman" w:eastAsia="宋体" w:cs="Times New Roman"/>
          <w:sz w:val="24"/>
          <w:szCs w:val="24"/>
        </w:rPr>
        <w:t>翱翔</w:t>
      </w:r>
      <w:r>
        <w:rPr>
          <w:rFonts w:hint="eastAsia" w:ascii="Times New Roman" w:hAnsi="Times New Roman" w:eastAsia="宋体" w:cs="Times New Roman"/>
          <w:sz w:val="24"/>
          <w:szCs w:val="24"/>
        </w:rPr>
        <w:t>门户</w:t>
      </w:r>
      <w:r>
        <w:rPr>
          <w:rFonts w:ascii="Times New Roman" w:hAnsi="Times New Roman" w:eastAsia="宋体" w:cs="Times New Roman"/>
          <w:sz w:val="24"/>
          <w:szCs w:val="24"/>
        </w:rPr>
        <w:t>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公众号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西工大数学与统计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等</w:t>
      </w:r>
      <w:r>
        <w:rPr>
          <w:rFonts w:ascii="Times New Roman" w:hAnsi="Times New Roman" w:eastAsia="宋体" w:cs="Times New Roman"/>
          <w:sz w:val="24"/>
          <w:szCs w:val="24"/>
        </w:rPr>
        <w:t>渠道</w:t>
      </w:r>
      <w:r>
        <w:rPr>
          <w:rFonts w:hint="eastAsia" w:ascii="Times New Roman" w:hAnsi="Times New Roman" w:eastAsia="宋体" w:cs="Times New Roman"/>
          <w:sz w:val="24"/>
          <w:szCs w:val="24"/>
        </w:rPr>
        <w:t>公布。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F52ED3"/>
    <w:multiLevelType w:val="multilevel"/>
    <w:tmpl w:val="53F52ED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E15099"/>
    <w:multiLevelType w:val="multilevel"/>
    <w:tmpl w:val="6CE15099"/>
    <w:lvl w:ilvl="0" w:tentative="0">
      <w:start w:val="1"/>
      <w:numFmt w:val="decimal"/>
      <w:lvlText w:val="(%1)"/>
      <w:lvlJc w:val="left"/>
      <w:pPr>
        <w:ind w:left="12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xNmU4MGI2NmUzM2MxYWFmZWQzNzBlOWMwNzcwNDAifQ=="/>
  </w:docVars>
  <w:rsids>
    <w:rsidRoot w:val="009F4FBB"/>
    <w:rsid w:val="0000328F"/>
    <w:rsid w:val="0000394A"/>
    <w:rsid w:val="00046CA9"/>
    <w:rsid w:val="00075CB7"/>
    <w:rsid w:val="000C2626"/>
    <w:rsid w:val="00105481"/>
    <w:rsid w:val="00125F5A"/>
    <w:rsid w:val="0014222D"/>
    <w:rsid w:val="00154575"/>
    <w:rsid w:val="00176DCF"/>
    <w:rsid w:val="00182456"/>
    <w:rsid w:val="00186899"/>
    <w:rsid w:val="0019637D"/>
    <w:rsid w:val="001A32D7"/>
    <w:rsid w:val="001A6C88"/>
    <w:rsid w:val="001C3A1F"/>
    <w:rsid w:val="001D6960"/>
    <w:rsid w:val="00222D51"/>
    <w:rsid w:val="002400B0"/>
    <w:rsid w:val="00242A1B"/>
    <w:rsid w:val="00254224"/>
    <w:rsid w:val="00262620"/>
    <w:rsid w:val="00291831"/>
    <w:rsid w:val="002919A6"/>
    <w:rsid w:val="002A0E2D"/>
    <w:rsid w:val="002A38AF"/>
    <w:rsid w:val="002D60A4"/>
    <w:rsid w:val="0033058F"/>
    <w:rsid w:val="00340186"/>
    <w:rsid w:val="00350FAA"/>
    <w:rsid w:val="00361747"/>
    <w:rsid w:val="00364AF3"/>
    <w:rsid w:val="003655A7"/>
    <w:rsid w:val="00381EC6"/>
    <w:rsid w:val="00381EF0"/>
    <w:rsid w:val="003B44F6"/>
    <w:rsid w:val="003B6379"/>
    <w:rsid w:val="003E2ED3"/>
    <w:rsid w:val="003E4C88"/>
    <w:rsid w:val="003E7576"/>
    <w:rsid w:val="003F54F2"/>
    <w:rsid w:val="004130C4"/>
    <w:rsid w:val="00467544"/>
    <w:rsid w:val="00495DDF"/>
    <w:rsid w:val="004A01E6"/>
    <w:rsid w:val="004C3B06"/>
    <w:rsid w:val="004F0BEB"/>
    <w:rsid w:val="004F5E68"/>
    <w:rsid w:val="005223BB"/>
    <w:rsid w:val="00533042"/>
    <w:rsid w:val="005529BD"/>
    <w:rsid w:val="00556877"/>
    <w:rsid w:val="005708A1"/>
    <w:rsid w:val="00572722"/>
    <w:rsid w:val="005940A8"/>
    <w:rsid w:val="005B08FB"/>
    <w:rsid w:val="005C4E2C"/>
    <w:rsid w:val="005C6599"/>
    <w:rsid w:val="005E665C"/>
    <w:rsid w:val="006438C4"/>
    <w:rsid w:val="00645C51"/>
    <w:rsid w:val="00676A90"/>
    <w:rsid w:val="006C3493"/>
    <w:rsid w:val="006C77F4"/>
    <w:rsid w:val="00715D7A"/>
    <w:rsid w:val="007248B5"/>
    <w:rsid w:val="0074164D"/>
    <w:rsid w:val="007A0A51"/>
    <w:rsid w:val="007B0590"/>
    <w:rsid w:val="007B60BA"/>
    <w:rsid w:val="007C7C8F"/>
    <w:rsid w:val="007E5FA6"/>
    <w:rsid w:val="007F6AEE"/>
    <w:rsid w:val="00830974"/>
    <w:rsid w:val="00830A72"/>
    <w:rsid w:val="00837A7F"/>
    <w:rsid w:val="00837E6C"/>
    <w:rsid w:val="00841D6E"/>
    <w:rsid w:val="00857990"/>
    <w:rsid w:val="008A764C"/>
    <w:rsid w:val="008D786D"/>
    <w:rsid w:val="008E1149"/>
    <w:rsid w:val="00913BC5"/>
    <w:rsid w:val="009321E2"/>
    <w:rsid w:val="00943F72"/>
    <w:rsid w:val="009A1EC8"/>
    <w:rsid w:val="009B32EF"/>
    <w:rsid w:val="009C6590"/>
    <w:rsid w:val="009E1D3E"/>
    <w:rsid w:val="009F4FBB"/>
    <w:rsid w:val="009F5598"/>
    <w:rsid w:val="00A21924"/>
    <w:rsid w:val="00A80D23"/>
    <w:rsid w:val="00A93667"/>
    <w:rsid w:val="00AC13BA"/>
    <w:rsid w:val="00AD0CF0"/>
    <w:rsid w:val="00AE0DD4"/>
    <w:rsid w:val="00AF42E6"/>
    <w:rsid w:val="00B03729"/>
    <w:rsid w:val="00B03BF9"/>
    <w:rsid w:val="00B06085"/>
    <w:rsid w:val="00B80B48"/>
    <w:rsid w:val="00BB74DF"/>
    <w:rsid w:val="00BD27CF"/>
    <w:rsid w:val="00C17B7A"/>
    <w:rsid w:val="00C45B40"/>
    <w:rsid w:val="00C62238"/>
    <w:rsid w:val="00C7214B"/>
    <w:rsid w:val="00C8052C"/>
    <w:rsid w:val="00CC76B2"/>
    <w:rsid w:val="00CE2CE4"/>
    <w:rsid w:val="00CF41C8"/>
    <w:rsid w:val="00D10849"/>
    <w:rsid w:val="00D13E24"/>
    <w:rsid w:val="00D14B6B"/>
    <w:rsid w:val="00D213CC"/>
    <w:rsid w:val="00D26CC5"/>
    <w:rsid w:val="00D27AAF"/>
    <w:rsid w:val="00D52C32"/>
    <w:rsid w:val="00D965FA"/>
    <w:rsid w:val="00DA27FB"/>
    <w:rsid w:val="00DA649F"/>
    <w:rsid w:val="00E15D06"/>
    <w:rsid w:val="00E160FB"/>
    <w:rsid w:val="00E23A01"/>
    <w:rsid w:val="00E57690"/>
    <w:rsid w:val="00E67142"/>
    <w:rsid w:val="00E74754"/>
    <w:rsid w:val="00E81341"/>
    <w:rsid w:val="00EB6683"/>
    <w:rsid w:val="00ED0616"/>
    <w:rsid w:val="00EE2C8B"/>
    <w:rsid w:val="00EF0AB7"/>
    <w:rsid w:val="00F00969"/>
    <w:rsid w:val="00F33721"/>
    <w:rsid w:val="00F52909"/>
    <w:rsid w:val="00F554DE"/>
    <w:rsid w:val="00F7425A"/>
    <w:rsid w:val="00FA2910"/>
    <w:rsid w:val="00FD1778"/>
    <w:rsid w:val="00FE7FDE"/>
    <w:rsid w:val="08E41D65"/>
    <w:rsid w:val="0C343431"/>
    <w:rsid w:val="1B8F3DB2"/>
    <w:rsid w:val="2ABA427C"/>
    <w:rsid w:val="2AF459E0"/>
    <w:rsid w:val="2B8C79C6"/>
    <w:rsid w:val="32852BB2"/>
    <w:rsid w:val="356D124F"/>
    <w:rsid w:val="3AB47A87"/>
    <w:rsid w:val="3D1E68EC"/>
    <w:rsid w:val="4162324B"/>
    <w:rsid w:val="4B8E0B05"/>
    <w:rsid w:val="549F610D"/>
    <w:rsid w:val="744D48BA"/>
    <w:rsid w:val="77F0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4">
    <w:name w:val="未处理的提及2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495</Words>
  <Characters>594</Characters>
  <Lines>4</Lines>
  <Paragraphs>1</Paragraphs>
  <TotalTime>0</TotalTime>
  <ScaleCrop>false</ScaleCrop>
  <LinksUpToDate>false</LinksUpToDate>
  <CharactersWithSpaces>596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2020-04-20T02:58:00Z</dcterms:created>
  <dc:creator>EasTone</dc:creator>
  <cp:lastModifiedBy>延伟东</cp:lastModifiedBy>
  <dcterms:modified xsi:type="dcterms:W3CDTF">2024-04-24T05:07:55Z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D92EE46A7257433880B18C8E770DD1E0</vt:lpwstr>
  </property>
</Properties>
</file>