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E224" w14:textId="334D9755" w:rsidR="001C3AF8" w:rsidRPr="00FD03BB" w:rsidRDefault="00B2070F" w:rsidP="00B2070F">
      <w:pPr>
        <w:jc w:val="center"/>
        <w:rPr>
          <w:rFonts w:eastAsia="STIX Two Text"/>
          <w:b/>
          <w:sz w:val="48"/>
          <w:szCs w:val="48"/>
        </w:rPr>
      </w:pPr>
      <w:r w:rsidRPr="00FD03BB">
        <w:rPr>
          <w:rFonts w:eastAsia="STIX Two Text"/>
          <w:b/>
          <w:sz w:val="48"/>
          <w:szCs w:val="48"/>
        </w:rPr>
        <w:t>Guanghua Wang</w:t>
      </w:r>
    </w:p>
    <w:p w14:paraId="5E1CA48D" w14:textId="5B5B513D" w:rsidR="00B2070F" w:rsidRPr="00FD03BB" w:rsidRDefault="00B2070F" w:rsidP="00D31939">
      <w:pPr>
        <w:jc w:val="center"/>
        <w:rPr>
          <w:sz w:val="22"/>
          <w:szCs w:val="22"/>
        </w:rPr>
      </w:pPr>
      <w:r w:rsidRPr="00FD03BB">
        <w:rPr>
          <w:sz w:val="22"/>
          <w:szCs w:val="22"/>
        </w:rPr>
        <w:t>Department of Computer Science and Technology</w:t>
      </w:r>
    </w:p>
    <w:p w14:paraId="4CCD132F" w14:textId="668211CC" w:rsidR="00B2070F" w:rsidRPr="00FD03BB" w:rsidRDefault="00B2070F" w:rsidP="00D31939">
      <w:pPr>
        <w:jc w:val="center"/>
        <w:rPr>
          <w:sz w:val="22"/>
          <w:szCs w:val="22"/>
        </w:rPr>
      </w:pPr>
      <w:r w:rsidRPr="00FD03BB">
        <w:rPr>
          <w:sz w:val="22"/>
          <w:szCs w:val="22"/>
        </w:rPr>
        <w:t>Kean University, Union, NJ, 07083</w:t>
      </w:r>
    </w:p>
    <w:p w14:paraId="03A54CCB" w14:textId="3281F194" w:rsidR="00B2070F" w:rsidRPr="00FD03BB" w:rsidRDefault="008B5855" w:rsidP="00D31939">
      <w:pPr>
        <w:jc w:val="center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 xml:space="preserve">Email: </w:t>
      </w:r>
      <w:hyperlink r:id="rId5" w:history="1">
        <w:r w:rsidRPr="00FD03BB">
          <w:rPr>
            <w:rStyle w:val="Hyperlink"/>
            <w:rFonts w:eastAsia="STIX Two Text"/>
            <w:color w:val="auto"/>
            <w:sz w:val="22"/>
            <w:szCs w:val="22"/>
          </w:rPr>
          <w:t>Guanghua.Wang@kean.edu</w:t>
        </w:r>
      </w:hyperlink>
    </w:p>
    <w:p w14:paraId="5EF8A380" w14:textId="6FDABF6F" w:rsidR="00B2070F" w:rsidRPr="00FD03BB" w:rsidRDefault="008B5855" w:rsidP="00D31939">
      <w:pPr>
        <w:jc w:val="center"/>
        <w:rPr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 xml:space="preserve">Personal </w:t>
      </w:r>
      <w:r w:rsidR="00B2070F" w:rsidRPr="00FD03BB">
        <w:rPr>
          <w:rFonts w:eastAsia="STIX Two Text"/>
          <w:sz w:val="22"/>
          <w:szCs w:val="22"/>
        </w:rPr>
        <w:t xml:space="preserve">Webpage: </w:t>
      </w:r>
      <w:hyperlink r:id="rId6" w:history="1">
        <w:r w:rsidR="00B2070F" w:rsidRPr="00FD03BB">
          <w:rPr>
            <w:rStyle w:val="Hyperlink"/>
            <w:color w:val="auto"/>
            <w:sz w:val="22"/>
            <w:szCs w:val="22"/>
          </w:rPr>
          <w:t>https://guanghuaw.github.io/cv/</w:t>
        </w:r>
      </w:hyperlink>
    </w:p>
    <w:p w14:paraId="10F661DE" w14:textId="673EABC9" w:rsidR="00D31939" w:rsidRPr="00326979" w:rsidRDefault="00D31939" w:rsidP="00B223A3">
      <w:pPr>
        <w:pStyle w:val="Heading2"/>
        <w:rPr>
          <w:rFonts w:asciiTheme="minorHAnsi" w:hAnsiTheme="minorHAnsi"/>
          <w:b/>
          <w:bCs/>
          <w:color w:val="auto"/>
        </w:rPr>
      </w:pPr>
      <w:r w:rsidRPr="00326979">
        <w:rPr>
          <w:rFonts w:asciiTheme="minorHAnsi" w:hAnsiTheme="minorHAnsi"/>
          <w:b/>
          <w:bCs/>
          <w:color w:val="auto"/>
        </w:rPr>
        <w:t>Research Interests</w:t>
      </w:r>
    </w:p>
    <w:p w14:paraId="4599D2BF" w14:textId="7FB85551" w:rsidR="00D31939" w:rsidRPr="008F3A1E" w:rsidRDefault="006E446F" w:rsidP="008F3A1E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8F3A1E">
        <w:rPr>
          <w:rFonts w:eastAsia="STIX Two Text"/>
          <w:sz w:val="22"/>
          <w:szCs w:val="22"/>
        </w:rPr>
        <w:t>Automatic summarization, including</w:t>
      </w:r>
      <w:r w:rsidRPr="008F3A1E">
        <w:rPr>
          <w:rFonts w:eastAsia="STIX Two Text"/>
          <w:sz w:val="22"/>
          <w:szCs w:val="22"/>
        </w:rPr>
        <w:t xml:space="preserve"> </w:t>
      </w:r>
      <w:r w:rsidRPr="008F3A1E">
        <w:rPr>
          <w:rFonts w:eastAsia="STIX Two Text"/>
          <w:sz w:val="22"/>
          <w:szCs w:val="22"/>
        </w:rPr>
        <w:t>multi-document, long-document, and multimodal summarization</w:t>
      </w:r>
      <w:r w:rsidRPr="008F3A1E">
        <w:rPr>
          <w:rFonts w:eastAsia="STIX Two Text"/>
          <w:sz w:val="22"/>
          <w:szCs w:val="22"/>
        </w:rPr>
        <w:t xml:space="preserve">; </w:t>
      </w:r>
      <w:r w:rsidR="00204D81" w:rsidRPr="008F3A1E">
        <w:rPr>
          <w:rFonts w:eastAsia="STIX Two Text"/>
          <w:sz w:val="22"/>
          <w:szCs w:val="22"/>
        </w:rPr>
        <w:t>Large Language Model</w:t>
      </w:r>
      <w:r w:rsidR="00204D81" w:rsidRPr="008F3A1E">
        <w:rPr>
          <w:rFonts w:eastAsia="STIX Two Text"/>
          <w:sz w:val="22"/>
          <w:szCs w:val="22"/>
        </w:rPr>
        <w:t xml:space="preserve"> </w:t>
      </w:r>
      <w:r w:rsidR="00204D81" w:rsidRPr="008F3A1E">
        <w:rPr>
          <w:rFonts w:eastAsia="STIX Two Text"/>
          <w:sz w:val="22"/>
          <w:szCs w:val="22"/>
        </w:rPr>
        <w:t>Applications in data science, including analysis, prediction, and decision support across domains.</w:t>
      </w:r>
    </w:p>
    <w:p w14:paraId="05DDCEE2" w14:textId="736C9D02" w:rsidR="00D31939" w:rsidRPr="00326979" w:rsidRDefault="00D31939" w:rsidP="00B223A3">
      <w:pPr>
        <w:pStyle w:val="Heading2"/>
        <w:rPr>
          <w:rFonts w:asciiTheme="minorHAnsi" w:hAnsiTheme="minorHAnsi"/>
          <w:b/>
          <w:bCs/>
          <w:color w:val="auto"/>
        </w:rPr>
      </w:pPr>
      <w:r w:rsidRPr="00326979">
        <w:rPr>
          <w:rFonts w:asciiTheme="minorHAnsi" w:hAnsiTheme="minorHAnsi"/>
          <w:b/>
          <w:bCs/>
          <w:color w:val="auto"/>
        </w:rPr>
        <w:t>Appointment</w:t>
      </w:r>
    </w:p>
    <w:p w14:paraId="5BB9BA6A" w14:textId="6DD73F85" w:rsidR="00D31939" w:rsidRPr="00FD03BB" w:rsidRDefault="00D31939" w:rsidP="00BF0355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 xml:space="preserve">Assistant Professor of </w:t>
      </w:r>
      <w:r w:rsidRPr="00FD03BB">
        <w:rPr>
          <w:rFonts w:eastAsia="STIX Two Text"/>
          <w:sz w:val="22"/>
          <w:szCs w:val="22"/>
        </w:rPr>
        <w:t>Computer Science</w:t>
      </w:r>
      <w:r w:rsidRPr="00FD03BB">
        <w:rPr>
          <w:rFonts w:eastAsia="STIX Two Text"/>
          <w:sz w:val="22"/>
          <w:szCs w:val="22"/>
        </w:rPr>
        <w:t>, Kean University, Sep. 2025-present</w:t>
      </w:r>
    </w:p>
    <w:p w14:paraId="5D0121C4" w14:textId="6CFC046D" w:rsidR="00AF2B89" w:rsidRPr="00326979" w:rsidRDefault="00AF2B89" w:rsidP="00B223A3">
      <w:pPr>
        <w:pStyle w:val="Heading2"/>
        <w:rPr>
          <w:rFonts w:asciiTheme="minorHAnsi" w:hAnsiTheme="minorHAnsi"/>
          <w:b/>
          <w:bCs/>
          <w:color w:val="auto"/>
        </w:rPr>
      </w:pPr>
      <w:r w:rsidRPr="00326979">
        <w:rPr>
          <w:rFonts w:asciiTheme="minorHAnsi" w:hAnsiTheme="minorHAnsi"/>
          <w:b/>
          <w:bCs/>
          <w:color w:val="auto"/>
        </w:rPr>
        <w:t>Education</w:t>
      </w:r>
    </w:p>
    <w:p w14:paraId="78BE378D" w14:textId="30E8D5FC" w:rsidR="00AF2B89" w:rsidRPr="00FD03BB" w:rsidRDefault="00AF2B89" w:rsidP="00BF0355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>Ph.D. &amp; M.S.- Computer Science</w:t>
      </w:r>
      <w:r w:rsidRPr="00FD03BB">
        <w:rPr>
          <w:rFonts w:eastAsia="STIX Two Text"/>
          <w:sz w:val="22"/>
          <w:szCs w:val="22"/>
        </w:rPr>
        <w:t xml:space="preserve">, </w:t>
      </w:r>
      <w:r w:rsidRPr="00FD03BB">
        <w:rPr>
          <w:rFonts w:eastAsia="STIX Two Text"/>
          <w:sz w:val="22"/>
          <w:szCs w:val="22"/>
        </w:rPr>
        <w:t>The University of Texas at Dallas</w:t>
      </w:r>
      <w:r w:rsidRPr="00FD03BB">
        <w:rPr>
          <w:rFonts w:eastAsia="STIX Two Text"/>
          <w:sz w:val="22"/>
          <w:szCs w:val="22"/>
        </w:rPr>
        <w:t xml:space="preserve">, </w:t>
      </w:r>
      <w:r w:rsidRPr="00FD03BB">
        <w:rPr>
          <w:rFonts w:eastAsia="STIX Two Text"/>
          <w:sz w:val="22"/>
          <w:szCs w:val="22"/>
        </w:rPr>
        <w:t>May 2025</w:t>
      </w:r>
      <w:r w:rsidR="00D45697" w:rsidRPr="00FD03BB">
        <w:rPr>
          <w:rFonts w:eastAsia="STIX Two Text"/>
          <w:sz w:val="22"/>
          <w:szCs w:val="22"/>
        </w:rPr>
        <w:t>.</w:t>
      </w:r>
    </w:p>
    <w:p w14:paraId="54DF7F7B" w14:textId="6F65E7FB" w:rsidR="00AF2B89" w:rsidRPr="00FD03BB" w:rsidRDefault="00AF2B89" w:rsidP="00BF0355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>M.E.</w:t>
      </w:r>
      <w:r w:rsidRPr="00FD03BB">
        <w:rPr>
          <w:rFonts w:eastAsia="STIX Two Text"/>
          <w:sz w:val="22"/>
          <w:szCs w:val="22"/>
        </w:rPr>
        <w:t xml:space="preserve"> - Software Engineering</w:t>
      </w:r>
      <w:r w:rsidRPr="00FD03BB">
        <w:rPr>
          <w:rFonts w:eastAsia="STIX Two Text"/>
          <w:sz w:val="22"/>
          <w:szCs w:val="22"/>
        </w:rPr>
        <w:t xml:space="preserve">, </w:t>
      </w:r>
      <w:r w:rsidRPr="00FD03BB">
        <w:rPr>
          <w:rFonts w:eastAsia="STIX Two Text"/>
          <w:sz w:val="22"/>
          <w:szCs w:val="22"/>
        </w:rPr>
        <w:t>Peking University</w:t>
      </w:r>
      <w:r w:rsidRPr="00FD03BB">
        <w:rPr>
          <w:rFonts w:eastAsia="STIX Two Text"/>
          <w:sz w:val="22"/>
          <w:szCs w:val="22"/>
        </w:rPr>
        <w:t xml:space="preserve">, </w:t>
      </w:r>
      <w:r w:rsidRPr="00FD03BB">
        <w:rPr>
          <w:rFonts w:eastAsia="STIX Two Text"/>
          <w:sz w:val="22"/>
          <w:szCs w:val="22"/>
        </w:rPr>
        <w:t>Jul</w:t>
      </w:r>
      <w:r w:rsidR="00845B40" w:rsidRPr="00FD03BB">
        <w:rPr>
          <w:rFonts w:eastAsia="STIX Two Text"/>
          <w:sz w:val="22"/>
          <w:szCs w:val="22"/>
        </w:rPr>
        <w:t>y</w:t>
      </w:r>
      <w:r w:rsidRPr="00FD03BB">
        <w:rPr>
          <w:rFonts w:eastAsia="STIX Two Text"/>
          <w:sz w:val="22"/>
          <w:szCs w:val="22"/>
        </w:rPr>
        <w:t xml:space="preserve"> 2014</w:t>
      </w:r>
      <w:r w:rsidR="00D45697" w:rsidRPr="00FD03BB">
        <w:rPr>
          <w:rFonts w:eastAsia="STIX Two Text"/>
          <w:sz w:val="22"/>
          <w:szCs w:val="22"/>
        </w:rPr>
        <w:t>.</w:t>
      </w:r>
    </w:p>
    <w:p w14:paraId="6B9DD6B8" w14:textId="3381744E" w:rsidR="00AF2B89" w:rsidRPr="00FD03BB" w:rsidRDefault="00845B40" w:rsidP="00BF0355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 xml:space="preserve">B.E. - </w:t>
      </w:r>
      <w:r w:rsidR="00AF2B89" w:rsidRPr="00FD03BB">
        <w:rPr>
          <w:rFonts w:eastAsia="STIX Two Text"/>
          <w:sz w:val="22"/>
          <w:szCs w:val="22"/>
        </w:rPr>
        <w:t>Northeastern University</w:t>
      </w:r>
      <w:r w:rsidRPr="00FD03BB">
        <w:rPr>
          <w:rFonts w:eastAsia="STIX Two Text"/>
          <w:sz w:val="22"/>
          <w:szCs w:val="22"/>
        </w:rPr>
        <w:t xml:space="preserve"> (China), </w:t>
      </w:r>
      <w:r w:rsidR="00AF2B89" w:rsidRPr="00FD03BB">
        <w:rPr>
          <w:rFonts w:eastAsia="STIX Two Text"/>
          <w:sz w:val="22"/>
          <w:szCs w:val="22"/>
        </w:rPr>
        <w:t>Jun</w:t>
      </w:r>
      <w:r w:rsidRPr="00FD03BB">
        <w:rPr>
          <w:rFonts w:eastAsia="STIX Two Text"/>
          <w:sz w:val="22"/>
          <w:szCs w:val="22"/>
        </w:rPr>
        <w:t>e</w:t>
      </w:r>
      <w:r w:rsidR="00AF2B89" w:rsidRPr="00FD03BB">
        <w:rPr>
          <w:rFonts w:eastAsia="STIX Two Text"/>
          <w:sz w:val="22"/>
          <w:szCs w:val="22"/>
        </w:rPr>
        <w:t xml:space="preserve"> 2010</w:t>
      </w:r>
      <w:r w:rsidR="00D45697" w:rsidRPr="00FD03BB">
        <w:rPr>
          <w:rFonts w:eastAsia="STIX Two Text"/>
          <w:sz w:val="22"/>
          <w:szCs w:val="22"/>
        </w:rPr>
        <w:t>.</w:t>
      </w:r>
    </w:p>
    <w:p w14:paraId="2E9B01C4" w14:textId="7D9ECC5B" w:rsidR="005E7411" w:rsidRPr="00326979" w:rsidRDefault="005E7411" w:rsidP="00B223A3">
      <w:pPr>
        <w:pStyle w:val="Heading2"/>
        <w:rPr>
          <w:rFonts w:asciiTheme="minorHAnsi" w:hAnsiTheme="minorHAnsi"/>
          <w:b/>
          <w:bCs/>
          <w:color w:val="auto"/>
        </w:rPr>
      </w:pPr>
      <w:r w:rsidRPr="00326979">
        <w:rPr>
          <w:rFonts w:asciiTheme="minorHAnsi" w:hAnsiTheme="minorHAnsi"/>
          <w:b/>
          <w:bCs/>
          <w:color w:val="auto"/>
        </w:rPr>
        <w:t>Publications</w:t>
      </w:r>
    </w:p>
    <w:p w14:paraId="6DF0D169" w14:textId="77777777" w:rsidR="0000455F" w:rsidRPr="00FD03BB" w:rsidRDefault="004C5BEA" w:rsidP="0000455F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>Wang, Guanghua, Dongyu Mao, and Hongwei Du. "Recent Advances in Sensor Coverage." Handbook of Combinatorial Optimization (2025): 1-16.</w:t>
      </w:r>
    </w:p>
    <w:p w14:paraId="5A13B60A" w14:textId="7883A8D4" w:rsidR="009F2CFA" w:rsidRPr="00FD03BB" w:rsidRDefault="009F2CFA" w:rsidP="0000455F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>Wang, Guanghua, Priyanshi Garg, and Weili Wu. "Segmented Summarization and Refinement: A Pipeline for Long-Document Analysis on Social Media." Journal of Social Computing 5, no. 2 (2024): 132-144.</w:t>
      </w:r>
    </w:p>
    <w:p w14:paraId="0E5BE352" w14:textId="15899487" w:rsidR="009F2CFA" w:rsidRPr="00FD03BB" w:rsidRDefault="009F2CFA" w:rsidP="0000455F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>Wang, Guanghua, and Weili Wu. "Surveying the landscape of text summarization with deep learning: A comprehensive review." Discrete Mathematics, Algorithms and Applications 16, no. 03 (2024): 2330004.</w:t>
      </w:r>
    </w:p>
    <w:p w14:paraId="27BA1185" w14:textId="1B326F50" w:rsidR="004C5BEA" w:rsidRPr="00FD03BB" w:rsidRDefault="004C5BEA" w:rsidP="0000455F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 xml:space="preserve">Hou, Bo, </w:t>
      </w:r>
      <w:proofErr w:type="spellStart"/>
      <w:r w:rsidRPr="00FD03BB">
        <w:rPr>
          <w:rFonts w:eastAsia="STIX Two Text"/>
          <w:sz w:val="22"/>
          <w:szCs w:val="22"/>
        </w:rPr>
        <w:t>Tianjiao</w:t>
      </w:r>
      <w:proofErr w:type="spellEnd"/>
      <w:r w:rsidRPr="00FD03BB">
        <w:rPr>
          <w:rFonts w:eastAsia="STIX Two Text"/>
          <w:sz w:val="22"/>
          <w:szCs w:val="22"/>
        </w:rPr>
        <w:t xml:space="preserve"> Guo, </w:t>
      </w:r>
      <w:proofErr w:type="spellStart"/>
      <w:r w:rsidRPr="00FD03BB">
        <w:rPr>
          <w:rFonts w:eastAsia="STIX Two Text"/>
          <w:sz w:val="22"/>
          <w:szCs w:val="22"/>
        </w:rPr>
        <w:t>Suogang</w:t>
      </w:r>
      <w:proofErr w:type="spellEnd"/>
      <w:r w:rsidRPr="00FD03BB">
        <w:rPr>
          <w:rFonts w:eastAsia="STIX Two Text"/>
          <w:sz w:val="22"/>
          <w:szCs w:val="22"/>
        </w:rPr>
        <w:t xml:space="preserve"> Gao, Guanghua Wang, Weili Wu, and Wen Liu. "W-prize-collecting scheduling problem on parallel machines." Journal of Combinatorial Optimization 48, no. 3 (2024): 26.</w:t>
      </w:r>
    </w:p>
    <w:p w14:paraId="08D627FE" w14:textId="508831DD" w:rsidR="004C5BEA" w:rsidRPr="00FD03BB" w:rsidRDefault="004C5BEA" w:rsidP="0000455F">
      <w:pPr>
        <w:pStyle w:val="ListParagraph"/>
        <w:spacing w:after="120"/>
        <w:ind w:left="360" w:right="850"/>
        <w:contextualSpacing w:val="0"/>
        <w:rPr>
          <w:rFonts w:eastAsia="STIX Two Text"/>
          <w:sz w:val="22"/>
          <w:szCs w:val="22"/>
        </w:rPr>
      </w:pPr>
      <w:r w:rsidRPr="00FD03BB">
        <w:rPr>
          <w:rFonts w:eastAsia="STIX Two Text"/>
          <w:sz w:val="22"/>
          <w:szCs w:val="22"/>
        </w:rPr>
        <w:t>Du, Hongmin W., Xiang Li, and Guanghua Wang. "New approximations for monotone submodular maximization with knapsack constraint." Journal of Combinatorial Optimization 48, no. 4 (2024): 28.</w:t>
      </w:r>
    </w:p>
    <w:p w14:paraId="341A77A0" w14:textId="4D748B2B" w:rsidR="005E7411" w:rsidRPr="00326979" w:rsidRDefault="005E7411" w:rsidP="00B223A3">
      <w:pPr>
        <w:pStyle w:val="Heading2"/>
        <w:rPr>
          <w:rFonts w:asciiTheme="minorHAnsi" w:hAnsiTheme="minorHAnsi"/>
          <w:b/>
          <w:bCs/>
          <w:color w:val="auto"/>
        </w:rPr>
      </w:pPr>
      <w:r w:rsidRPr="00326979">
        <w:rPr>
          <w:rFonts w:asciiTheme="minorHAnsi" w:hAnsiTheme="minorHAnsi"/>
          <w:b/>
          <w:bCs/>
          <w:color w:val="auto"/>
        </w:rPr>
        <w:lastRenderedPageBreak/>
        <w:t>Teaching</w:t>
      </w:r>
    </w:p>
    <w:p w14:paraId="25C16285" w14:textId="77777777" w:rsidR="00B223A3" w:rsidRPr="00B223A3" w:rsidRDefault="00B223A3" w:rsidP="00BF0355">
      <w:pPr>
        <w:spacing w:after="60"/>
        <w:ind w:left="360" w:right="851"/>
        <w:rPr>
          <w:sz w:val="22"/>
          <w:szCs w:val="22"/>
        </w:rPr>
      </w:pPr>
      <w:r w:rsidRPr="00B223A3">
        <w:rPr>
          <w:sz w:val="22"/>
          <w:szCs w:val="22"/>
        </w:rPr>
        <w:t>CPS 3351 Information System Programming - Fall 2025</w:t>
      </w:r>
    </w:p>
    <w:p w14:paraId="25F64DEC" w14:textId="2EEA7244" w:rsidR="00B223A3" w:rsidRPr="00FD03BB" w:rsidRDefault="00B223A3" w:rsidP="00BF0355">
      <w:pPr>
        <w:spacing w:after="60"/>
        <w:ind w:left="360" w:right="851"/>
        <w:rPr>
          <w:sz w:val="22"/>
          <w:szCs w:val="22"/>
        </w:rPr>
      </w:pPr>
      <w:r w:rsidRPr="00B223A3">
        <w:rPr>
          <w:sz w:val="22"/>
          <w:szCs w:val="22"/>
        </w:rPr>
        <w:t>Tech 2920 Computer Systems - Fall 2025</w:t>
      </w:r>
    </w:p>
    <w:p w14:paraId="560B3C36" w14:textId="5EF880ED" w:rsidR="00B223A3" w:rsidRPr="00326979" w:rsidRDefault="00B223A3" w:rsidP="00B223A3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326979">
        <w:rPr>
          <w:rFonts w:asciiTheme="minorHAnsi" w:hAnsiTheme="minorHAnsi"/>
          <w:b/>
          <w:bCs/>
          <w:color w:val="auto"/>
        </w:rPr>
        <w:t>Professional Activities</w:t>
      </w:r>
    </w:p>
    <w:p w14:paraId="2E731186" w14:textId="77777777" w:rsidR="00B223A3" w:rsidRPr="00FD03BB" w:rsidRDefault="00B223A3" w:rsidP="00B223A3">
      <w:pPr>
        <w:pStyle w:val="Heading4"/>
        <w:rPr>
          <w:color w:val="auto"/>
          <w:sz w:val="22"/>
          <w:szCs w:val="22"/>
        </w:rPr>
      </w:pPr>
      <w:r w:rsidRPr="00FD03BB">
        <w:rPr>
          <w:color w:val="auto"/>
          <w:sz w:val="22"/>
          <w:szCs w:val="22"/>
        </w:rPr>
        <w:t>Editorial Board Member</w:t>
      </w:r>
    </w:p>
    <w:p w14:paraId="0F73FAEE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7" w:history="1">
        <w:r w:rsidRPr="00B223A3">
          <w:rPr>
            <w:rStyle w:val="Hyperlink"/>
            <w:color w:val="auto"/>
            <w:sz w:val="22"/>
            <w:szCs w:val="22"/>
            <w:u w:val="none"/>
          </w:rPr>
          <w:t>Discrete Mathematics, Algorithms and Applications</w:t>
        </w:r>
      </w:hyperlink>
    </w:p>
    <w:p w14:paraId="6F6E273E" w14:textId="77777777" w:rsidR="00B223A3" w:rsidRPr="00FD03BB" w:rsidRDefault="00B223A3" w:rsidP="00B223A3">
      <w:pPr>
        <w:pStyle w:val="Heading4"/>
        <w:rPr>
          <w:color w:val="auto"/>
          <w:sz w:val="22"/>
          <w:szCs w:val="22"/>
        </w:rPr>
      </w:pPr>
      <w:r w:rsidRPr="00FD03BB">
        <w:rPr>
          <w:color w:val="auto"/>
          <w:sz w:val="22"/>
          <w:szCs w:val="22"/>
        </w:rPr>
        <w:t>Conference Program Committee</w:t>
      </w:r>
    </w:p>
    <w:p w14:paraId="6FE46ADC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8" w:history="1">
        <w:r w:rsidRPr="00B223A3">
          <w:rPr>
            <w:rStyle w:val="Hyperlink"/>
            <w:color w:val="auto"/>
            <w:sz w:val="22"/>
            <w:szCs w:val="22"/>
            <w:u w:val="none"/>
          </w:rPr>
          <w:t>Association for the Advancement of Artificial Intelligence (AAAI) 2024-2026</w:t>
        </w:r>
      </w:hyperlink>
    </w:p>
    <w:p w14:paraId="28E46525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9" w:history="1">
        <w:r w:rsidRPr="00B223A3">
          <w:rPr>
            <w:rStyle w:val="Hyperlink"/>
            <w:color w:val="auto"/>
            <w:sz w:val="22"/>
            <w:szCs w:val="22"/>
            <w:u w:val="none"/>
          </w:rPr>
          <w:t>International Conference on Language Resources and Evaluation (LREC) 2024, 2026</w:t>
        </w:r>
      </w:hyperlink>
    </w:p>
    <w:p w14:paraId="5D091395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10" w:history="1">
        <w:r w:rsidRPr="00B223A3">
          <w:rPr>
            <w:rStyle w:val="Hyperlink"/>
            <w:color w:val="auto"/>
            <w:sz w:val="22"/>
            <w:szCs w:val="22"/>
            <w:u w:val="none"/>
          </w:rPr>
          <w:t>International Conference on Computational Linguistics (COLING) 2024, 2025</w:t>
        </w:r>
      </w:hyperlink>
    </w:p>
    <w:p w14:paraId="40411E7C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11" w:history="1">
        <w:r w:rsidRPr="00B223A3">
          <w:rPr>
            <w:rStyle w:val="Hyperlink"/>
            <w:color w:val="auto"/>
            <w:sz w:val="22"/>
            <w:szCs w:val="22"/>
            <w:u w:val="none"/>
          </w:rPr>
          <w:t>International Conference on Algorithmic Aspects in Information and Management (AAIM) 2024</w:t>
        </w:r>
      </w:hyperlink>
    </w:p>
    <w:p w14:paraId="1D3B4F58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12" w:history="1">
        <w:r w:rsidRPr="00B223A3">
          <w:rPr>
            <w:rStyle w:val="Hyperlink"/>
            <w:color w:val="auto"/>
            <w:sz w:val="22"/>
            <w:szCs w:val="22"/>
            <w:u w:val="none"/>
          </w:rPr>
          <w:t>International Conference on Combinatorial Optimization and Applications (COCOA) 2023</w:t>
        </w:r>
      </w:hyperlink>
    </w:p>
    <w:p w14:paraId="075FA3B6" w14:textId="77777777" w:rsidR="00B223A3" w:rsidRPr="00FD03BB" w:rsidRDefault="00B223A3" w:rsidP="00B223A3">
      <w:pPr>
        <w:pStyle w:val="Heading4"/>
        <w:rPr>
          <w:color w:val="auto"/>
          <w:sz w:val="22"/>
          <w:szCs w:val="22"/>
        </w:rPr>
      </w:pPr>
      <w:r w:rsidRPr="00FD03BB">
        <w:rPr>
          <w:color w:val="auto"/>
          <w:sz w:val="22"/>
          <w:szCs w:val="22"/>
        </w:rPr>
        <w:t>Journal Reviewers</w:t>
      </w:r>
    </w:p>
    <w:p w14:paraId="7B182E31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13" w:history="1">
        <w:r w:rsidRPr="00B223A3">
          <w:rPr>
            <w:rStyle w:val="Hyperlink"/>
            <w:color w:val="auto"/>
            <w:sz w:val="22"/>
            <w:szCs w:val="22"/>
            <w:u w:val="none"/>
          </w:rPr>
          <w:t>Knowledge and Information Systems</w:t>
        </w:r>
      </w:hyperlink>
    </w:p>
    <w:p w14:paraId="69B10D07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14" w:history="1">
        <w:r w:rsidRPr="00B223A3">
          <w:rPr>
            <w:rStyle w:val="Hyperlink"/>
            <w:color w:val="auto"/>
            <w:sz w:val="22"/>
            <w:szCs w:val="22"/>
            <w:u w:val="none"/>
          </w:rPr>
          <w:t>Language Resources and Evaluation</w:t>
        </w:r>
      </w:hyperlink>
    </w:p>
    <w:p w14:paraId="484DAFDE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15" w:history="1">
        <w:r w:rsidRPr="00B223A3">
          <w:rPr>
            <w:rStyle w:val="Hyperlink"/>
            <w:color w:val="auto"/>
            <w:sz w:val="22"/>
            <w:szCs w:val="22"/>
            <w:u w:val="none"/>
          </w:rPr>
          <w:t>Frontiers in Artificial Intelligence</w:t>
        </w:r>
      </w:hyperlink>
    </w:p>
    <w:p w14:paraId="6760A7D2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16" w:history="1">
        <w:r w:rsidRPr="00B223A3">
          <w:rPr>
            <w:rStyle w:val="Hyperlink"/>
            <w:color w:val="auto"/>
            <w:sz w:val="22"/>
            <w:szCs w:val="22"/>
            <w:u w:val="none"/>
          </w:rPr>
          <w:t>The Journal of Supercomputing</w:t>
        </w:r>
      </w:hyperlink>
    </w:p>
    <w:p w14:paraId="02130AC5" w14:textId="77777777" w:rsidR="00B223A3" w:rsidRPr="00B223A3" w:rsidRDefault="00B223A3" w:rsidP="00BF0355">
      <w:pPr>
        <w:ind w:left="360"/>
        <w:rPr>
          <w:sz w:val="22"/>
          <w:szCs w:val="22"/>
        </w:rPr>
      </w:pPr>
      <w:hyperlink r:id="rId17" w:history="1">
        <w:r w:rsidRPr="00B223A3">
          <w:rPr>
            <w:rStyle w:val="Hyperlink"/>
            <w:color w:val="auto"/>
            <w:sz w:val="22"/>
            <w:szCs w:val="22"/>
            <w:u w:val="none"/>
          </w:rPr>
          <w:t>Discrete Mathematics, Algorithms and Applications</w:t>
        </w:r>
      </w:hyperlink>
    </w:p>
    <w:p w14:paraId="06AAB21A" w14:textId="1868792E" w:rsidR="005E7411" w:rsidRPr="00326979" w:rsidRDefault="008D6BE2" w:rsidP="00CD2C8E">
      <w:pPr>
        <w:pStyle w:val="Heading2"/>
        <w:rPr>
          <w:rFonts w:asciiTheme="minorHAnsi" w:hAnsiTheme="minorHAnsi"/>
          <w:b/>
          <w:bCs/>
          <w:color w:val="auto"/>
        </w:rPr>
      </w:pPr>
      <w:r w:rsidRPr="00326979">
        <w:rPr>
          <w:rFonts w:asciiTheme="minorHAnsi" w:hAnsiTheme="minorHAnsi"/>
          <w:b/>
          <w:bCs/>
          <w:color w:val="auto"/>
        </w:rPr>
        <w:t>Academic and Industr</w:t>
      </w:r>
      <w:r w:rsidRPr="00326979">
        <w:rPr>
          <w:rFonts w:asciiTheme="minorHAnsi" w:hAnsiTheme="minorHAnsi"/>
          <w:b/>
          <w:bCs/>
          <w:color w:val="auto"/>
        </w:rPr>
        <w:t>ial Experience</w:t>
      </w:r>
    </w:p>
    <w:p w14:paraId="71CD596B" w14:textId="33248854" w:rsidR="008D6BE2" w:rsidRPr="00326979" w:rsidRDefault="00CD2C8E" w:rsidP="00326979">
      <w:pPr>
        <w:ind w:left="360"/>
        <w:rPr>
          <w:rStyle w:val="Hyperlink"/>
          <w:color w:val="auto"/>
          <w:sz w:val="22"/>
          <w:szCs w:val="22"/>
          <w:u w:val="none"/>
        </w:rPr>
      </w:pPr>
      <w:r w:rsidRPr="00326979">
        <w:rPr>
          <w:rStyle w:val="Hyperlink"/>
          <w:color w:val="auto"/>
          <w:sz w:val="22"/>
          <w:szCs w:val="22"/>
          <w:u w:val="none"/>
        </w:rPr>
        <w:t xml:space="preserve">Teaching Assistant, </w:t>
      </w:r>
      <w:r w:rsidRPr="00326979">
        <w:rPr>
          <w:rStyle w:val="Hyperlink"/>
          <w:color w:val="auto"/>
          <w:sz w:val="22"/>
          <w:szCs w:val="22"/>
          <w:u w:val="none"/>
        </w:rPr>
        <w:t>The University of Texas at Dallas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Aug. 2019-May 2025</w:t>
      </w:r>
      <w:r w:rsidRPr="00326979">
        <w:rPr>
          <w:rStyle w:val="Hyperlink"/>
          <w:color w:val="auto"/>
          <w:sz w:val="22"/>
          <w:szCs w:val="22"/>
          <w:u w:val="none"/>
        </w:rPr>
        <w:t>.</w:t>
      </w:r>
    </w:p>
    <w:p w14:paraId="6CECDD2D" w14:textId="5D9F86BE" w:rsidR="008D6BE2" w:rsidRPr="00326979" w:rsidRDefault="008D6BE2" w:rsidP="00326979">
      <w:pPr>
        <w:ind w:left="360"/>
        <w:rPr>
          <w:rStyle w:val="Hyperlink"/>
          <w:color w:val="auto"/>
          <w:sz w:val="22"/>
          <w:szCs w:val="22"/>
          <w:u w:val="none"/>
        </w:rPr>
      </w:pPr>
      <w:r w:rsidRPr="00326979">
        <w:rPr>
          <w:rStyle w:val="Hyperlink"/>
          <w:color w:val="auto"/>
          <w:sz w:val="22"/>
          <w:szCs w:val="22"/>
          <w:u w:val="none"/>
        </w:rPr>
        <w:t xml:space="preserve">Data </w:t>
      </w:r>
      <w:r w:rsidR="00CD2C8E" w:rsidRPr="00326979">
        <w:rPr>
          <w:rStyle w:val="Hyperlink"/>
          <w:color w:val="auto"/>
          <w:sz w:val="22"/>
          <w:szCs w:val="22"/>
          <w:u w:val="none"/>
        </w:rPr>
        <w:t>P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roduct </w:t>
      </w:r>
      <w:r w:rsidR="00CD2C8E" w:rsidRPr="00326979">
        <w:rPr>
          <w:rStyle w:val="Hyperlink"/>
          <w:color w:val="auto"/>
          <w:sz w:val="22"/>
          <w:szCs w:val="22"/>
          <w:u w:val="none"/>
        </w:rPr>
        <w:t>M</w:t>
      </w:r>
      <w:r w:rsidRPr="00326979">
        <w:rPr>
          <w:rStyle w:val="Hyperlink"/>
          <w:color w:val="auto"/>
          <w:sz w:val="22"/>
          <w:szCs w:val="22"/>
          <w:u w:val="none"/>
        </w:rPr>
        <w:t>anager</w:t>
      </w:r>
      <w:r w:rsidR="00CD2C8E"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="00CD2C8E" w:rsidRPr="00326979">
        <w:rPr>
          <w:rStyle w:val="Hyperlink"/>
          <w:color w:val="auto"/>
          <w:sz w:val="22"/>
          <w:szCs w:val="22"/>
          <w:u w:val="none"/>
        </w:rPr>
        <w:t>Spruce Technology Limited (Meicai.cn)</w:t>
      </w:r>
      <w:r w:rsidR="00CD2C8E"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="00CD2C8E" w:rsidRPr="00326979">
        <w:rPr>
          <w:rStyle w:val="Hyperlink"/>
          <w:color w:val="auto"/>
          <w:sz w:val="22"/>
          <w:szCs w:val="22"/>
          <w:u w:val="none"/>
        </w:rPr>
        <w:t>Nov. 2015–Apr. 2018</w:t>
      </w:r>
      <w:r w:rsidR="00CD2C8E" w:rsidRPr="00326979">
        <w:rPr>
          <w:rStyle w:val="Hyperlink"/>
          <w:color w:val="auto"/>
          <w:sz w:val="22"/>
          <w:szCs w:val="22"/>
          <w:u w:val="none"/>
        </w:rPr>
        <w:t>.</w:t>
      </w:r>
    </w:p>
    <w:p w14:paraId="4E51B7CC" w14:textId="5F7679D7" w:rsidR="00CD2C8E" w:rsidRPr="00326979" w:rsidRDefault="00CD2C8E" w:rsidP="00326979">
      <w:pPr>
        <w:ind w:left="360"/>
        <w:rPr>
          <w:rStyle w:val="Hyperlink"/>
          <w:color w:val="auto"/>
          <w:sz w:val="22"/>
          <w:szCs w:val="22"/>
          <w:u w:val="none"/>
        </w:rPr>
      </w:pPr>
      <w:r w:rsidRPr="00326979">
        <w:rPr>
          <w:rStyle w:val="Hyperlink"/>
          <w:color w:val="auto"/>
          <w:sz w:val="22"/>
          <w:szCs w:val="22"/>
          <w:u w:val="none"/>
        </w:rPr>
        <w:t xml:space="preserve">Data </w:t>
      </w:r>
      <w:r w:rsidRPr="00326979">
        <w:rPr>
          <w:rStyle w:val="Hyperlink"/>
          <w:color w:val="auto"/>
          <w:sz w:val="22"/>
          <w:szCs w:val="22"/>
          <w:u w:val="none"/>
        </w:rPr>
        <w:t>A</w:t>
      </w:r>
      <w:r w:rsidRPr="00326979">
        <w:rPr>
          <w:rStyle w:val="Hyperlink"/>
          <w:color w:val="auto"/>
          <w:sz w:val="22"/>
          <w:szCs w:val="22"/>
          <w:u w:val="none"/>
        </w:rPr>
        <w:t>nalyst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Domob.cn Limited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Jan. 2014–Nov. 2015</w:t>
      </w:r>
      <w:r w:rsidRPr="00326979">
        <w:rPr>
          <w:rStyle w:val="Hyperlink"/>
          <w:color w:val="auto"/>
          <w:sz w:val="22"/>
          <w:szCs w:val="22"/>
          <w:u w:val="none"/>
        </w:rPr>
        <w:t>.</w:t>
      </w:r>
    </w:p>
    <w:p w14:paraId="6F2682A2" w14:textId="0670BE9C" w:rsidR="00CD2C8E" w:rsidRPr="00326979" w:rsidRDefault="00CD2C8E" w:rsidP="00326979">
      <w:pPr>
        <w:ind w:left="360"/>
        <w:rPr>
          <w:rStyle w:val="Hyperlink"/>
          <w:color w:val="auto"/>
          <w:sz w:val="22"/>
          <w:szCs w:val="22"/>
          <w:u w:val="none"/>
        </w:rPr>
      </w:pPr>
      <w:r w:rsidRPr="00326979">
        <w:rPr>
          <w:rStyle w:val="Hyperlink"/>
          <w:color w:val="auto"/>
          <w:sz w:val="22"/>
          <w:szCs w:val="22"/>
          <w:u w:val="none"/>
        </w:rPr>
        <w:t xml:space="preserve">Data </w:t>
      </w:r>
      <w:r w:rsidRPr="00326979">
        <w:rPr>
          <w:rStyle w:val="Hyperlink"/>
          <w:color w:val="auto"/>
          <w:sz w:val="22"/>
          <w:szCs w:val="22"/>
          <w:u w:val="none"/>
        </w:rPr>
        <w:t>A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nalyst </w:t>
      </w:r>
      <w:r w:rsidRPr="00326979">
        <w:rPr>
          <w:rStyle w:val="Hyperlink"/>
          <w:color w:val="auto"/>
          <w:sz w:val="22"/>
          <w:szCs w:val="22"/>
          <w:u w:val="none"/>
        </w:rPr>
        <w:t>I</w:t>
      </w:r>
      <w:r w:rsidRPr="00326979">
        <w:rPr>
          <w:rStyle w:val="Hyperlink"/>
          <w:color w:val="auto"/>
          <w:sz w:val="22"/>
          <w:szCs w:val="22"/>
          <w:u w:val="none"/>
        </w:rPr>
        <w:t>ntern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Changyou.com Limited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Jul</w:t>
      </w:r>
      <w:r w:rsidRPr="00326979">
        <w:rPr>
          <w:rStyle w:val="Hyperlink"/>
          <w:color w:val="auto"/>
          <w:sz w:val="22"/>
          <w:szCs w:val="22"/>
          <w:u w:val="none"/>
        </w:rPr>
        <w:t>y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 2013–Sep. 2013</w:t>
      </w:r>
      <w:r w:rsidRPr="00326979">
        <w:rPr>
          <w:rStyle w:val="Hyperlink"/>
          <w:color w:val="auto"/>
          <w:sz w:val="22"/>
          <w:szCs w:val="22"/>
          <w:u w:val="none"/>
        </w:rPr>
        <w:t>.</w:t>
      </w:r>
    </w:p>
    <w:p w14:paraId="0608F5D1" w14:textId="3B2F8DE2" w:rsidR="00CD2C8E" w:rsidRPr="00326979" w:rsidRDefault="00CD2C8E" w:rsidP="00326979">
      <w:pPr>
        <w:ind w:left="360"/>
        <w:rPr>
          <w:rStyle w:val="Hyperlink"/>
          <w:color w:val="auto"/>
          <w:sz w:val="22"/>
          <w:szCs w:val="22"/>
          <w:u w:val="none"/>
        </w:rPr>
      </w:pPr>
      <w:r w:rsidRPr="00326979">
        <w:rPr>
          <w:rStyle w:val="Hyperlink"/>
          <w:color w:val="auto"/>
          <w:sz w:val="22"/>
          <w:szCs w:val="22"/>
          <w:u w:val="none"/>
        </w:rPr>
        <w:t xml:space="preserve">IT </w:t>
      </w:r>
      <w:r w:rsidRPr="00326979">
        <w:rPr>
          <w:rStyle w:val="Hyperlink"/>
          <w:color w:val="auto"/>
          <w:sz w:val="22"/>
          <w:szCs w:val="22"/>
          <w:u w:val="none"/>
        </w:rPr>
        <w:t>C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onsulting </w:t>
      </w:r>
      <w:r w:rsidRPr="00326979">
        <w:rPr>
          <w:rStyle w:val="Hyperlink"/>
          <w:color w:val="auto"/>
          <w:sz w:val="22"/>
          <w:szCs w:val="22"/>
          <w:u w:val="none"/>
        </w:rPr>
        <w:t>I</w:t>
      </w:r>
      <w:r w:rsidRPr="00326979">
        <w:rPr>
          <w:rStyle w:val="Hyperlink"/>
          <w:color w:val="auto"/>
          <w:sz w:val="22"/>
          <w:szCs w:val="22"/>
          <w:u w:val="none"/>
        </w:rPr>
        <w:t>ntern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Accenture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Apr. 2013–Jul</w:t>
      </w:r>
      <w:r w:rsidRPr="00326979">
        <w:rPr>
          <w:rStyle w:val="Hyperlink"/>
          <w:color w:val="auto"/>
          <w:sz w:val="22"/>
          <w:szCs w:val="22"/>
          <w:u w:val="none"/>
        </w:rPr>
        <w:t>y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 2013</w:t>
      </w:r>
      <w:r w:rsidRPr="00326979">
        <w:rPr>
          <w:rStyle w:val="Hyperlink"/>
          <w:color w:val="auto"/>
          <w:sz w:val="22"/>
          <w:szCs w:val="22"/>
          <w:u w:val="none"/>
        </w:rPr>
        <w:t>.</w:t>
      </w:r>
    </w:p>
    <w:p w14:paraId="6F00F3C6" w14:textId="149C4F13" w:rsidR="00CD2C8E" w:rsidRPr="00326979" w:rsidRDefault="00CD2C8E" w:rsidP="00326979">
      <w:pPr>
        <w:ind w:left="360"/>
        <w:rPr>
          <w:rStyle w:val="Hyperlink"/>
          <w:color w:val="auto"/>
          <w:sz w:val="22"/>
          <w:szCs w:val="22"/>
          <w:u w:val="none"/>
        </w:rPr>
      </w:pPr>
      <w:r w:rsidRPr="00326979">
        <w:rPr>
          <w:rStyle w:val="Hyperlink"/>
          <w:color w:val="auto"/>
          <w:sz w:val="22"/>
          <w:szCs w:val="22"/>
          <w:u w:val="none"/>
        </w:rPr>
        <w:t xml:space="preserve">Software </w:t>
      </w:r>
      <w:r w:rsidRPr="00326979">
        <w:rPr>
          <w:rStyle w:val="Hyperlink"/>
          <w:color w:val="auto"/>
          <w:sz w:val="22"/>
          <w:szCs w:val="22"/>
          <w:u w:val="none"/>
        </w:rPr>
        <w:t>E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ngineer </w:t>
      </w:r>
      <w:r w:rsidRPr="00326979">
        <w:rPr>
          <w:rStyle w:val="Hyperlink"/>
          <w:color w:val="auto"/>
          <w:sz w:val="22"/>
          <w:szCs w:val="22"/>
          <w:u w:val="none"/>
        </w:rPr>
        <w:t>I</w:t>
      </w:r>
      <w:r w:rsidRPr="00326979">
        <w:rPr>
          <w:rStyle w:val="Hyperlink"/>
          <w:color w:val="auto"/>
          <w:sz w:val="22"/>
          <w:szCs w:val="22"/>
          <w:u w:val="none"/>
        </w:rPr>
        <w:t>ntern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Siemens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Apr. 2012–Aug. 2012</w:t>
      </w:r>
      <w:r w:rsidRPr="00326979">
        <w:rPr>
          <w:rStyle w:val="Hyperlink"/>
          <w:color w:val="auto"/>
          <w:sz w:val="22"/>
          <w:szCs w:val="22"/>
          <w:u w:val="none"/>
        </w:rPr>
        <w:t>.</w:t>
      </w:r>
    </w:p>
    <w:p w14:paraId="474DDE9D" w14:textId="78F38E80" w:rsidR="00CD2C8E" w:rsidRPr="00326979" w:rsidRDefault="00CD2C8E" w:rsidP="00326979">
      <w:pPr>
        <w:ind w:left="360"/>
        <w:rPr>
          <w:rStyle w:val="Hyperlink"/>
          <w:color w:val="auto"/>
          <w:sz w:val="22"/>
          <w:szCs w:val="22"/>
          <w:u w:val="none"/>
        </w:rPr>
      </w:pPr>
      <w:r w:rsidRPr="00326979">
        <w:rPr>
          <w:rStyle w:val="Hyperlink"/>
          <w:color w:val="auto"/>
          <w:sz w:val="22"/>
          <w:szCs w:val="22"/>
          <w:u w:val="none"/>
        </w:rPr>
        <w:t xml:space="preserve">Software </w:t>
      </w:r>
      <w:r w:rsidRPr="00326979">
        <w:rPr>
          <w:rStyle w:val="Hyperlink"/>
          <w:color w:val="auto"/>
          <w:sz w:val="22"/>
          <w:szCs w:val="22"/>
          <w:u w:val="none"/>
        </w:rPr>
        <w:t>E</w:t>
      </w:r>
      <w:r w:rsidRPr="00326979">
        <w:rPr>
          <w:rStyle w:val="Hyperlink"/>
          <w:color w:val="auto"/>
          <w:sz w:val="22"/>
          <w:szCs w:val="22"/>
          <w:u w:val="none"/>
        </w:rPr>
        <w:t>ngineer</w:t>
      </w:r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proofErr w:type="spellStart"/>
      <w:r w:rsidRPr="00326979">
        <w:rPr>
          <w:rStyle w:val="Hyperlink"/>
          <w:color w:val="auto"/>
          <w:sz w:val="22"/>
          <w:szCs w:val="22"/>
          <w:u w:val="none"/>
        </w:rPr>
        <w:t>Neusoft</w:t>
      </w:r>
      <w:proofErr w:type="spellEnd"/>
      <w:r w:rsidRPr="00326979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326979">
        <w:rPr>
          <w:rStyle w:val="Hyperlink"/>
          <w:color w:val="auto"/>
          <w:sz w:val="22"/>
          <w:szCs w:val="22"/>
          <w:u w:val="none"/>
        </w:rPr>
        <w:t>Feb. 2010–Apr. 2011</w:t>
      </w:r>
      <w:r w:rsidRPr="00326979">
        <w:rPr>
          <w:rStyle w:val="Hyperlink"/>
          <w:color w:val="auto"/>
          <w:sz w:val="22"/>
          <w:szCs w:val="22"/>
          <w:u w:val="none"/>
        </w:rPr>
        <w:t>.</w:t>
      </w:r>
    </w:p>
    <w:sectPr w:rsidR="00CD2C8E" w:rsidRPr="00326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IX Two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F41B9"/>
    <w:multiLevelType w:val="multilevel"/>
    <w:tmpl w:val="269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D40C3"/>
    <w:multiLevelType w:val="multilevel"/>
    <w:tmpl w:val="7B5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F2609"/>
    <w:multiLevelType w:val="multilevel"/>
    <w:tmpl w:val="C15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72502"/>
    <w:multiLevelType w:val="multilevel"/>
    <w:tmpl w:val="02E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D4F52"/>
    <w:multiLevelType w:val="multilevel"/>
    <w:tmpl w:val="6D8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23880"/>
    <w:multiLevelType w:val="multilevel"/>
    <w:tmpl w:val="9A7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05E"/>
    <w:multiLevelType w:val="multilevel"/>
    <w:tmpl w:val="402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45274">
    <w:abstractNumId w:val="2"/>
  </w:num>
  <w:num w:numId="2" w16cid:durableId="94331558">
    <w:abstractNumId w:val="1"/>
  </w:num>
  <w:num w:numId="3" w16cid:durableId="2098475615">
    <w:abstractNumId w:val="3"/>
  </w:num>
  <w:num w:numId="4" w16cid:durableId="1400978444">
    <w:abstractNumId w:val="6"/>
  </w:num>
  <w:num w:numId="5" w16cid:durableId="548146104">
    <w:abstractNumId w:val="5"/>
  </w:num>
  <w:num w:numId="6" w16cid:durableId="1652247721">
    <w:abstractNumId w:val="0"/>
  </w:num>
  <w:num w:numId="7" w16cid:durableId="1786998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0F"/>
    <w:rsid w:val="0000455F"/>
    <w:rsid w:val="00014E72"/>
    <w:rsid w:val="00022C31"/>
    <w:rsid w:val="001C3AF8"/>
    <w:rsid w:val="00204D81"/>
    <w:rsid w:val="002104F4"/>
    <w:rsid w:val="00326979"/>
    <w:rsid w:val="00456220"/>
    <w:rsid w:val="004C5BEA"/>
    <w:rsid w:val="00536468"/>
    <w:rsid w:val="005E7411"/>
    <w:rsid w:val="00684FED"/>
    <w:rsid w:val="006C63F1"/>
    <w:rsid w:val="006E446F"/>
    <w:rsid w:val="00787A4D"/>
    <w:rsid w:val="00826DE3"/>
    <w:rsid w:val="00845B40"/>
    <w:rsid w:val="008B5855"/>
    <w:rsid w:val="008D6BE2"/>
    <w:rsid w:val="008F3A1E"/>
    <w:rsid w:val="009F2CFA"/>
    <w:rsid w:val="00AF2B89"/>
    <w:rsid w:val="00B2070F"/>
    <w:rsid w:val="00B223A3"/>
    <w:rsid w:val="00BF0355"/>
    <w:rsid w:val="00CD2C8E"/>
    <w:rsid w:val="00D31939"/>
    <w:rsid w:val="00D45697"/>
    <w:rsid w:val="00D9203B"/>
    <w:rsid w:val="00DA5025"/>
    <w:rsid w:val="00DB46DF"/>
    <w:rsid w:val="00EF4EE7"/>
    <w:rsid w:val="00FD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B83F7"/>
  <w15:chartTrackingRefBased/>
  <w15:docId w15:val="{FD9040FB-DE6F-4D9E-B558-C0C68A33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0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ai.org/" TargetMode="External"/><Relationship Id="rId13" Type="http://schemas.openxmlformats.org/officeDocument/2006/relationships/hyperlink" Target="https://link.springer.com/journal/1011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ditorialmanager.com/dmaa/default.aspx" TargetMode="External"/><Relationship Id="rId12" Type="http://schemas.openxmlformats.org/officeDocument/2006/relationships/hyperlink" Target="https://coling2025.org/" TargetMode="External"/><Relationship Id="rId17" Type="http://schemas.openxmlformats.org/officeDocument/2006/relationships/hyperlink" Target="https://www.editorialmanager.com/dmaa/default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springer.com/journal/1122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uanghuaw.github.io/cv/" TargetMode="External"/><Relationship Id="rId11" Type="http://schemas.openxmlformats.org/officeDocument/2006/relationships/hyperlink" Target="https://theory.utdallas.edu/AAIM2024/" TargetMode="External"/><Relationship Id="rId5" Type="http://schemas.openxmlformats.org/officeDocument/2006/relationships/hyperlink" Target="mailto:Guanghua.Wang@kean.edu" TargetMode="External"/><Relationship Id="rId15" Type="http://schemas.openxmlformats.org/officeDocument/2006/relationships/hyperlink" Target="https://www.frontiersin.org/journals/artificial-intelligence" TargetMode="External"/><Relationship Id="rId10" Type="http://schemas.openxmlformats.org/officeDocument/2006/relationships/hyperlink" Target="https://coling2025.or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rec-coling-2024.org/" TargetMode="External"/><Relationship Id="rId14" Type="http://schemas.openxmlformats.org/officeDocument/2006/relationships/hyperlink" Target="https://link.springer.com/journal/105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2</Pages>
  <Words>459</Words>
  <Characters>3140</Characters>
  <Application>Microsoft Office Word</Application>
  <DocSecurity>0</DocSecurity>
  <Lines>69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Guanghua Wang (Faculty)</dc:creator>
  <cp:keywords/>
  <dc:description/>
  <cp:lastModifiedBy>Guanghua Wang (Faculty)</cp:lastModifiedBy>
  <cp:revision>27</cp:revision>
  <dcterms:created xsi:type="dcterms:W3CDTF">2025-10-09T03:31:00Z</dcterms:created>
  <dcterms:modified xsi:type="dcterms:W3CDTF">2025-10-10T03:01:00Z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af554b30-73a8-44f4-9281-32059e7194af</vt:lpwstr>
  </property>
</Properties>
</file>