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72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72"/>
        </w:rPr>
      </w:pPr>
      <w:bookmarkStart w:id="35" w:name="_GoBack"/>
      <w:bookmarkEnd w:id="35"/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72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sz w:val="72"/>
        </w:rPr>
        <w:t>软件用户手册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b/>
          <w:sz w:val="36"/>
          <w:szCs w:val="36"/>
          <w:u w:val="single"/>
        </w:rPr>
      </w:pPr>
      <w:r>
        <w:rPr>
          <w:rFonts w:hint="eastAsia" w:asciiTheme="minorEastAsia" w:hAnsiTheme="minorEastAsia" w:eastAsiaTheme="minorEastAsia"/>
          <w:b/>
          <w:sz w:val="36"/>
          <w:szCs w:val="36"/>
        </w:rPr>
        <w:t>编写人员：___</w:t>
      </w:r>
      <w:r>
        <w:rPr>
          <w:rFonts w:hint="eastAsia" w:asciiTheme="minorEastAsia" w:hAnsiTheme="minorEastAsia" w:eastAsiaTheme="minorEastAsia"/>
          <w:b/>
          <w:sz w:val="36"/>
          <w:szCs w:val="36"/>
          <w:u w:val="single"/>
        </w:rPr>
        <w:t>龚润宇__</w:t>
      </w:r>
    </w:p>
    <w:p>
      <w:pPr>
        <w:jc w:val="center"/>
        <w:rPr>
          <w:b/>
          <w:sz w:val="32"/>
          <w:u w:val="single"/>
        </w:rPr>
      </w:pPr>
      <w:r>
        <w:rPr>
          <w:rFonts w:hint="eastAsia"/>
          <w:b/>
          <w:sz w:val="32"/>
        </w:rPr>
        <w:t>项目名称：</w:t>
      </w:r>
      <w:r>
        <w:rPr>
          <w:rFonts w:hint="eastAsia"/>
          <w:b/>
          <w:sz w:val="32"/>
          <w:u w:val="single"/>
        </w:rPr>
        <w:t>校园活动管理系统</w:t>
      </w:r>
    </w:p>
    <w:p>
      <w:pPr>
        <w:jc w:val="center"/>
        <w:rPr>
          <w:b/>
          <w:sz w:val="32"/>
          <w:u w:val="single"/>
        </w:rPr>
      </w:pPr>
      <w:r>
        <w:rPr>
          <w:rFonts w:hint="eastAsia"/>
          <w:b/>
          <w:sz w:val="32"/>
        </w:rPr>
        <w:t>文档审查：</w:t>
      </w:r>
      <w:r>
        <w:rPr>
          <w:rFonts w:hint="eastAsia"/>
          <w:b/>
          <w:sz w:val="32"/>
          <w:u w:val="single"/>
        </w:rPr>
        <w:t xml:space="preserve">  全体项目组成员</w:t>
      </w:r>
    </w:p>
    <w:p>
      <w:pPr>
        <w:jc w:val="center"/>
        <w:rPr>
          <w:b/>
          <w:sz w:val="32"/>
          <w:u w:val="single"/>
        </w:rPr>
      </w:pPr>
      <w:r>
        <w:rPr>
          <w:rFonts w:hint="eastAsia"/>
          <w:b/>
          <w:sz w:val="32"/>
        </w:rPr>
        <w:t>项目成员：</w:t>
      </w:r>
      <w:r>
        <w:rPr>
          <w:rFonts w:hint="eastAsia"/>
          <w:b/>
          <w:sz w:val="32"/>
          <w:u w:val="single"/>
        </w:rPr>
        <w:t>张广洁、陈井爽、</w:t>
      </w:r>
    </w:p>
    <w:p>
      <w:pPr>
        <w:jc w:val="center"/>
        <w:rPr>
          <w:b/>
          <w:sz w:val="32"/>
          <w:u w:val="single"/>
        </w:rPr>
      </w:pP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  <w:u w:val="single"/>
        </w:rPr>
        <w:t xml:space="preserve"> 龚润宇、宗亮亮、朱经玮</w:t>
      </w:r>
    </w:p>
    <w:p>
      <w:pPr>
        <w:jc w:val="center"/>
        <w:rPr>
          <w:b/>
          <w:sz w:val="32"/>
        </w:rPr>
      </w:pPr>
    </w:p>
    <w:p>
      <w:pPr>
        <w:rPr>
          <w:b/>
          <w:sz w:val="32"/>
        </w:rPr>
      </w:pPr>
    </w:p>
    <w:p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2017.04.08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sdt>
      <w:sdtPr>
        <w:rPr>
          <w:rFonts w:ascii="宋体" w:hAnsi="宋体" w:eastAsia="宋体" w:cs="Times New Roman"/>
          <w:color w:val="auto"/>
          <w:kern w:val="2"/>
          <w:sz w:val="24"/>
          <w:szCs w:val="24"/>
          <w:lang w:val="zh-CN"/>
        </w:rPr>
        <w:id w:val="-284275311"/>
      </w:sdtPr>
      <w:sdtEndPr>
        <w:rPr>
          <w:rFonts w:ascii="宋体" w:hAnsi="宋体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"_Toc479938365" </w:instrText>
          </w:r>
          <w:r>
            <w:fldChar w:fldCharType="separate"/>
          </w:r>
          <w:r>
            <w:rPr>
              <w:rFonts w:hint="eastAsia"/>
            </w:rPr>
            <w:t>一</w:t>
          </w:r>
          <w:r>
            <w:rPr>
              <w:rStyle w:val="11"/>
            </w:rPr>
            <w:t xml:space="preserve"> 引言</w:t>
          </w:r>
          <w:r>
            <w:tab/>
          </w:r>
          <w:r>
            <w:fldChar w:fldCharType="begin"/>
          </w:r>
          <w:r>
            <w:instrText xml:space="preserve"> PAGEREF _Toc479938365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"_Toc479938366" </w:instrText>
          </w:r>
          <w:r>
            <w:fldChar w:fldCharType="separate"/>
          </w:r>
          <w:r>
            <w:rPr>
              <w:rStyle w:val="11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_Toc479938366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"_Toc479938367" </w:instrText>
          </w:r>
          <w:r>
            <w:fldChar w:fldCharType="separate"/>
          </w:r>
          <w:r>
            <w:rPr>
              <w:rStyle w:val="11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_Toc479938367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"_Toc479938368" </w:instrText>
          </w:r>
          <w:r>
            <w:fldChar w:fldCharType="separate"/>
          </w:r>
          <w:r>
            <w:rPr>
              <w:rStyle w:val="11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_Toc479938368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"_Toc479938369" </w:instrText>
          </w:r>
          <w:r>
            <w:fldChar w:fldCharType="separate"/>
          </w:r>
          <w:r>
            <w:rPr>
              <w:rStyle w:val="11"/>
              <w:rFonts w:hint="eastAsia"/>
            </w:rPr>
            <w:t>二</w:t>
          </w:r>
          <w:r>
            <w:rPr>
              <w:rStyle w:val="11"/>
            </w:rPr>
            <w:t xml:space="preserve"> 用途</w:t>
          </w:r>
          <w:r>
            <w:tab/>
          </w:r>
          <w:r>
            <w:fldChar w:fldCharType="begin"/>
          </w:r>
          <w:r>
            <w:instrText xml:space="preserve"> PAGEREF _Toc479938369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"_Toc479938370" </w:instrText>
          </w:r>
          <w:r>
            <w:fldChar w:fldCharType="separate"/>
          </w:r>
          <w:r>
            <w:rPr>
              <w:rStyle w:val="11"/>
            </w:rPr>
            <w:t>2.1 功能</w:t>
          </w:r>
          <w:r>
            <w:tab/>
          </w:r>
          <w:r>
            <w:fldChar w:fldCharType="begin"/>
          </w:r>
          <w:r>
            <w:instrText xml:space="preserve"> PAGEREF _Toc479938370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"_Toc479938371" </w:instrText>
          </w:r>
          <w:r>
            <w:fldChar w:fldCharType="separate"/>
          </w:r>
          <w:r>
            <w:rPr>
              <w:rStyle w:val="11"/>
            </w:rPr>
            <w:t>2.1.1 对于学生用户</w:t>
          </w:r>
          <w:r>
            <w:tab/>
          </w:r>
          <w:r>
            <w:fldChar w:fldCharType="begin"/>
          </w:r>
          <w:r>
            <w:instrText xml:space="preserve"> PAGEREF _Toc479938371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"_Toc479938372" </w:instrText>
          </w:r>
          <w:r>
            <w:fldChar w:fldCharType="separate"/>
          </w:r>
          <w:r>
            <w:rPr>
              <w:rStyle w:val="11"/>
            </w:rPr>
            <w:t>2.1.2 对于活动发布者用户</w:t>
          </w:r>
          <w:r>
            <w:tab/>
          </w:r>
          <w:r>
            <w:fldChar w:fldCharType="begin"/>
          </w:r>
          <w:r>
            <w:instrText xml:space="preserve"> PAGEREF _Toc479938372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"_Toc479938373" </w:instrText>
          </w:r>
          <w:r>
            <w:fldChar w:fldCharType="separate"/>
          </w:r>
          <w:r>
            <w:rPr>
              <w:rStyle w:val="11"/>
            </w:rPr>
            <w:t>2.1.3 对于管理员用户</w:t>
          </w:r>
          <w:r>
            <w:tab/>
          </w:r>
          <w:r>
            <w:fldChar w:fldCharType="begin"/>
          </w:r>
          <w:r>
            <w:instrText xml:space="preserve"> PAGEREF _Toc479938373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"_Toc479938374" </w:instrText>
          </w:r>
          <w:r>
            <w:fldChar w:fldCharType="separate"/>
          </w:r>
          <w:r>
            <w:rPr>
              <w:rStyle w:val="11"/>
            </w:rPr>
            <w:t>2.2 界面展示</w:t>
          </w:r>
          <w:r>
            <w:tab/>
          </w:r>
          <w:r>
            <w:fldChar w:fldCharType="begin"/>
          </w:r>
          <w:r>
            <w:instrText xml:space="preserve"> PAGEREF _Toc479938374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"_Toc479938375" </w:instrText>
          </w:r>
          <w:r>
            <w:fldChar w:fldCharType="separate"/>
          </w:r>
          <w:r>
            <w:rPr>
              <w:rStyle w:val="11"/>
            </w:rPr>
            <w:t>2.2.1 登录界面</w:t>
          </w:r>
          <w:r>
            <w:tab/>
          </w:r>
          <w:r>
            <w:fldChar w:fldCharType="begin"/>
          </w:r>
          <w:r>
            <w:instrText xml:space="preserve"> PAGEREF _Toc479938375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"_Toc479938376" </w:instrText>
          </w:r>
          <w:r>
            <w:fldChar w:fldCharType="separate"/>
          </w:r>
          <w:r>
            <w:rPr>
              <w:rStyle w:val="11"/>
            </w:rPr>
            <w:t>2.2.2 添加活动的主界面</w:t>
          </w:r>
          <w:r>
            <w:tab/>
          </w:r>
          <w:r>
            <w:fldChar w:fldCharType="begin"/>
          </w:r>
          <w:r>
            <w:instrText xml:space="preserve"> PAGEREF _Toc479938376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"_Toc479938377" </w:instrText>
          </w:r>
          <w:r>
            <w:fldChar w:fldCharType="separate"/>
          </w:r>
          <w:r>
            <w:rPr>
              <w:rStyle w:val="11"/>
            </w:rPr>
            <w:t>2.2.3 查询界面</w:t>
          </w:r>
          <w:r>
            <w:tab/>
          </w:r>
          <w:r>
            <w:fldChar w:fldCharType="begin"/>
          </w:r>
          <w:r>
            <w:instrText xml:space="preserve"> PAGEREF _Toc479938377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"_Toc479938378" </w:instrText>
          </w:r>
          <w:r>
            <w:fldChar w:fldCharType="separate"/>
          </w:r>
          <w:r>
            <w:rPr>
              <w:rStyle w:val="11"/>
            </w:rPr>
            <w:t>2.3 性能</w:t>
          </w:r>
          <w:r>
            <w:tab/>
          </w:r>
          <w:r>
            <w:fldChar w:fldCharType="begin"/>
          </w:r>
          <w:r>
            <w:instrText xml:space="preserve"> PAGEREF _Toc479938378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"_Toc479938379" </w:instrText>
          </w:r>
          <w:r>
            <w:fldChar w:fldCharType="separate"/>
          </w:r>
          <w:r>
            <w:rPr>
              <w:rStyle w:val="11"/>
            </w:rPr>
            <w:t>2.3.1 精度</w:t>
          </w:r>
          <w:r>
            <w:tab/>
          </w:r>
          <w:r>
            <w:fldChar w:fldCharType="begin"/>
          </w:r>
          <w:r>
            <w:instrText xml:space="preserve"> PAGEREF _Toc479938379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"_Toc479938380" </w:instrText>
          </w:r>
          <w:r>
            <w:fldChar w:fldCharType="separate"/>
          </w:r>
          <w:r>
            <w:rPr>
              <w:rStyle w:val="11"/>
            </w:rPr>
            <w:t>2.3.2 时间特性</w:t>
          </w:r>
          <w:r>
            <w:tab/>
          </w:r>
          <w:r>
            <w:fldChar w:fldCharType="begin"/>
          </w:r>
          <w:r>
            <w:instrText xml:space="preserve"> PAGEREF _Toc479938380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"_Toc479938381" </w:instrText>
          </w:r>
          <w:r>
            <w:fldChar w:fldCharType="separate"/>
          </w:r>
          <w:r>
            <w:rPr>
              <w:rStyle w:val="11"/>
            </w:rPr>
            <w:t>2.3.3 灵活性</w:t>
          </w:r>
          <w:r>
            <w:tab/>
          </w:r>
          <w:r>
            <w:fldChar w:fldCharType="begin"/>
          </w:r>
          <w:r>
            <w:instrText xml:space="preserve"> PAGEREF _Toc479938381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"_Toc479938382" </w:instrText>
          </w:r>
          <w:r>
            <w:fldChar w:fldCharType="separate"/>
          </w:r>
          <w:r>
            <w:rPr>
              <w:rStyle w:val="11"/>
            </w:rPr>
            <w:t>2.4 安全保密</w:t>
          </w:r>
          <w:r>
            <w:tab/>
          </w:r>
          <w:r>
            <w:fldChar w:fldCharType="begin"/>
          </w:r>
          <w:r>
            <w:instrText xml:space="preserve"> PAGEREF _Toc479938382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"_Toc479938383" </w:instrText>
          </w:r>
          <w:r>
            <w:fldChar w:fldCharType="separate"/>
          </w:r>
          <w:r>
            <w:rPr>
              <w:rStyle w:val="11"/>
              <w:rFonts w:hint="eastAsia"/>
            </w:rPr>
            <w:t xml:space="preserve">三 </w:t>
          </w:r>
          <w:r>
            <w:rPr>
              <w:rStyle w:val="11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_Toc479938383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26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"_Toc479938384" </w:instrText>
          </w:r>
          <w:r>
            <w:fldChar w:fldCharType="separate"/>
          </w:r>
          <w:r>
            <w:rPr>
              <w:rStyle w:val="11"/>
            </w:rPr>
            <w:t>3.1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11"/>
            </w:rPr>
            <w:t>硬件条件</w:t>
          </w:r>
          <w:r>
            <w:tab/>
          </w:r>
          <w:r>
            <w:fldChar w:fldCharType="begin"/>
          </w:r>
          <w:r>
            <w:instrText xml:space="preserve"> PAGEREF _Toc479938384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260"/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"_Toc479938385" </w:instrText>
          </w:r>
          <w:r>
            <w:fldChar w:fldCharType="separate"/>
          </w:r>
          <w:r>
            <w:rPr>
              <w:rStyle w:val="11"/>
            </w:rPr>
            <w:t>3.2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11"/>
            </w:rPr>
            <w:t>数据结构</w:t>
          </w:r>
          <w:r>
            <w:tab/>
          </w:r>
          <w:r>
            <w:fldChar w:fldCharType="begin"/>
          </w:r>
          <w:r>
            <w:instrText xml:space="preserve"> PAGEREF _Toc479938385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"_Toc479938386" </w:instrText>
          </w:r>
          <w:r>
            <w:fldChar w:fldCharType="separate"/>
          </w:r>
          <w:r>
            <w:rPr>
              <w:rStyle w:val="11"/>
            </w:rPr>
            <w:t>3.2.1 类图</w:t>
          </w:r>
          <w:r>
            <w:tab/>
          </w:r>
          <w:r>
            <w:fldChar w:fldCharType="begin"/>
          </w:r>
          <w:r>
            <w:instrText xml:space="preserve"> PAGEREF _Toc479938386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"_Toc479938387" </w:instrText>
          </w:r>
          <w:r>
            <w:fldChar w:fldCharType="separate"/>
          </w:r>
          <w:r>
            <w:rPr>
              <w:rStyle w:val="11"/>
            </w:rPr>
            <w:t>3.2.2 用例图</w:t>
          </w:r>
          <w:r>
            <w:tab/>
          </w:r>
          <w:r>
            <w:fldChar w:fldCharType="begin"/>
          </w:r>
          <w:r>
            <w:instrText xml:space="preserve"> PAGEREF _Toc479938387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"_Toc479938388" </w:instrText>
          </w:r>
          <w:r>
            <w:fldChar w:fldCharType="separate"/>
          </w:r>
          <w:r>
            <w:rPr>
              <w:rStyle w:val="11"/>
              <w:rFonts w:hint="eastAsia"/>
            </w:rPr>
            <w:t xml:space="preserve">四 </w:t>
          </w:r>
          <w:r>
            <w:rPr>
              <w:rStyle w:val="11"/>
            </w:rPr>
            <w:t>使用过程</w:t>
          </w:r>
          <w:r>
            <w:tab/>
          </w:r>
          <w:r>
            <w:fldChar w:fldCharType="begin"/>
          </w:r>
          <w:r>
            <w:instrText xml:space="preserve"> PAGEREF _Toc479938388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"_Toc479938389" </w:instrText>
          </w:r>
          <w:r>
            <w:fldChar w:fldCharType="separate"/>
          </w:r>
          <w:r>
            <w:rPr>
              <w:rStyle w:val="11"/>
            </w:rPr>
            <w:t>4.1 安装与初始化</w:t>
          </w:r>
          <w:r>
            <w:tab/>
          </w:r>
          <w:r>
            <w:fldChar w:fldCharType="begin"/>
          </w:r>
          <w:r>
            <w:instrText xml:space="preserve"> PAGEREF _Toc479938389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"_Toc479938390" </w:instrText>
          </w:r>
          <w:r>
            <w:fldChar w:fldCharType="separate"/>
          </w:r>
          <w:r>
            <w:rPr>
              <w:rStyle w:val="11"/>
            </w:rPr>
            <w:t>4.2 输入</w:t>
          </w:r>
          <w:r>
            <w:tab/>
          </w:r>
          <w:r>
            <w:fldChar w:fldCharType="begin"/>
          </w:r>
          <w:r>
            <w:instrText xml:space="preserve"> PAGEREF _Toc479938390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"_Toc479938391" </w:instrText>
          </w:r>
          <w:r>
            <w:fldChar w:fldCharType="separate"/>
          </w:r>
          <w:r>
            <w:rPr>
              <w:rStyle w:val="11"/>
            </w:rPr>
            <w:t>4.2.1 输入数据的现实背景</w:t>
          </w:r>
          <w:r>
            <w:tab/>
          </w:r>
          <w:r>
            <w:fldChar w:fldCharType="begin"/>
          </w:r>
          <w:r>
            <w:instrText xml:space="preserve"> PAGEREF _Toc479938391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"_Toc479938392" </w:instrText>
          </w:r>
          <w:r>
            <w:fldChar w:fldCharType="separate"/>
          </w:r>
          <w:r>
            <w:rPr>
              <w:rStyle w:val="11"/>
            </w:rPr>
            <w:t>4.2.2 输入格式</w:t>
          </w:r>
          <w:r>
            <w:tab/>
          </w:r>
          <w:r>
            <w:fldChar w:fldCharType="begin"/>
          </w:r>
          <w:r>
            <w:instrText xml:space="preserve"> PAGEREF _Toc479938392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"_Toc479938393" </w:instrText>
          </w:r>
          <w:r>
            <w:fldChar w:fldCharType="separate"/>
          </w:r>
          <w:r>
            <w:rPr>
              <w:rStyle w:val="11"/>
            </w:rPr>
            <w:t>4.2.3 输入样例</w:t>
          </w:r>
          <w:r>
            <w:tab/>
          </w:r>
          <w:r>
            <w:fldChar w:fldCharType="begin"/>
          </w:r>
          <w:r>
            <w:instrText xml:space="preserve"> PAGEREF _Toc479938393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"_Toc479938394" </w:instrText>
          </w:r>
          <w:r>
            <w:fldChar w:fldCharType="separate"/>
          </w:r>
          <w:r>
            <w:rPr>
              <w:rStyle w:val="11"/>
            </w:rPr>
            <w:t>4.3 输出</w:t>
          </w:r>
          <w:r>
            <w:tab/>
          </w:r>
          <w:r>
            <w:fldChar w:fldCharType="begin"/>
          </w:r>
          <w:r>
            <w:instrText xml:space="preserve"> PAGEREF _Toc479938394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"_Toc479938395" </w:instrText>
          </w:r>
          <w:r>
            <w:fldChar w:fldCharType="separate"/>
          </w:r>
          <w:r>
            <w:rPr>
              <w:rStyle w:val="11"/>
            </w:rPr>
            <w:t>4.3.1 输出数据的现实背景</w:t>
          </w:r>
          <w:r>
            <w:tab/>
          </w:r>
          <w:r>
            <w:fldChar w:fldCharType="begin"/>
          </w:r>
          <w:r>
            <w:instrText xml:space="preserve"> PAGEREF _Toc479938395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"_Toc479938396" </w:instrText>
          </w:r>
          <w:r>
            <w:fldChar w:fldCharType="separate"/>
          </w:r>
          <w:r>
            <w:rPr>
              <w:rStyle w:val="11"/>
            </w:rPr>
            <w:t>4.3.2 输出格式</w:t>
          </w:r>
          <w:r>
            <w:tab/>
          </w:r>
          <w:r>
            <w:fldChar w:fldCharType="begin"/>
          </w:r>
          <w:r>
            <w:instrText xml:space="preserve"> PAGEREF _Toc479938396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"_Toc479938397" </w:instrText>
          </w:r>
          <w:r>
            <w:fldChar w:fldCharType="separate"/>
          </w:r>
          <w:r>
            <w:rPr>
              <w:rStyle w:val="11"/>
            </w:rPr>
            <w:t>4.3.3 输出样例</w:t>
          </w:r>
          <w:r>
            <w:tab/>
          </w:r>
          <w:r>
            <w:fldChar w:fldCharType="begin"/>
          </w:r>
          <w:r>
            <w:instrText xml:space="preserve"> PAGEREF _Toc479938397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"_Toc479938398" </w:instrText>
          </w:r>
          <w:r>
            <w:fldChar w:fldCharType="separate"/>
          </w:r>
          <w:r>
            <w:rPr>
              <w:rStyle w:val="11"/>
            </w:rPr>
            <w:t>4.4 出错处理和恢复</w:t>
          </w:r>
          <w:r>
            <w:tab/>
          </w:r>
          <w:r>
            <w:fldChar w:fldCharType="begin"/>
          </w:r>
          <w:r>
            <w:instrText xml:space="preserve"> PAGEREF _Toc479938398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"_Toc479938399" </w:instrText>
          </w:r>
          <w:r>
            <w:fldChar w:fldCharType="separate"/>
          </w:r>
          <w:r>
            <w:rPr>
              <w:rStyle w:val="11"/>
            </w:rPr>
            <w:t>4.5 终端配置</w:t>
          </w:r>
          <w:r>
            <w:tab/>
          </w:r>
          <w:r>
            <w:fldChar w:fldCharType="begin"/>
          </w:r>
          <w:r>
            <w:instrText xml:space="preserve"> PAGEREF _Toc479938399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0" w:name="_Toc479938365"/>
      <w:r>
        <w:rPr>
          <w:rFonts w:hint="eastAsia"/>
        </w:rPr>
        <w:t>一 引言</w:t>
      </w:r>
      <w:bookmarkEnd w:id="0"/>
    </w:p>
    <w:p>
      <w:pPr>
        <w:pStyle w:val="3"/>
      </w:pPr>
      <w:bookmarkStart w:id="1" w:name="_Toc479938366"/>
      <w:r>
        <w:rPr>
          <w:rFonts w:hint="eastAsia"/>
        </w:rPr>
        <w:t>1.1 编写目的</w:t>
      </w:r>
      <w:bookmarkEnd w:id="1"/>
    </w:p>
    <w:p>
      <w:pPr>
        <w:ind w:firstLine="420"/>
      </w:pPr>
      <w:r>
        <w:rPr>
          <w:rFonts w:hint="eastAsia"/>
        </w:rPr>
        <w:t>为了帮助用户更好地了解和使用该软件</w:t>
      </w:r>
      <w:r>
        <w:t>,提高用户与软件的亲和度。用户手册讲述怎样安装、配置和使用该企业管理系统，以及该软件使用过程中应注意的一些问题。</w:t>
      </w:r>
    </w:p>
    <w:p>
      <w:pPr>
        <w:pStyle w:val="3"/>
      </w:pPr>
      <w:bookmarkStart w:id="2" w:name="_Toc479938367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背景</w:t>
      </w:r>
      <w:bookmarkEnd w:id="2"/>
    </w:p>
    <w:p>
      <w:r>
        <w:t>a．该软件系统的名称：</w:t>
      </w:r>
      <w:r>
        <w:rPr>
          <w:rFonts w:hint="eastAsia"/>
        </w:rPr>
        <w:t>校园活动管理系统</w:t>
      </w:r>
    </w:p>
    <w:p>
      <w:r>
        <w:t>b．该软件项目的任务提出者：</w:t>
      </w:r>
      <w:r>
        <w:rPr>
          <w:rFonts w:hint="eastAsia"/>
        </w:rPr>
        <w:t>学校</w:t>
      </w:r>
    </w:p>
    <w:p>
      <w:r>
        <w:rPr>
          <w:rFonts w:hint="eastAsia"/>
        </w:rPr>
        <w:t>c</w:t>
      </w:r>
      <w:r>
        <w:t>．该软件的用户（或首批用户）：</w:t>
      </w:r>
      <w:r>
        <w:rPr>
          <w:rFonts w:hint="eastAsia"/>
        </w:rPr>
        <w:t>项目团队和周围同学</w:t>
      </w:r>
    </w:p>
    <w:p>
      <w:pPr>
        <w:pStyle w:val="3"/>
      </w:pPr>
      <w:bookmarkStart w:id="3" w:name="_Toc479938368"/>
      <w:r>
        <w:rPr>
          <w:rFonts w:hint="eastAsia"/>
        </w:rPr>
        <w:t>1.3 参考资料</w:t>
      </w:r>
      <w:bookmarkEnd w:id="3"/>
    </w:p>
    <w:p>
      <w:pPr>
        <w:numPr>
          <w:ilvl w:val="0"/>
          <w:numId w:val="1"/>
        </w:numPr>
        <w:spacing w:line="360" w:lineRule="auto"/>
        <w:ind w:firstLine="480" w:firstLineChars="200"/>
        <w:jc w:val="left"/>
        <w:rPr>
          <w:rFonts w:cs="宋体"/>
        </w:rPr>
      </w:pPr>
      <w:r>
        <w:rPr>
          <w:rFonts w:hint="eastAsia" w:cs="宋体"/>
        </w:rPr>
        <w:t>Karl Wiegers所著的Cafeteria Ordering System Vision and Scope Document,其网址是www.processimpact.com /projects /COS_vision_and_ scope.doc</w:t>
      </w:r>
    </w:p>
    <w:p>
      <w:pPr>
        <w:numPr>
          <w:ilvl w:val="0"/>
          <w:numId w:val="1"/>
        </w:numPr>
        <w:spacing w:line="360" w:lineRule="auto"/>
        <w:ind w:firstLine="480" w:firstLineChars="200"/>
        <w:jc w:val="left"/>
        <w:rPr>
          <w:rFonts w:cs="宋体"/>
        </w:rPr>
      </w:pPr>
      <w:r>
        <w:rPr>
          <w:rFonts w:hint="eastAsia" w:cs="宋体"/>
        </w:rPr>
        <w:t>Karl Wiegers所著的Process Impact Intranet Development Standard版本1.3，其网址是www.processimpact.com/corporate/standards /PI_intranet_dev_std.doc</w:t>
      </w:r>
    </w:p>
    <w:p>
      <w:pPr>
        <w:numPr>
          <w:ilvl w:val="0"/>
          <w:numId w:val="1"/>
        </w:numPr>
        <w:spacing w:line="360" w:lineRule="auto"/>
        <w:ind w:firstLine="480" w:firstLineChars="200"/>
        <w:jc w:val="left"/>
        <w:rPr>
          <w:rFonts w:cs="宋体"/>
        </w:rPr>
      </w:pPr>
      <w:r>
        <w:rPr>
          <w:rFonts w:hint="eastAsia" w:cs="宋体"/>
        </w:rPr>
        <w:t>Christine Zambito所著的 Process Impact Business Rules Catalog,其网址是www.processimpact.com/corporate/policies/ PI_business_rules.doc</w:t>
      </w:r>
    </w:p>
    <w:p>
      <w:pPr>
        <w:numPr>
          <w:ilvl w:val="0"/>
          <w:numId w:val="1"/>
        </w:numPr>
        <w:spacing w:line="360" w:lineRule="auto"/>
        <w:ind w:firstLine="480" w:firstLineChars="200"/>
        <w:jc w:val="left"/>
        <w:rPr>
          <w:rFonts w:cs="宋体"/>
        </w:rPr>
      </w:pPr>
      <w:r>
        <w:rPr>
          <w:rFonts w:hint="eastAsia" w:cs="宋体"/>
        </w:rPr>
        <w:t>Christine Zambito所著的 Process Impact Internet Application User Interface Standard 版本2.0,其网址是www.processimpact.com/ corporate/standards/PI_internet_ui_std.doc</w:t>
      </w:r>
    </w:p>
    <w:p>
      <w:pPr>
        <w:numPr>
          <w:ilvl w:val="0"/>
          <w:numId w:val="1"/>
        </w:numPr>
        <w:spacing w:line="360" w:lineRule="auto"/>
        <w:ind w:firstLine="480" w:firstLineChars="200"/>
        <w:jc w:val="left"/>
        <w:rPr>
          <w:rFonts w:cs="宋体"/>
        </w:rPr>
      </w:pPr>
      <w:r>
        <w:rPr>
          <w:rFonts w:hint="eastAsia" w:cs="宋体"/>
        </w:rPr>
        <w:t>Karl Wiegers所著的软件需求第二版，清华大学出版社。编号：009190-01/TP 需求文档范例</w:t>
      </w:r>
    </w:p>
    <w:p>
      <w:pPr>
        <w:pStyle w:val="2"/>
      </w:pPr>
      <w:bookmarkStart w:id="4" w:name="_Toc479938369"/>
      <w:r>
        <w:rPr>
          <w:rFonts w:hint="eastAsia"/>
        </w:rPr>
        <w:t>二 用途</w:t>
      </w:r>
      <w:bookmarkEnd w:id="4"/>
    </w:p>
    <w:p>
      <w:pPr>
        <w:pStyle w:val="3"/>
      </w:pPr>
      <w:bookmarkStart w:id="5" w:name="_Toc479938370"/>
      <w:r>
        <w:rPr>
          <w:rFonts w:hint="eastAsia"/>
        </w:rPr>
        <w:t>2.1 功能</w:t>
      </w:r>
      <w:bookmarkEnd w:id="5"/>
    </w:p>
    <w:p>
      <w:pPr>
        <w:pStyle w:val="4"/>
      </w:pPr>
      <w:bookmarkStart w:id="6" w:name="_Toc479938371"/>
      <w:r>
        <w:rPr>
          <w:rFonts w:hint="eastAsia"/>
        </w:rPr>
        <w:t>2.1.1 对于学生用户</w:t>
      </w:r>
      <w:bookmarkEnd w:id="6"/>
    </w:p>
    <w:p>
      <w:pPr>
        <w:pStyle w:val="16"/>
        <w:numPr>
          <w:ilvl w:val="0"/>
          <w:numId w:val="2"/>
        </w:numPr>
        <w:ind w:firstLineChars="0"/>
        <w:rPr>
          <w:rFonts w:cs="宋体"/>
          <w:kern w:val="0"/>
        </w:rPr>
      </w:pPr>
      <w:r>
        <w:rPr>
          <w:rFonts w:cs="宋体"/>
          <w:kern w:val="0"/>
        </w:rPr>
        <w:t>能够及时</w:t>
      </w:r>
      <w:r>
        <w:rPr>
          <w:rFonts w:hint="eastAsia" w:cs="宋体"/>
          <w:kern w:val="0"/>
        </w:rPr>
        <w:t>获得</w:t>
      </w:r>
      <w:r>
        <w:rPr>
          <w:rFonts w:cs="宋体"/>
          <w:kern w:val="0"/>
        </w:rPr>
        <w:t>各类活动的详细信息</w:t>
      </w:r>
      <w:r>
        <w:rPr>
          <w:rFonts w:hint="eastAsia" w:cs="宋体"/>
          <w:kern w:val="0"/>
        </w:rPr>
        <w:t>，包括活动名称、举办时间、地点、活动举办方和活动类型等；</w:t>
      </w:r>
    </w:p>
    <w:p>
      <w:pPr>
        <w:pStyle w:val="16"/>
        <w:numPr>
          <w:ilvl w:val="0"/>
          <w:numId w:val="2"/>
        </w:numPr>
        <w:ind w:firstLineChars="0"/>
        <w:rPr>
          <w:rFonts w:cs="宋体"/>
          <w:kern w:val="0"/>
        </w:rPr>
      </w:pPr>
      <w:r>
        <w:rPr>
          <w:rFonts w:cs="宋体"/>
        </w:rPr>
        <w:t>可以注册并</w:t>
      </w:r>
      <w:r>
        <w:rPr>
          <w:rFonts w:hint="eastAsia" w:cs="宋体"/>
        </w:rPr>
        <w:t>登录自己的账户；</w:t>
      </w:r>
    </w:p>
    <w:p>
      <w:pPr>
        <w:pStyle w:val="16"/>
        <w:numPr>
          <w:ilvl w:val="0"/>
          <w:numId w:val="2"/>
        </w:numPr>
        <w:ind w:firstLineChars="0"/>
        <w:rPr>
          <w:rFonts w:cs="宋体"/>
          <w:kern w:val="0"/>
        </w:rPr>
      </w:pPr>
      <w:r>
        <w:rPr>
          <w:rFonts w:hint="eastAsia" w:cs="宋体"/>
        </w:rPr>
        <w:t>可以</w:t>
      </w:r>
      <w:r>
        <w:rPr>
          <w:rFonts w:cs="宋体"/>
        </w:rPr>
        <w:t>收藏自己感兴趣的活动</w:t>
      </w:r>
      <w:r>
        <w:rPr>
          <w:rFonts w:hint="eastAsia" w:cs="宋体"/>
        </w:rPr>
        <w:t>；</w:t>
      </w:r>
    </w:p>
    <w:p>
      <w:pPr>
        <w:pStyle w:val="16"/>
        <w:numPr>
          <w:ilvl w:val="0"/>
          <w:numId w:val="2"/>
        </w:numPr>
        <w:ind w:firstLineChars="0"/>
        <w:rPr>
          <w:rFonts w:cs="宋体"/>
          <w:kern w:val="0"/>
        </w:rPr>
      </w:pPr>
      <w:r>
        <w:rPr>
          <w:rFonts w:hint="eastAsia" w:cs="宋体"/>
          <w:kern w:val="0"/>
        </w:rPr>
        <w:t>已登录的学生用户能够进行活动的</w:t>
      </w:r>
      <w:r>
        <w:rPr>
          <w:rFonts w:cs="宋体"/>
          <w:kern w:val="0"/>
        </w:rPr>
        <w:t>线上报名</w:t>
      </w:r>
      <w:r>
        <w:rPr>
          <w:rFonts w:hint="eastAsia" w:cs="宋体"/>
          <w:kern w:val="0"/>
        </w:rPr>
        <w:t>；</w:t>
      </w:r>
    </w:p>
    <w:p>
      <w:pPr>
        <w:pStyle w:val="4"/>
      </w:pPr>
      <w:bookmarkStart w:id="7" w:name="_Toc479938372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对于活动发布者用户</w:t>
      </w:r>
      <w:bookmarkEnd w:id="7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 w:cs="宋体"/>
          <w:kern w:val="0"/>
        </w:rPr>
        <w:t>发布活动</w:t>
      </w:r>
      <w:r>
        <w:rPr>
          <w:rFonts w:cs="宋体"/>
          <w:kern w:val="0"/>
        </w:rPr>
        <w:t>各类活动的详细信息</w:t>
      </w:r>
      <w:r>
        <w:rPr>
          <w:rFonts w:hint="eastAsia" w:cs="宋体"/>
          <w:kern w:val="0"/>
        </w:rPr>
        <w:t>，包括活动名称、举办时间、地点、活动举办方和活动类型等；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cs="宋体"/>
        </w:rPr>
        <w:t>社团</w:t>
      </w:r>
      <w:r>
        <w:rPr>
          <w:rFonts w:hint="eastAsia" w:cs="宋体"/>
        </w:rPr>
        <w:t>可以管理自己</w:t>
      </w:r>
      <w:r>
        <w:rPr>
          <w:rFonts w:cs="宋体"/>
        </w:rPr>
        <w:t>已经发布的信息</w:t>
      </w:r>
      <w:r>
        <w:rPr>
          <w:rFonts w:hint="eastAsia" w:cs="宋体"/>
        </w:rPr>
        <w:t>，删除或修改；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 w:cs="宋体"/>
          <w:kern w:val="0"/>
        </w:rPr>
        <w:t>获得活动报名人员报名信息的电子版报名表；</w:t>
      </w:r>
    </w:p>
    <w:p>
      <w:pPr>
        <w:pStyle w:val="4"/>
      </w:pPr>
      <w:bookmarkStart w:id="8" w:name="_Toc479938373"/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对于管理员用户</w:t>
      </w:r>
      <w:bookmarkEnd w:id="8"/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 w:cs="宋体"/>
          <w:kern w:val="0"/>
        </w:rPr>
        <w:t>可以对活动进行管理，增加、修改或删除。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可以对学生用户进行管理，增加、修改或删除。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可以对活动发布者用户进行管理，增加、修改或删除。</w:t>
      </w:r>
    </w:p>
    <w:p>
      <w:pPr>
        <w:pStyle w:val="3"/>
      </w:pPr>
      <w:bookmarkStart w:id="9" w:name="_Toc479938374"/>
      <w:r>
        <w:rPr>
          <w:rFonts w:hint="eastAsia"/>
        </w:rPr>
        <w:t>2.2 界面展示</w:t>
      </w:r>
      <w:bookmarkEnd w:id="9"/>
    </w:p>
    <w:p>
      <w:pPr>
        <w:pStyle w:val="4"/>
      </w:pPr>
      <w:bookmarkStart w:id="10" w:name="_Toc479938375"/>
      <w:r>
        <w:rPr>
          <w:rFonts w:hint="eastAsia"/>
        </w:rPr>
        <w:t>2.2.1 登录界面</w:t>
      </w:r>
      <w:bookmarkEnd w:id="10"/>
    </w:p>
    <w:p>
      <w:r>
        <w:rPr>
          <w:rFonts w:hint="eastAsia" w:cs="宋体"/>
        </w:rPr>
        <w:drawing>
          <wp:inline distT="0" distB="0" distL="0" distR="0">
            <wp:extent cx="5274310" cy="2161540"/>
            <wp:effectExtent l="0" t="0" r="2540" b="0"/>
            <wp:docPr id="1" name="图片 1" descr="登录页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页面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cs="宋体"/>
        </w:rPr>
        <w:drawing>
          <wp:inline distT="0" distB="0" distL="0" distR="0">
            <wp:extent cx="5274310" cy="2167255"/>
            <wp:effectExtent l="0" t="0" r="2540" b="4445"/>
            <wp:docPr id="5" name="图片 5" descr="登录页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页面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479938376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添加活动的主界面</w:t>
      </w:r>
      <w:bookmarkEnd w:id="11"/>
    </w:p>
    <w:p>
      <w:r>
        <w:rPr>
          <w:rFonts w:hint="eastAsia" w:cs="宋体"/>
        </w:rPr>
        <w:drawing>
          <wp:inline distT="0" distB="0" distL="0" distR="0">
            <wp:extent cx="5274310" cy="2143125"/>
            <wp:effectExtent l="0" t="0" r="2540" b="9525"/>
            <wp:docPr id="2" name="图片 2" descr="活动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活动添加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479938377"/>
      <w:r>
        <w:rPr>
          <w:rFonts w:hint="eastAsia"/>
        </w:rPr>
        <w:t>2.2.3 查询界面</w:t>
      </w:r>
      <w:bookmarkEnd w:id="12"/>
    </w:p>
    <w:p>
      <w:pPr>
        <w:rPr>
          <w:rFonts w:hint="eastAsia"/>
        </w:rPr>
      </w:pPr>
      <w:r>
        <w:rPr>
          <w:rFonts w:hint="eastAsia" w:cs="宋体"/>
        </w:rPr>
        <w:drawing>
          <wp:inline distT="0" distB="0" distL="0" distR="0">
            <wp:extent cx="5274310" cy="2133600"/>
            <wp:effectExtent l="0" t="0" r="2540" b="0"/>
            <wp:docPr id="3" name="图片 3" descr="活动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活动查询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宋体"/>
        </w:rPr>
        <w:drawing>
          <wp:inline distT="0" distB="0" distL="0" distR="0">
            <wp:extent cx="5274310" cy="2045970"/>
            <wp:effectExtent l="0" t="0" r="2540" b="0"/>
            <wp:docPr id="4" name="图片 4" descr="活动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活动详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2.2.4安卓端界面</w:t>
      </w:r>
    </w:p>
    <w:p>
      <w:r>
        <w:drawing>
          <wp:inline distT="0" distB="0" distL="0" distR="0">
            <wp:extent cx="1564005" cy="2596515"/>
            <wp:effectExtent l="0" t="0" r="0" b="0"/>
            <wp:docPr id="9" name="图片 9" descr="C:\Users\XH\Desktop\大创2.0\结题\QMemo+_2017-05-27-15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XH\Desktop\大创2.0\结题\QMemo+_2017-05-27-15-58-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0408" cy="260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drawing>
          <wp:inline distT="0" distB="0" distL="0" distR="0">
            <wp:extent cx="1567180" cy="2601595"/>
            <wp:effectExtent l="0" t="0" r="0" b="8255"/>
            <wp:docPr id="10" name="图片 10" descr="C:\Users\XH\Desktop\大创2.0\结题\QMemo+_2017-05-27-15-5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XH\Desktop\大创2.0\结题\QMemo+_2017-05-27-15-58-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868" cy="262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0" distR="0">
            <wp:extent cx="1550670" cy="2574925"/>
            <wp:effectExtent l="0" t="0" r="0" b="0"/>
            <wp:docPr id="11" name="图片 11" descr="C:\Users\XH\Desktop\大创2.0\结题\QMemo+_2017-05-27-15-5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XH\Desktop\大创2.0\结题\QMemo+_2017-05-27-15-59-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6285" cy="258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登录                 主页面             </w:t>
      </w:r>
      <w:r>
        <w:t xml:space="preserve">     </w:t>
      </w:r>
      <w:r>
        <w:rPr>
          <w:rFonts w:hint="eastAsia"/>
        </w:rPr>
        <w:t>活动详情页面</w:t>
      </w:r>
    </w:p>
    <w:p>
      <w:r>
        <w:drawing>
          <wp:inline distT="0" distB="0" distL="0" distR="0">
            <wp:extent cx="2022475" cy="3357245"/>
            <wp:effectExtent l="0" t="0" r="0" b="0"/>
            <wp:docPr id="12" name="图片 12" descr="C:\Users\XH\Desktop\大创2.0\结题\QMemo+_2017-05-27-15-5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H\Desktop\大创2.0\结题\QMemo+_2017-05-27-15-59-3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895" cy="336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  <w:r>
        <w:drawing>
          <wp:inline distT="0" distB="0" distL="0" distR="0">
            <wp:extent cx="2035810" cy="3378835"/>
            <wp:effectExtent l="0" t="0" r="2540" b="0"/>
            <wp:docPr id="13" name="图片 13" descr="C:\Users\XH\Desktop\大创2.0\结题\QMemo+_2017-05-27-15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H\Desktop\大创2.0\结题\QMemo+_2017-05-27-15-59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615" cy="33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报名页面                                  其他页面</w:t>
      </w:r>
    </w:p>
    <w:p>
      <w:pPr>
        <w:rPr>
          <w:rFonts w:hint="eastAsia"/>
        </w:rPr>
      </w:pPr>
    </w:p>
    <w:p>
      <w:pPr>
        <w:pStyle w:val="3"/>
      </w:pPr>
      <w:bookmarkStart w:id="13" w:name="_Toc479938378"/>
      <w:r>
        <w:rPr>
          <w:rFonts w:hint="eastAsia"/>
        </w:rPr>
        <w:t>2.3 性能</w:t>
      </w:r>
      <w:bookmarkEnd w:id="13"/>
    </w:p>
    <w:p>
      <w:pPr>
        <w:pStyle w:val="4"/>
      </w:pPr>
      <w:bookmarkStart w:id="14" w:name="_Toc479938379"/>
      <w:r>
        <w:rPr>
          <w:rFonts w:hint="eastAsia"/>
        </w:rPr>
        <w:t>2.3.1 精度</w:t>
      </w:r>
      <w:bookmarkEnd w:id="14"/>
    </w:p>
    <w:p>
      <w:r>
        <w:tab/>
      </w:r>
      <w:r>
        <w:rPr>
          <w:rFonts w:hint="eastAsia"/>
        </w:rPr>
        <w:t>添加活动的时间能精确到秒数。</w:t>
      </w:r>
    </w:p>
    <w:p>
      <w:pPr>
        <w:pStyle w:val="4"/>
      </w:pPr>
      <w:bookmarkStart w:id="15" w:name="_Toc479938380"/>
      <w:r>
        <w:rPr>
          <w:rFonts w:hint="eastAsia"/>
        </w:rPr>
        <w:t>2.3.2 时间特性</w:t>
      </w:r>
      <w:bookmarkEnd w:id="15"/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响应时间：迅速。</w:t>
      </w:r>
    </w:p>
    <w:p>
      <w:pPr>
        <w:pStyle w:val="16"/>
        <w:numPr>
          <w:ilvl w:val="0"/>
          <w:numId w:val="5"/>
        </w:numPr>
        <w:ind w:firstLineChars="0"/>
      </w:pPr>
      <w:r>
        <w:t>更新处理时间：根据用户反应情况而定</w:t>
      </w:r>
      <w:r>
        <w:rPr>
          <w:rFonts w:hint="eastAsia"/>
        </w:rPr>
        <w:t>。</w:t>
      </w:r>
    </w:p>
    <w:p>
      <w:pPr>
        <w:pStyle w:val="16"/>
        <w:numPr>
          <w:ilvl w:val="0"/>
          <w:numId w:val="5"/>
        </w:numPr>
        <w:ind w:firstLineChars="0"/>
      </w:pPr>
      <w:r>
        <w:t>数据传输：快速</w:t>
      </w:r>
      <w:r>
        <w:rPr>
          <w:rFonts w:hint="eastAsia"/>
        </w:rPr>
        <w:t>。</w:t>
      </w:r>
    </w:p>
    <w:p>
      <w:pPr>
        <w:pStyle w:val="4"/>
      </w:pPr>
      <w:bookmarkStart w:id="16" w:name="_Toc479938381"/>
      <w:r>
        <w:rPr>
          <w:rFonts w:hint="eastAsia"/>
        </w:rPr>
        <w:t>2.3.3</w:t>
      </w:r>
      <w:r>
        <w:t xml:space="preserve"> </w:t>
      </w:r>
      <w:r>
        <w:rPr>
          <w:rFonts w:hint="eastAsia"/>
        </w:rPr>
        <w:t>灵活性</w:t>
      </w:r>
      <w:bookmarkEnd w:id="16"/>
    </w:p>
    <w:p>
      <w:pPr>
        <w:pStyle w:val="16"/>
        <w:numPr>
          <w:ilvl w:val="0"/>
          <w:numId w:val="6"/>
        </w:numPr>
        <w:ind w:firstLineChars="0"/>
      </w:pPr>
      <w:r>
        <w:t>用户操作方式：用户既可以用键盘直接输入信息，也可以直接在列表框中选择输入信息，比如：人员代码，物料代码，姓名，性别等</w:t>
      </w:r>
      <w:r>
        <w:rPr>
          <w:rFonts w:hint="eastAsia"/>
        </w:rPr>
        <w:t>。</w:t>
      </w:r>
    </w:p>
    <w:p>
      <w:pPr>
        <w:pStyle w:val="16"/>
        <w:numPr>
          <w:ilvl w:val="0"/>
          <w:numId w:val="6"/>
        </w:numPr>
        <w:ind w:firstLineChars="0"/>
      </w:pPr>
      <w:r>
        <w:t>运行环境：只要是在Windows操作系统系列均可运行该软件</w:t>
      </w:r>
      <w:r>
        <w:rPr>
          <w:rFonts w:hint="eastAsia"/>
        </w:rPr>
        <w:t>。</w:t>
      </w:r>
    </w:p>
    <w:p>
      <w:pPr>
        <w:pStyle w:val="16"/>
        <w:numPr>
          <w:ilvl w:val="0"/>
          <w:numId w:val="6"/>
        </w:numPr>
        <w:ind w:firstLineChars="0"/>
      </w:pPr>
      <w:r>
        <w:t>时间特性：运行环境的改变不影响该软件的响应时间以及数据传输效率</w:t>
      </w:r>
      <w:r>
        <w:rPr>
          <w:rFonts w:hint="eastAsia"/>
        </w:rPr>
        <w:t>。</w:t>
      </w:r>
    </w:p>
    <w:p>
      <w:pPr>
        <w:pStyle w:val="3"/>
      </w:pPr>
      <w:bookmarkStart w:id="17" w:name="_Toc479938382"/>
      <w:r>
        <w:rPr>
          <w:rFonts w:hint="eastAsia"/>
        </w:rPr>
        <w:t>2.4 安全保密</w:t>
      </w:r>
      <w:bookmarkEnd w:id="17"/>
    </w:p>
    <w:p>
      <w:pPr>
        <w:pStyle w:val="16"/>
        <w:numPr>
          <w:ilvl w:val="0"/>
          <w:numId w:val="7"/>
        </w:numPr>
        <w:ind w:firstLineChars="0"/>
      </w:pPr>
      <w:r>
        <w:t xml:space="preserve">用户之间不能相互修改密码，即各用户只有自己登录系统才能修改自己的登录密码；各人员的密码皆不可见，即使是管理人员也不能查询各员工的密码。  </w:t>
      </w:r>
    </w:p>
    <w:p>
      <w:pPr>
        <w:pStyle w:val="16"/>
        <w:numPr>
          <w:ilvl w:val="0"/>
          <w:numId w:val="7"/>
        </w:numPr>
        <w:ind w:firstLineChars="0"/>
      </w:pPr>
      <w:r>
        <w:t>各用户只能在自己的权限范围内操作，无法实现超越自己权限的任何操作，实现了数据的安全和保密。</w:t>
      </w:r>
    </w:p>
    <w:p>
      <w:pPr>
        <w:pStyle w:val="2"/>
      </w:pPr>
      <w:bookmarkStart w:id="18" w:name="_Toc479938383"/>
      <w:r>
        <w:rPr>
          <w:rFonts w:hint="eastAsia"/>
        </w:rPr>
        <w:t>三 运行环境</w:t>
      </w:r>
      <w:bookmarkEnd w:id="18"/>
    </w:p>
    <w:p>
      <w:pPr>
        <w:pStyle w:val="3"/>
        <w:numPr>
          <w:ilvl w:val="1"/>
          <w:numId w:val="6"/>
        </w:numPr>
      </w:pPr>
      <w:bookmarkStart w:id="19" w:name="_Toc479938384"/>
      <w:r>
        <w:rPr>
          <w:rFonts w:hint="eastAsia"/>
        </w:rPr>
        <w:t>硬件条件</w:t>
      </w:r>
      <w:bookmarkEnd w:id="19"/>
    </w:p>
    <w:p>
      <w:r>
        <w:rPr>
          <w:rFonts w:hint="eastAsia"/>
        </w:rPr>
        <w:t>后台管理端需要工作频率至少</w:t>
      </w:r>
      <w:r>
        <w:t>2.0Ghz的CPU；</w:t>
      </w:r>
    </w:p>
    <w:p>
      <w:r>
        <w:rPr>
          <w:rFonts w:hint="eastAsia"/>
        </w:rPr>
        <w:t>后台管理端物理内存</w:t>
      </w:r>
      <w:r>
        <w:t>2G以上，物理外存2G以上；</w:t>
      </w:r>
    </w:p>
    <w:p>
      <w:r>
        <w:rPr>
          <w:rFonts w:hint="eastAsia"/>
        </w:rPr>
        <w:t>后台管理端需配置</w:t>
      </w:r>
      <w:r>
        <w:t>10－100M网卡；</w:t>
      </w:r>
    </w:p>
    <w:p>
      <w:r>
        <w:rPr>
          <w:rFonts w:hint="eastAsia"/>
        </w:rPr>
        <w:t>前台客户端需要工作频率至少</w:t>
      </w:r>
      <w:r>
        <w:t>2.0Ghz的CPU；</w:t>
      </w:r>
    </w:p>
    <w:p>
      <w:r>
        <w:rPr>
          <w:rFonts w:hint="eastAsia"/>
        </w:rPr>
        <w:t>前台客户端物理内存</w:t>
      </w:r>
      <w:r>
        <w:t>1G以上，物理外存2G以上。</w:t>
      </w:r>
    </w:p>
    <w:p>
      <w:pPr>
        <w:pStyle w:val="3"/>
        <w:numPr>
          <w:ilvl w:val="1"/>
          <w:numId w:val="6"/>
        </w:numPr>
      </w:pPr>
      <w:bookmarkStart w:id="20" w:name="_Toc479938385"/>
      <w:r>
        <w:rPr>
          <w:rFonts w:hint="eastAsia"/>
        </w:rPr>
        <w:t>数据结构</w:t>
      </w:r>
      <w:bookmarkEnd w:id="20"/>
    </w:p>
    <w:p>
      <w:pPr>
        <w:pStyle w:val="4"/>
      </w:pPr>
      <w:bookmarkStart w:id="21" w:name="_Toc479938386"/>
      <w:r>
        <w:rPr>
          <w:rFonts w:hint="eastAsia"/>
        </w:rPr>
        <w:t>3.2.1 类图</w:t>
      </w:r>
      <w:bookmarkEnd w:id="21"/>
    </w:p>
    <w:p>
      <w:r>
        <w:rPr>
          <w:rFonts w:hint="eastAsia" w:cs="宋体"/>
        </w:rPr>
        <w:drawing>
          <wp:inline distT="0" distB="0" distL="0" distR="0">
            <wp:extent cx="5267325" cy="3495675"/>
            <wp:effectExtent l="0" t="0" r="9525" b="9525"/>
            <wp:docPr id="7" name="图片 7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类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" w:name="_Toc479938387"/>
      <w:r>
        <w:rPr>
          <w:rFonts w:hint="eastAsia"/>
        </w:rPr>
        <w:t>3.2.2 用例图</w:t>
      </w:r>
      <w:bookmarkEnd w:id="22"/>
    </w:p>
    <w:p>
      <w:r>
        <w:rPr>
          <w:rFonts w:hint="eastAsia" w:cs="宋体"/>
        </w:rPr>
        <w:drawing>
          <wp:inline distT="0" distB="0" distL="0" distR="0">
            <wp:extent cx="5267325" cy="3743325"/>
            <wp:effectExtent l="0" t="0" r="9525" b="9525"/>
            <wp:docPr id="8" name="图片 8" descr="类图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类图2.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3" w:name="_Toc479938388"/>
      <w:r>
        <w:rPr>
          <w:rFonts w:hint="eastAsia"/>
        </w:rPr>
        <w:t>四 使用过程</w:t>
      </w:r>
      <w:bookmarkEnd w:id="23"/>
    </w:p>
    <w:p>
      <w:pPr>
        <w:pStyle w:val="3"/>
      </w:pPr>
      <w:bookmarkStart w:id="24" w:name="_Toc479938389"/>
      <w:r>
        <w:rPr>
          <w:rFonts w:hint="eastAsia"/>
        </w:rPr>
        <w:t>4.1 安装与初始化</w:t>
      </w:r>
      <w:bookmarkEnd w:id="24"/>
    </w:p>
    <w:p>
      <w:pPr>
        <w:pStyle w:val="16"/>
        <w:ind w:firstLineChars="0"/>
      </w:pPr>
      <w:r>
        <w:rPr>
          <w:rFonts w:hint="eastAsia"/>
        </w:rPr>
        <w:t>在网上下载程序安装包，在android系统上安装运行即可。</w:t>
      </w:r>
    </w:p>
    <w:p>
      <w:pPr>
        <w:pStyle w:val="3"/>
      </w:pPr>
      <w:bookmarkStart w:id="25" w:name="_Toc479938390"/>
      <w:r>
        <w:rPr>
          <w:rFonts w:hint="eastAsia"/>
        </w:rPr>
        <w:t>4.2 输入</w:t>
      </w:r>
      <w:bookmarkEnd w:id="25"/>
    </w:p>
    <w:p>
      <w:pPr>
        <w:pStyle w:val="4"/>
      </w:pPr>
      <w:bookmarkStart w:id="26" w:name="_Toc479938391"/>
      <w:r>
        <w:rPr>
          <w:rFonts w:hint="eastAsia"/>
        </w:rPr>
        <w:t>4.2.1 输入数据的现实背景</w:t>
      </w:r>
      <w:bookmarkEnd w:id="26"/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学号要真实存在。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密码要对应账号。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手机号唯一标示一个账号。</w:t>
      </w:r>
    </w:p>
    <w:p>
      <w:pPr>
        <w:pStyle w:val="4"/>
      </w:pPr>
      <w:bookmarkStart w:id="27" w:name="_Toc479938392"/>
      <w:r>
        <w:rPr>
          <w:rFonts w:hint="eastAsia"/>
        </w:rPr>
        <w:t>4.2.</w:t>
      </w:r>
      <w:r>
        <w:t xml:space="preserve">2 </w:t>
      </w:r>
      <w:r>
        <w:rPr>
          <w:rFonts w:hint="eastAsia"/>
        </w:rPr>
        <w:t>输入格式</w:t>
      </w:r>
      <w:bookmarkEnd w:id="27"/>
    </w:p>
    <w:tbl>
      <w:tblPr>
        <w:tblStyle w:val="13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属性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验证码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>
      <w:pPr>
        <w:pStyle w:val="4"/>
      </w:pPr>
      <w:bookmarkStart w:id="28" w:name="_Toc479938393"/>
      <w:r>
        <w:rPr>
          <w:rFonts w:hint="eastAsia"/>
        </w:rPr>
        <w:t>4.2.3 输入样例</w:t>
      </w:r>
      <w:bookmarkEnd w:id="28"/>
    </w:p>
    <w:p>
      <w:pPr>
        <w:ind w:firstLine="420"/>
      </w:pPr>
      <w:r>
        <w:rPr>
          <w:rFonts w:hint="eastAsia"/>
        </w:rPr>
        <w:t>登录表：“asd123”,“123456789”，“FB2F”。</w:t>
      </w:r>
    </w:p>
    <w:p>
      <w:pPr>
        <w:pStyle w:val="3"/>
      </w:pPr>
      <w:bookmarkStart w:id="29" w:name="_Toc479938394"/>
      <w:r>
        <w:rPr>
          <w:rFonts w:hint="eastAsia"/>
        </w:rPr>
        <w:t>4.3 输出</w:t>
      </w:r>
      <w:bookmarkEnd w:id="29"/>
    </w:p>
    <w:p>
      <w:pPr>
        <w:pStyle w:val="4"/>
      </w:pPr>
      <w:bookmarkStart w:id="30" w:name="_Toc479938395"/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输出数据的现实背景</w:t>
      </w:r>
      <w:bookmarkEnd w:id="30"/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活动开始时间大于等于此刻。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该活动要真实存在。</w:t>
      </w:r>
    </w:p>
    <w:p>
      <w:pPr>
        <w:pStyle w:val="16"/>
        <w:numPr>
          <w:ilvl w:val="0"/>
          <w:numId w:val="9"/>
        </w:numPr>
        <w:ind w:firstLineChars="0"/>
      </w:pPr>
      <w:r>
        <w:rPr>
          <w:rFonts w:hint="eastAsia"/>
        </w:rPr>
        <w:t>活动结束时间大于等于此刻。</w:t>
      </w:r>
    </w:p>
    <w:p>
      <w:pPr>
        <w:pStyle w:val="4"/>
      </w:pPr>
      <w:bookmarkStart w:id="31" w:name="_Toc479938396"/>
      <w:r>
        <w:rPr>
          <w:rFonts w:hint="eastAsia"/>
        </w:rPr>
        <w:t>4.3.2 输出格式</w:t>
      </w:r>
      <w:bookmarkEnd w:id="31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属性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活动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活动名称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74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>
      <w:pPr>
        <w:pStyle w:val="4"/>
      </w:pPr>
      <w:bookmarkStart w:id="32" w:name="_Toc479938397"/>
      <w:r>
        <w:rPr>
          <w:rFonts w:hint="eastAsia"/>
        </w:rPr>
        <w:t>4.3.3 输出样例</w:t>
      </w:r>
      <w:bookmarkEnd w:id="32"/>
    </w:p>
    <w:p>
      <w:pPr>
        <w:ind w:firstLine="420"/>
      </w:pPr>
      <w:r>
        <w:rPr>
          <w:rFonts w:hint="eastAsia"/>
        </w:rPr>
        <w:t>输出表：“打羽毛球”，“2017-</w:t>
      </w:r>
      <w:r>
        <w:t>04</w:t>
      </w:r>
      <w:r>
        <w:rPr>
          <w:rFonts w:hint="eastAsia"/>
        </w:rPr>
        <w:t>-08 10</w:t>
      </w:r>
      <w:r>
        <w:t>:30:29</w:t>
      </w:r>
      <w:r>
        <w:rPr>
          <w:rFonts w:hint="eastAsia"/>
        </w:rPr>
        <w:t>”，“2017-</w:t>
      </w:r>
      <w:r>
        <w:t>04</w:t>
      </w:r>
      <w:r>
        <w:rPr>
          <w:rFonts w:hint="eastAsia"/>
        </w:rPr>
        <w:t>-08 11</w:t>
      </w:r>
      <w:r>
        <w:t>:30:29</w:t>
      </w:r>
      <w:r>
        <w:rPr>
          <w:rFonts w:hint="eastAsia"/>
        </w:rPr>
        <w:t>”。</w:t>
      </w:r>
    </w:p>
    <w:p>
      <w:pPr>
        <w:pStyle w:val="3"/>
      </w:pPr>
      <w:bookmarkStart w:id="33" w:name="_Toc479938398"/>
      <w:r>
        <w:rPr>
          <w:rFonts w:hint="eastAsia"/>
        </w:rPr>
        <w:t>4.4 出错处理和恢复</w:t>
      </w:r>
      <w:bookmarkEnd w:id="33"/>
    </w:p>
    <w:p>
      <w:pPr>
        <w:ind w:firstLine="420"/>
      </w:pPr>
      <w:r>
        <w:rPr>
          <w:rFonts w:hint="eastAsia"/>
        </w:rPr>
        <w:t>当输入不符合规范或者超出字符串限制长度时，输入字符会提示出错，重新输入。</w:t>
      </w:r>
    </w:p>
    <w:p>
      <w:pPr>
        <w:pStyle w:val="3"/>
      </w:pPr>
      <w:bookmarkStart w:id="34" w:name="_Toc479938399"/>
      <w:r>
        <w:rPr>
          <w:rFonts w:hint="eastAsia"/>
        </w:rPr>
        <w:t>4.5 终端配置</w:t>
      </w:r>
      <w:bookmarkEnd w:id="34"/>
      <w:r>
        <w:t xml:space="preserve">  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后台管理端需要工作频率至少</w:t>
      </w:r>
      <w:r>
        <w:t>2.0Ghz的CPU；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后台管理端物理内存</w:t>
      </w:r>
      <w:r>
        <w:t>2G以上，物理外存2G以上；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后台管理端需配置</w:t>
      </w:r>
      <w:r>
        <w:t>10－100M网卡；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前台客户端需要工作频率至少</w:t>
      </w:r>
      <w:r>
        <w:t>2.0Ghz的CPU；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前台客户端物理内存</w:t>
      </w:r>
      <w:r>
        <w:t>1G以上，物理外存2G以上。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UEyylQ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软件用户手册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F3B83"/>
    <w:multiLevelType w:val="multilevel"/>
    <w:tmpl w:val="041F3B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7B6637"/>
    <w:multiLevelType w:val="multilevel"/>
    <w:tmpl w:val="057B663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9855F52"/>
    <w:multiLevelType w:val="multilevel"/>
    <w:tmpl w:val="09855F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C9B4DCB"/>
    <w:multiLevelType w:val="multilevel"/>
    <w:tmpl w:val="0C9B4DC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24593392"/>
    <w:multiLevelType w:val="multilevel"/>
    <w:tmpl w:val="245933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BC02F6"/>
    <w:multiLevelType w:val="multilevel"/>
    <w:tmpl w:val="24BC02F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18413E"/>
    <w:multiLevelType w:val="multilevel"/>
    <w:tmpl w:val="3718413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>
    <w:nsid w:val="3FC51B71"/>
    <w:multiLevelType w:val="multilevel"/>
    <w:tmpl w:val="3FC51B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9318B5"/>
    <w:multiLevelType w:val="multilevel"/>
    <w:tmpl w:val="409318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97064E"/>
    <w:multiLevelType w:val="singleLevel"/>
    <w:tmpl w:val="5697064E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EFF"/>
    <w:rsid w:val="000004D0"/>
    <w:rsid w:val="00007662"/>
    <w:rsid w:val="00027F9E"/>
    <w:rsid w:val="00056322"/>
    <w:rsid w:val="00074A89"/>
    <w:rsid w:val="0009370E"/>
    <w:rsid w:val="00096631"/>
    <w:rsid w:val="000A212F"/>
    <w:rsid w:val="000A3B1B"/>
    <w:rsid w:val="000F60F4"/>
    <w:rsid w:val="001213F8"/>
    <w:rsid w:val="001510F5"/>
    <w:rsid w:val="00151F0E"/>
    <w:rsid w:val="00166178"/>
    <w:rsid w:val="00166255"/>
    <w:rsid w:val="00182DAA"/>
    <w:rsid w:val="001A2190"/>
    <w:rsid w:val="001D0CD2"/>
    <w:rsid w:val="001D7D8D"/>
    <w:rsid w:val="001E4097"/>
    <w:rsid w:val="00224F1F"/>
    <w:rsid w:val="00232DA3"/>
    <w:rsid w:val="0024436C"/>
    <w:rsid w:val="0025440F"/>
    <w:rsid w:val="002610C7"/>
    <w:rsid w:val="00276DA5"/>
    <w:rsid w:val="00290287"/>
    <w:rsid w:val="00293BBC"/>
    <w:rsid w:val="002B0392"/>
    <w:rsid w:val="002C2EA7"/>
    <w:rsid w:val="002C3B93"/>
    <w:rsid w:val="002D2D97"/>
    <w:rsid w:val="002D5D07"/>
    <w:rsid w:val="002D6614"/>
    <w:rsid w:val="002D764E"/>
    <w:rsid w:val="002E18BC"/>
    <w:rsid w:val="002E31BF"/>
    <w:rsid w:val="002E4623"/>
    <w:rsid w:val="002F44E6"/>
    <w:rsid w:val="003071DA"/>
    <w:rsid w:val="00310699"/>
    <w:rsid w:val="0033125E"/>
    <w:rsid w:val="00343608"/>
    <w:rsid w:val="00350ED8"/>
    <w:rsid w:val="00381F7C"/>
    <w:rsid w:val="00395578"/>
    <w:rsid w:val="003A1879"/>
    <w:rsid w:val="003C1143"/>
    <w:rsid w:val="003E5C5B"/>
    <w:rsid w:val="00407CE6"/>
    <w:rsid w:val="00412FAB"/>
    <w:rsid w:val="004338C1"/>
    <w:rsid w:val="004400EB"/>
    <w:rsid w:val="00442E4C"/>
    <w:rsid w:val="0044766C"/>
    <w:rsid w:val="00483137"/>
    <w:rsid w:val="004D15BD"/>
    <w:rsid w:val="004D1FCB"/>
    <w:rsid w:val="004E5A2D"/>
    <w:rsid w:val="004F39E0"/>
    <w:rsid w:val="00560D74"/>
    <w:rsid w:val="00581CD1"/>
    <w:rsid w:val="005911BA"/>
    <w:rsid w:val="005A223B"/>
    <w:rsid w:val="005A2EF2"/>
    <w:rsid w:val="005A4516"/>
    <w:rsid w:val="005B0AF2"/>
    <w:rsid w:val="005C13A5"/>
    <w:rsid w:val="0060133B"/>
    <w:rsid w:val="0061122D"/>
    <w:rsid w:val="00611F87"/>
    <w:rsid w:val="006247D1"/>
    <w:rsid w:val="00630E0B"/>
    <w:rsid w:val="0063556C"/>
    <w:rsid w:val="00645D6F"/>
    <w:rsid w:val="00650EA3"/>
    <w:rsid w:val="00655F98"/>
    <w:rsid w:val="006A27C2"/>
    <w:rsid w:val="006B2321"/>
    <w:rsid w:val="006D1D20"/>
    <w:rsid w:val="006F3A55"/>
    <w:rsid w:val="006F7742"/>
    <w:rsid w:val="00700106"/>
    <w:rsid w:val="00701F7F"/>
    <w:rsid w:val="00737E5C"/>
    <w:rsid w:val="00740BFD"/>
    <w:rsid w:val="0074360B"/>
    <w:rsid w:val="0074370F"/>
    <w:rsid w:val="007455F3"/>
    <w:rsid w:val="00774B8C"/>
    <w:rsid w:val="007C078F"/>
    <w:rsid w:val="007C1B51"/>
    <w:rsid w:val="007D0008"/>
    <w:rsid w:val="007D3210"/>
    <w:rsid w:val="007D59EA"/>
    <w:rsid w:val="008265A0"/>
    <w:rsid w:val="0082743D"/>
    <w:rsid w:val="00875AE3"/>
    <w:rsid w:val="008A0F31"/>
    <w:rsid w:val="008B1FDB"/>
    <w:rsid w:val="008B739A"/>
    <w:rsid w:val="008D1C6F"/>
    <w:rsid w:val="008F7C05"/>
    <w:rsid w:val="00900B22"/>
    <w:rsid w:val="009068E0"/>
    <w:rsid w:val="00914426"/>
    <w:rsid w:val="00935ED2"/>
    <w:rsid w:val="00970F77"/>
    <w:rsid w:val="00973766"/>
    <w:rsid w:val="00993218"/>
    <w:rsid w:val="009A3A08"/>
    <w:rsid w:val="009C2588"/>
    <w:rsid w:val="00A00AC7"/>
    <w:rsid w:val="00A10D6D"/>
    <w:rsid w:val="00A14777"/>
    <w:rsid w:val="00A25D6C"/>
    <w:rsid w:val="00A27D5B"/>
    <w:rsid w:val="00A6628C"/>
    <w:rsid w:val="00A802DF"/>
    <w:rsid w:val="00AB2DC4"/>
    <w:rsid w:val="00AB4B42"/>
    <w:rsid w:val="00AC3798"/>
    <w:rsid w:val="00AC601F"/>
    <w:rsid w:val="00AD6E20"/>
    <w:rsid w:val="00AF59C4"/>
    <w:rsid w:val="00B0408F"/>
    <w:rsid w:val="00B11E0D"/>
    <w:rsid w:val="00B25F5B"/>
    <w:rsid w:val="00B26EEF"/>
    <w:rsid w:val="00B42A95"/>
    <w:rsid w:val="00B42C6A"/>
    <w:rsid w:val="00B47FB4"/>
    <w:rsid w:val="00B526A3"/>
    <w:rsid w:val="00B55EFA"/>
    <w:rsid w:val="00B62190"/>
    <w:rsid w:val="00B62D63"/>
    <w:rsid w:val="00B66476"/>
    <w:rsid w:val="00B74A21"/>
    <w:rsid w:val="00B76E39"/>
    <w:rsid w:val="00B85FAE"/>
    <w:rsid w:val="00B92217"/>
    <w:rsid w:val="00BA410B"/>
    <w:rsid w:val="00BB0C25"/>
    <w:rsid w:val="00BC1166"/>
    <w:rsid w:val="00BD2528"/>
    <w:rsid w:val="00BF122A"/>
    <w:rsid w:val="00C1366A"/>
    <w:rsid w:val="00C269E8"/>
    <w:rsid w:val="00C8038A"/>
    <w:rsid w:val="00C978E1"/>
    <w:rsid w:val="00CB1546"/>
    <w:rsid w:val="00CB2361"/>
    <w:rsid w:val="00CD2C29"/>
    <w:rsid w:val="00CF38A7"/>
    <w:rsid w:val="00D063F4"/>
    <w:rsid w:val="00D22B95"/>
    <w:rsid w:val="00D32EFF"/>
    <w:rsid w:val="00D461A6"/>
    <w:rsid w:val="00D84E6B"/>
    <w:rsid w:val="00D8760A"/>
    <w:rsid w:val="00D87B42"/>
    <w:rsid w:val="00DA496D"/>
    <w:rsid w:val="00DB3DA5"/>
    <w:rsid w:val="00DB7A56"/>
    <w:rsid w:val="00DC5E20"/>
    <w:rsid w:val="00DE5230"/>
    <w:rsid w:val="00DF208D"/>
    <w:rsid w:val="00DF4370"/>
    <w:rsid w:val="00E03157"/>
    <w:rsid w:val="00E26C45"/>
    <w:rsid w:val="00E32B16"/>
    <w:rsid w:val="00E40E5B"/>
    <w:rsid w:val="00E5460C"/>
    <w:rsid w:val="00EB5341"/>
    <w:rsid w:val="00EC19D7"/>
    <w:rsid w:val="00EC3DE9"/>
    <w:rsid w:val="00F25052"/>
    <w:rsid w:val="00F3491E"/>
    <w:rsid w:val="00F53EF1"/>
    <w:rsid w:val="00FB2F7A"/>
    <w:rsid w:val="00FD6B50"/>
    <w:rsid w:val="00FE68C4"/>
    <w:rsid w:val="1BE502E1"/>
    <w:rsid w:val="1C1C1706"/>
    <w:rsid w:val="2A46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宋体" w:hAnsi="宋体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标题 1 字符"/>
    <w:basedOn w:val="10"/>
    <w:link w:val="2"/>
    <w:qFormat/>
    <w:uiPriority w:val="9"/>
    <w:rPr>
      <w:b/>
      <w:kern w:val="44"/>
      <w:sz w:val="44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sz w:val="32"/>
      <w:szCs w:val="32"/>
    </w:rPr>
  </w:style>
  <w:style w:type="paragraph" w:customStyle="1" w:styleId="16">
    <w:name w:val="列出段落1"/>
    <w:basedOn w:val="1"/>
    <w:qFormat/>
    <w:uiPriority w:val="34"/>
    <w:pPr>
      <w:ind w:firstLine="420" w:firstLineChars="200"/>
    </w:pPr>
  </w:style>
  <w:style w:type="character" w:customStyle="1" w:styleId="17">
    <w:name w:val="标题 3 字符"/>
    <w:basedOn w:val="10"/>
    <w:link w:val="4"/>
    <w:uiPriority w:val="9"/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character" w:customStyle="1" w:styleId="19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6E64AA-FE4B-478E-86FB-21FA00D173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765</Words>
  <Characters>4363</Characters>
  <Lines>36</Lines>
  <Paragraphs>10</Paragraphs>
  <TotalTime>0</TotalTime>
  <ScaleCrop>false</ScaleCrop>
  <LinksUpToDate>false</LinksUpToDate>
  <CharactersWithSpaces>5118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2017-04-08T00:56:00Z</dcterms:created>
  <dc:creator>user</dc:creator>
  <cp:lastModifiedBy>张广洁</cp:lastModifiedBy>
  <dcterms:modified xsi:type="dcterms:W3CDTF">2017-05-28T14:09:10Z</dcterms:modified>
  <cp:revision>265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