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2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30"/>
        <w:gridCol w:w="1946"/>
      </w:tblGrid>
      <w:tr w14:paraId="7295F9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30" w:type="dxa"/>
            <w:vAlign w:val="center"/>
          </w:tcPr>
          <w:p w14:paraId="7652CC56">
            <w:pPr>
              <w:jc w:val="left"/>
            </w:pPr>
            <w:r>
              <w:rPr>
                <w:rFonts w:ascii="微软雅黑" w:hAnsi="微软雅黑" w:eastAsia="微软雅黑"/>
                <w:b/>
                <w:sz w:val="44"/>
              </w:rPr>
              <w:t>但光泽  Dan Guangze</w:t>
            </w:r>
          </w:p>
          <w:p w14:paraId="113ECD6B"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21"/>
              </w:rPr>
              <w:t>复合型人才｜科研工程｜产品与交互设计｜软件开发｜教育与项目管理</w:t>
            </w:r>
          </w:p>
          <w:p w14:paraId="601E70DD">
            <w:pPr>
              <w:spacing w:after="40"/>
            </w:pPr>
            <w:r>
              <w:rPr>
                <w:rFonts w:ascii="微软雅黑" w:hAnsi="微软雅黑" w:eastAsia="微软雅黑"/>
                <w:b w:val="0"/>
                <w:sz w:val="19"/>
              </w:rPr>
              <w:t>电话：18083893420    邮箱：3220447089@qq.com</w:t>
            </w:r>
          </w:p>
          <w:p w14:paraId="53DA3455">
            <w:r>
              <w:rPr>
                <w:rFonts w:ascii="微软雅黑" w:hAnsi="微软雅黑" w:eastAsia="微软雅黑"/>
                <w:b w:val="0"/>
                <w:sz w:val="19"/>
              </w:rPr>
              <w:t>现居：湖北武汉    出生：2001年12月    性别：男    工作年限：应届生</w:t>
            </w:r>
          </w:p>
        </w:tc>
        <w:tc>
          <w:tcPr>
            <w:tcW w:w="1946" w:type="dxa"/>
          </w:tcPr>
          <w:p w14:paraId="37A0476C">
            <w:pPr>
              <w:jc w:val="right"/>
            </w:pPr>
            <w:r>
              <w:drawing>
                <wp:inline distT="0" distB="0" distL="114300" distR="114300">
                  <wp:extent cx="1094740" cy="1237615"/>
                  <wp:effectExtent l="0" t="0" r="2540" b="1206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4740" cy="1237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4B2B34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求职概述</w:t>
      </w:r>
    </w:p>
    <w:p w14:paraId="3DC6E9D6">
      <w:pPr>
        <w:keepLines w:val="0"/>
        <w:widowControl/>
      </w:pPr>
      <w:r>
        <w:rPr>
          <w:rFonts w:ascii="微软雅黑" w:hAnsi="微软雅黑" w:eastAsia="微软雅黑"/>
          <w:b w:val="0"/>
        </w:rPr>
        <w:t>具备交互媒体与数字媒体制作背景，计划于2026年9月进入中国地质大学（武汉）新能源科学与工程博士项目。拥有科研与工程、艺术与产品设计、软件开发、数字媒体、翻译沟通、体育赛事和项目管理等复合能力，能够在技术、设计、数据、内容与团队协作之间快速切换，将复杂需求转化为可执行方案和高质量成果。</w:t>
      </w:r>
    </w:p>
    <w:p w14:paraId="0235C871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求职方向</w:t>
      </w:r>
    </w:p>
    <w:p w14:paraId="5A217A3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科研与工程：新能源、CAES、物理建模、传感器与数据分析</w:t>
      </w:r>
    </w:p>
    <w:p w14:paraId="1A2C465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UI/UX与产品设计：交互设计、用户研究、产品原型、无障碍体验</w:t>
      </w:r>
    </w:p>
    <w:p w14:paraId="054C32B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软件与AI应用：前端开发、计算机视觉、YOLO、RAG/GraphRAG</w:t>
      </w:r>
    </w:p>
    <w:p w14:paraId="6DDC760E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数字媒体与3D：UE5、Blender、动画、实时视觉、影像合成</w:t>
      </w:r>
    </w:p>
    <w:p w14:paraId="51BF61C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教育与项目管理：跨学科课程、团队协作、活动策划与落地</w:t>
      </w:r>
    </w:p>
    <w:p w14:paraId="305ADA13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教育背景</w:t>
      </w:r>
    </w:p>
    <w:p w14:paraId="10759D3B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中国地质大学（武汉）新能源学院</w:t>
      </w:r>
      <w:r>
        <w:rPr>
          <w:rFonts w:ascii="微软雅黑" w:hAnsi="微软雅黑" w:eastAsia="微软雅黑"/>
          <w:b w:val="0"/>
          <w:sz w:val="18"/>
        </w:rPr>
        <w:t xml:space="preserve">  计划 2026.09 入读</w:t>
      </w:r>
    </w:p>
    <w:p w14:paraId="62F0CC2A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博士研究生（拟</w:t>
      </w:r>
      <w:r>
        <w:rPr>
          <w:rFonts w:hint="eastAsia"/>
          <w:b/>
          <w:sz w:val="20"/>
          <w:lang w:val="en-US" w:eastAsia="zh-CN"/>
        </w:rPr>
        <w:t xml:space="preserve">入读 </w:t>
      </w:r>
      <w:r>
        <w:rPr>
          <w:rFonts w:ascii="微软雅黑" w:hAnsi="微软雅黑" w:eastAsia="微软雅黑"/>
          <w:b/>
          <w:sz w:val="20"/>
        </w:rPr>
        <w:t>）</w:t>
      </w:r>
    </w:p>
    <w:p w14:paraId="6CDD387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围绕新能源与工程需求，关注风能、太阳能、地热、生物质能及氢能等方向，重点培养新能源技术开发、工程设计、优化运行与生产管理能力。</w:t>
      </w:r>
    </w:p>
    <w:p w14:paraId="69F2A6CB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University College London（UCL）</w:t>
      </w:r>
      <w:r>
        <w:rPr>
          <w:rFonts w:ascii="微软雅黑" w:hAnsi="微软雅黑" w:eastAsia="微软雅黑"/>
          <w:b w:val="0"/>
          <w:sz w:val="18"/>
        </w:rPr>
        <w:t xml:space="preserve">  2024.09–2025.09</w:t>
      </w:r>
    </w:p>
    <w:p w14:paraId="74E80E8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数字媒体硕士 MSc</w:t>
      </w:r>
    </w:p>
    <w:p w14:paraId="62A2C58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深入学习数字媒体理论、数字媒体咨询、三维动画制作、数字游戏设计与数字故事教育，掌握数字艺术与产品交互方法论。</w:t>
      </w:r>
    </w:p>
    <w:p w14:paraId="72B3452F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University of York</w:t>
      </w:r>
      <w:r>
        <w:rPr>
          <w:rFonts w:ascii="微软雅黑" w:hAnsi="微软雅黑" w:eastAsia="微软雅黑"/>
          <w:b w:val="0"/>
          <w:sz w:val="18"/>
        </w:rPr>
        <w:t xml:space="preserve">  2021.07–2024.07</w:t>
      </w:r>
    </w:p>
    <w:p w14:paraId="3751ED5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交互媒体本科 BSc</w:t>
      </w:r>
    </w:p>
    <w:p w14:paraId="172C081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系统学习交互媒体小组项目、用户体验与设计、网络应用设计、计算机思维、数字文化美学与故事叙事。</w:t>
      </w:r>
    </w:p>
    <w:p w14:paraId="796B04A4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工作与实习经历</w:t>
      </w:r>
    </w:p>
    <w:p w14:paraId="362BFA27">
      <w:pPr>
        <w:keepLines w:val="0"/>
        <w:widowControl/>
        <w:spacing w:before="60"/>
        <w:rPr>
          <w:rFonts w:ascii="微软雅黑" w:hAnsi="微软雅黑" w:eastAsia="微软雅黑"/>
          <w:b/>
        </w:rPr>
      </w:pPr>
    </w:p>
    <w:p w14:paraId="2439C62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新东方斯芬克武汉校区</w:t>
      </w:r>
      <w:r>
        <w:rPr>
          <w:rFonts w:ascii="微软雅黑" w:hAnsi="微软雅黑" w:eastAsia="微软雅黑"/>
          <w:b w:val="0"/>
          <w:sz w:val="18"/>
        </w:rPr>
        <w:t xml:space="preserve">  2026.04–至今</w:t>
      </w:r>
    </w:p>
    <w:p w14:paraId="334CECF2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工业交互科学教师</w:t>
      </w:r>
    </w:p>
    <w:p w14:paraId="692C5382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主导工业与交互设计跨学科课程建设，融合设计思维、用户研究、物理计算与AIGC工作流。</w:t>
      </w:r>
    </w:p>
    <w:p w14:paraId="67E676A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指导学员完成从概念、交互逻辑到高保真原型的完整创作过程，形成严谨的作品集架构。</w:t>
      </w:r>
    </w:p>
    <w:p w14:paraId="3D2D9787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具备课堂组织、个别化辅导与专业作品综合评价能力。</w:t>
      </w:r>
    </w:p>
    <w:p w14:paraId="5F58AFD8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VAL排球联赛武汉站</w:t>
      </w:r>
      <w:r>
        <w:rPr>
          <w:rFonts w:ascii="微软雅黑" w:hAnsi="微软雅黑" w:eastAsia="微软雅黑"/>
          <w:b w:val="0"/>
          <w:sz w:val="18"/>
        </w:rPr>
        <w:t xml:space="preserve">  2026.04.03–2026.04.13</w:t>
      </w:r>
    </w:p>
    <w:p w14:paraId="23805C02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跟拍摄影师</w:t>
      </w:r>
      <w:bookmarkStart w:id="0" w:name="_GoBack"/>
      <w:bookmarkEnd w:id="0"/>
    </w:p>
    <w:p w14:paraId="4490861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负责赛事现场照片与动态视频全程跟拍，捕捉比赛关键瞬间、运动员竞技状态与团队互动。</w:t>
      </w:r>
    </w:p>
    <w:p w14:paraId="30565D7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根据密集赛程与场馆光线快速调整机位、相机参数和拍摄方案，完成赛前、赛中与赛后素材整理和交付。</w:t>
      </w:r>
    </w:p>
    <w:p w14:paraId="6F4C95D0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中国地质大学（武汉）新能源学院</w:t>
      </w:r>
      <w:r>
        <w:rPr>
          <w:rFonts w:ascii="微软雅黑" w:hAnsi="微软雅黑" w:eastAsia="微软雅黑"/>
          <w:b w:val="0"/>
          <w:sz w:val="18"/>
        </w:rPr>
        <w:t xml:space="preserve">  2025.10–至今</w:t>
      </w:r>
    </w:p>
    <w:p w14:paraId="32A56D6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科研助理</w:t>
      </w:r>
    </w:p>
    <w:p w14:paraId="0E2BD2E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参与CAES地下内衬储气库大型物理模型试验平台建设，完成循环加载系统调试。</w:t>
      </w:r>
    </w:p>
    <w:p w14:paraId="41170E1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集成分布式光纤、声发射监测系统，完成高精度数据采集与安全监控。</w:t>
      </w:r>
    </w:p>
    <w:p w14:paraId="197DCBD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将充放气循环、围岩损伤及实验原理转化为三维动画与可视化图集。</w:t>
      </w:r>
    </w:p>
    <w:p w14:paraId="6218EA0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云南省交通规划设计研究院股份有限公司</w:t>
      </w:r>
      <w:r>
        <w:rPr>
          <w:rFonts w:ascii="微软雅黑" w:hAnsi="微软雅黑" w:eastAsia="微软雅黑"/>
          <w:b w:val="0"/>
          <w:sz w:val="18"/>
        </w:rPr>
        <w:t xml:space="preserve">  2024.06–2024.08</w:t>
      </w:r>
    </w:p>
    <w:p w14:paraId="1BEA9539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设计研发岗</w:t>
      </w:r>
    </w:p>
    <w:p w14:paraId="5244348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使用BIM建模并将模型导入UE5引擎进行三维动画制作，完成AE渲染与视频后期剪辑。</w:t>
      </w:r>
    </w:p>
    <w:p w14:paraId="67AB9E9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构建基于大语言模型与知识图谱的智能问答系统，用于道路工程数据查询与分析。</w:t>
      </w:r>
    </w:p>
    <w:p w14:paraId="72DFD2D9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实现RAG多轮对话和语义检索功能，提升工程数据检索效率。</w:t>
      </w:r>
    </w:p>
    <w:p w14:paraId="659054F6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中国—南亚博览会</w:t>
      </w:r>
      <w:r>
        <w:rPr>
          <w:rFonts w:ascii="微软雅黑" w:hAnsi="微软雅黑" w:eastAsia="微软雅黑"/>
          <w:b w:val="0"/>
          <w:sz w:val="18"/>
        </w:rPr>
        <w:t xml:space="preserve">  2024.07–2025.08</w:t>
      </w:r>
    </w:p>
    <w:p w14:paraId="1107DED6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口译、笔译与陪同翻译</w:t>
      </w:r>
    </w:p>
    <w:p w14:paraId="742EE9A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负责国际会议、展会现场口译与正式文件笔译。</w:t>
      </w:r>
    </w:p>
    <w:p w14:paraId="06611FB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为多国参展商、外宾和代表团提供全程陪同翻译、商务洽谈咨询与协调服务。</w:t>
      </w:r>
    </w:p>
    <w:p w14:paraId="0A105C21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云南云岭高速公路工程咨询有限公司</w:t>
      </w:r>
      <w:r>
        <w:rPr>
          <w:rFonts w:ascii="微软雅黑" w:hAnsi="微软雅黑" w:eastAsia="微软雅黑"/>
          <w:b w:val="0"/>
          <w:sz w:val="18"/>
        </w:rPr>
        <w:t xml:space="preserve">  2023.08–2023.09</w:t>
      </w:r>
    </w:p>
    <w:p w14:paraId="60E98070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程序员</w:t>
      </w:r>
    </w:p>
    <w:p w14:paraId="6F0F3A9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使用YOLOv8进行道路高程计算机视觉检测与数据分析，改善道路巡检效率。</w:t>
      </w:r>
    </w:p>
    <w:p w14:paraId="6060206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基于MQTT搭建桥梁结构健康监测传感器网络，保障实时数据稳定传输。</w:t>
      </w:r>
    </w:p>
    <w:p w14:paraId="2ACD4AD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使用Python进行大数据处理与算法调试优化。</w:t>
      </w:r>
    </w:p>
    <w:p w14:paraId="66C06E4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云南红岭云科技股份有限公司</w:t>
      </w:r>
      <w:r>
        <w:rPr>
          <w:rFonts w:ascii="微软雅黑" w:hAnsi="微软雅黑" w:eastAsia="微软雅黑"/>
          <w:b w:val="0"/>
          <w:sz w:val="18"/>
        </w:rPr>
        <w:t xml:space="preserve">  2023.06–2023.09</w:t>
      </w:r>
    </w:p>
    <w:p w14:paraId="38F2885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前端开发工程师</w:t>
      </w:r>
    </w:p>
    <w:p w14:paraId="64E0A0E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接受HTML、CSS、JavaScript及Vue框架的前端工程化开发训练，独立完成技术模块。</w:t>
      </w:r>
    </w:p>
    <w:p w14:paraId="27EAC46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负责数据库异常检查、系统联调、产品Bug调试与上线维护。</w:t>
      </w:r>
    </w:p>
    <w:p w14:paraId="3FD13E1C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项目经历</w:t>
      </w:r>
    </w:p>
    <w:p w14:paraId="351C0324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UCL数字媒体实验室25周年庆项目</w:t>
      </w:r>
      <w:r>
        <w:rPr>
          <w:rFonts w:ascii="微软雅黑" w:hAnsi="微软雅黑" w:eastAsia="微软雅黑"/>
          <w:b w:val="0"/>
          <w:sz w:val="18"/>
        </w:rPr>
        <w:t xml:space="preserve">  2025.08</w:t>
      </w:r>
    </w:p>
    <w:p w14:paraId="127D7E24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总负责人</w:t>
      </w:r>
    </w:p>
    <w:p w14:paraId="7FDDF97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制定从筹备到执行的完整时间线与预算管理，领导跨专业团队高质量交付。</w:t>
      </w:r>
    </w:p>
    <w:p w14:paraId="37CF8E7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主导官网全套UI/UX与前端开发，整合并展示历年来的数字媒体作品。</w:t>
      </w:r>
    </w:p>
    <w:p w14:paraId="04634215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无障碍地图商业计划</w:t>
      </w:r>
      <w:r>
        <w:rPr>
          <w:rFonts w:ascii="微软雅黑" w:hAnsi="微软雅黑" w:eastAsia="微软雅黑"/>
          <w:b w:val="0"/>
          <w:sz w:val="18"/>
        </w:rPr>
        <w:t xml:space="preserve">  2024.08–2025.03</w:t>
      </w:r>
    </w:p>
    <w:p w14:paraId="62C42ECE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项目总负责人</w:t>
      </w:r>
    </w:p>
    <w:p w14:paraId="14EB57D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完成市场调研、成本规划、MVP原型设计与商业逻辑梳理。</w:t>
      </w:r>
    </w:p>
    <w:p w14:paraId="0A9C8B3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积累新创项目全局把控、资金管理与无障碍设计经验。</w:t>
      </w:r>
    </w:p>
    <w:p w14:paraId="66580B55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3D游戏《愿》与定格动画艺术创作</w:t>
      </w:r>
      <w:r>
        <w:rPr>
          <w:rFonts w:ascii="微软雅黑" w:hAnsi="微软雅黑" w:eastAsia="微软雅黑"/>
          <w:b w:val="0"/>
          <w:sz w:val="18"/>
        </w:rPr>
        <w:t xml:space="preserve">  2025.03–2025.08</w:t>
      </w:r>
    </w:p>
    <w:p w14:paraId="49433487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创作者 / 主创</w:t>
      </w:r>
    </w:p>
    <w:p w14:paraId="75E173D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以游戏与定格动画讨论环境伦理、AI控制下的劳动困境与社会现象。</w:t>
      </w:r>
    </w:p>
    <w:p w14:paraId="225A103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完成动画分镜、模型质感、灯光烘焙、物理渲染与音频剪辑全流程。</w:t>
      </w:r>
    </w:p>
    <w:p w14:paraId="25685DA7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公路系统智慧底座（LLM + GraphRAG）</w:t>
      </w:r>
      <w:r>
        <w:rPr>
          <w:rFonts w:ascii="微软雅黑" w:hAnsi="微软雅黑" w:eastAsia="微软雅黑"/>
          <w:b w:val="0"/>
          <w:sz w:val="18"/>
        </w:rPr>
        <w:t xml:space="preserve">  2024.07–2024.08</w:t>
      </w:r>
    </w:p>
    <w:p w14:paraId="7CD774F6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人工智能研究员</w:t>
      </w:r>
    </w:p>
    <w:p w14:paraId="779FE998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评估大语言模型并结合GraphRAG进行调试优化，为公路工程构建专业知识问答与推理系统。</w:t>
      </w:r>
    </w:p>
    <w:p w14:paraId="7DADB23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实现多轮工程语义理解与知识提取，提升决策支持效率。</w:t>
      </w:r>
    </w:p>
    <w:p w14:paraId="2BE39AB9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道路病害智能检测全栈系统</w:t>
      </w:r>
      <w:r>
        <w:rPr>
          <w:rFonts w:ascii="微软雅黑" w:hAnsi="微软雅黑" w:eastAsia="微软雅黑"/>
          <w:b w:val="0"/>
          <w:sz w:val="18"/>
        </w:rPr>
        <w:t xml:space="preserve">  2024.01–2024.06</w:t>
      </w:r>
    </w:p>
    <w:p w14:paraId="7DDBEBDD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程序员 / 全栈开发者</w:t>
      </w:r>
    </w:p>
    <w:p w14:paraId="6FB54E8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改进YOLO检测精度与推理速度，实现图片上传、实时标注与病害报告导出。</w:t>
      </w:r>
    </w:p>
    <w:p w14:paraId="7ACD52A6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主导前端交互界面设计，降低养护人员操作门槛。</w:t>
      </w:r>
    </w:p>
    <w:p w14:paraId="2295976F">
      <w:pPr>
        <w:keepLines w:val="0"/>
        <w:widowControl/>
        <w:spacing w:before="60"/>
      </w:pPr>
      <w:r>
        <w:rPr>
          <w:rFonts w:ascii="微软雅黑" w:hAnsi="微软雅黑" w:eastAsia="微软雅黑"/>
          <w:b/>
        </w:rPr>
        <w:t>旅游交互网站 Student Roamer</w:t>
      </w:r>
      <w:r>
        <w:rPr>
          <w:rFonts w:ascii="微软雅黑" w:hAnsi="微软雅黑" w:eastAsia="微软雅黑"/>
          <w:b w:val="0"/>
          <w:sz w:val="18"/>
        </w:rPr>
        <w:t xml:space="preserve">  2023.04–2024.05</w:t>
      </w:r>
    </w:p>
    <w:p w14:paraId="52B5395C">
      <w:pPr>
        <w:keepLines w:val="0"/>
        <w:widowControl/>
        <w:spacing w:after="40"/>
      </w:pPr>
      <w:r>
        <w:rPr>
          <w:rFonts w:ascii="微软雅黑" w:hAnsi="微软雅黑" w:eastAsia="微软雅黑"/>
          <w:b/>
          <w:sz w:val="20"/>
        </w:rPr>
        <w:t>UI / 前端设计师</w:t>
      </w:r>
    </w:p>
    <w:p w14:paraId="68D39973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设计地图与路线交互界面，兼顾美观、清晰度与可用性。</w:t>
      </w:r>
    </w:p>
    <w:p w14:paraId="0CEEFBF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实现响应式前端布局，优化移动端与PC端的平滑过渡。</w:t>
      </w:r>
    </w:p>
    <w:p w14:paraId="51B3E66A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校园经历与运动实践</w:t>
      </w:r>
    </w:p>
    <w:p w14:paraId="0D87477D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英国约克市田径队队员（2021.11–2024.03）：标枪运动员，云南省标枪冠军；长期训练与比赛经历强化了目标拆解、挫折调整和运动安全意识。</w:t>
      </w:r>
    </w:p>
    <w:p w14:paraId="79DF7FAA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英国约克大学校排球队队员（2022.10–2024.05）：具备团队配合、沟通、空间判断和压力环境下快速调整能力。</w:t>
      </w:r>
    </w:p>
    <w:p w14:paraId="20757372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伦敦 ALL NATIONS TOURNAMENT 排球运动员（2024.03–2025.03）：积累跨文化团队协作、快速沟通、临场判断与高强度比赛经验。</w:t>
      </w:r>
    </w:p>
    <w:p w14:paraId="4659A7B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英国红十字会志愿者（2023.01–至今）：参与慈善商店整理、物资盘点、社区公益活动协调及捐赠援助计划推广。</w:t>
      </w:r>
    </w:p>
    <w:p w14:paraId="1B2105C3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核心技能</w:t>
      </w:r>
    </w:p>
    <w:p w14:paraId="2B85E52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开发与数据：移动前端（熟练）、Web前端（精通）、HTML5、Java、C/C++、Python、MySQL。</w:t>
      </w:r>
    </w:p>
    <w:p w14:paraId="7967E11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设计与媒体：3D Studio MAX、Illustrator、Photoshop、Dreamweaver、UI、Unreal Engine、Unity、Blender、After Effects、Premiere、AIGC。</w:t>
      </w:r>
    </w:p>
    <w:p w14:paraId="487EE16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办公与项目协作：MS Word、MS Visio、MS Project、MS PowerPoint、MS OneNote、MS Excel、Outlook Express。</w:t>
      </w:r>
    </w:p>
    <w:p w14:paraId="63A3020B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工程与AI应用：3D建模、灯光、材质、动画、影像合成、实时视觉、YOLO视觉分析、LangChain/RAG、GraphRAG。</w:t>
      </w:r>
    </w:p>
    <w:p w14:paraId="39DF4650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语言能力：英语精通，雅思7.0。</w:t>
      </w:r>
    </w:p>
    <w:p w14:paraId="3BA8E16E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新能源科学与工程技能</w:t>
      </w:r>
    </w:p>
    <w:p w14:paraId="464243AE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COMSOL Multiphysics：固体力学、传热、流体、结构耦合、参数化扫描、网格划分与结果后处理；ANSYS基础。</w:t>
      </w:r>
    </w:p>
    <w:p w14:paraId="6E68F6AC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FLAC3D / FLAC2D：围岩稳定、应力应变、渗流与热-力耦合建模；ABAQUS基础；地下储气库与CAES试验数据分析。</w:t>
      </w:r>
    </w:p>
    <w:p w14:paraId="7B2AA5C9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数据采集与实验：分布式光纤、声发射监测、传感器网络、MQTT、实验平台调试、循环加载、数据清洗、误差分析与可视化。</w:t>
      </w:r>
    </w:p>
    <w:p w14:paraId="1E8E3151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科研计算与表达：Python、MATLAB基础、Excel高级数据处理、Origin、LaTeX基础、科研绘图、技术报告与学术汇报。</w:t>
      </w:r>
    </w:p>
    <w:p w14:paraId="581D7C7B">
      <w:pPr>
        <w:pStyle w:val="3"/>
        <w:keepNext/>
        <w:keepLines w:val="0"/>
        <w:widowControl/>
        <w:pBdr>
          <w:bottom w:val="single" w:color="1F4E79" w:sz="16" w:space="4"/>
        </w:pBdr>
        <w:shd w:val="clear" w:fill="EAF2F8"/>
      </w:pPr>
      <w:r>
        <w:rPr>
          <w:rFonts w:ascii="微软雅黑" w:hAnsi="微软雅黑" w:eastAsia="微软雅黑"/>
          <w:b/>
          <w:color w:val="1F4E79"/>
        </w:rPr>
        <w:t>数字媒体与交互媒体技能</w:t>
      </w:r>
    </w:p>
    <w:p w14:paraId="41490AC4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交互与产品：Figma、Adobe XD、Axure、Photoshop、Illustrator、用户研究、信息架构、用户流程、交互原型、可用性测试、无障碍设计与设计系统。</w:t>
      </w:r>
    </w:p>
    <w:p w14:paraId="649183EF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前端与交互开发：HTML5、CSS3、JavaScript、TypeScript基础、React、Vue、Tailwind CSS、响应式布局、组件化开发、REST API、Git。</w:t>
      </w:r>
    </w:p>
    <w:p w14:paraId="52D3E44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三维与实时媒体：3ds Max、Blender、Maya基础、Unreal Engine 5、Unity、BIM、材质与灯光、UV、绑定、动画</w:t>
      </w:r>
      <w:r>
        <w:rPr>
          <w:rFonts w:hint="eastAsia"/>
          <w:b w:val="0"/>
          <w:lang w:val="en-US" w:eastAsia="zh-CN"/>
        </w:rPr>
        <w:t>/定格动画</w:t>
      </w:r>
      <w:r>
        <w:rPr>
          <w:rFonts w:ascii="微软雅黑" w:hAnsi="微软雅黑" w:eastAsia="微软雅黑"/>
          <w:b w:val="0"/>
        </w:rPr>
        <w:t>、实时渲染与虚拟拍摄。</w:t>
      </w:r>
    </w:p>
    <w:p w14:paraId="1EA97C8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动态影像与后期：After Effects、Premiere、</w:t>
      </w:r>
      <w:r>
        <w:rPr>
          <w:rFonts w:hint="eastAsia"/>
          <w:b w:val="0"/>
          <w:lang w:val="en-US" w:eastAsia="zh-CN"/>
        </w:rPr>
        <w:t xml:space="preserve">Stop Motion App, </w:t>
      </w:r>
      <w:r>
        <w:rPr>
          <w:rFonts w:ascii="微软雅黑" w:hAnsi="微软雅黑" w:eastAsia="微软雅黑"/>
          <w:b w:val="0"/>
        </w:rPr>
        <w:t>DaVinci Resolve基础、C4D基础</w:t>
      </w:r>
      <w:r>
        <w:rPr>
          <w:rFonts w:hint="eastAsia"/>
          <w:b w:val="0"/>
          <w:lang w:eastAsia="zh-CN"/>
        </w:rPr>
        <w:t>。</w:t>
      </w:r>
    </w:p>
    <w:p w14:paraId="376D5395">
      <w:pPr>
        <w:pStyle w:val="16"/>
        <w:keepLines w:val="0"/>
        <w:widowControl/>
        <w:spacing w:after="40"/>
        <w:ind w:left="317" w:hanging="230"/>
      </w:pPr>
      <w:r>
        <w:rPr>
          <w:rFonts w:ascii="微软雅黑" w:hAnsi="微软雅黑" w:eastAsia="微软雅黑"/>
          <w:b w:val="0"/>
        </w:rPr>
        <w:t>AI与数字内容：AIGC图像与视频生成、YOLOv8、计算机视觉、LangChain、RAG、GraphRAG、知识图谱与提示词设计。</w:t>
      </w:r>
    </w:p>
    <w:sectPr>
      <w:pgSz w:w="12240" w:h="15840"/>
      <w:pgMar w:top="936" w:right="1080" w:bottom="936" w:left="1080" w:header="432" w:footer="432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947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59" w:lineRule="auto"/>
    </w:pPr>
    <w:rPr>
      <w:rFonts w:ascii="微软雅黑" w:hAnsi="微软雅黑" w:eastAsia="微软雅黑" w:cstheme="minorBidi"/>
      <w:color w:val="1E1E1E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80"/>
      <w:outlineLvl w:val="0"/>
    </w:pPr>
    <w:rPr>
      <w:rFonts w:asciiTheme="majorHAnsi" w:hAnsiTheme="majorHAnsi" w:eastAsiaTheme="majorEastAsia" w:cstheme="majorBidi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20" w:after="4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但光泽</dc:creator>
  <dc:description>generated by python-docx</dc:description>
  <cp:lastModifiedBy>Dan</cp:lastModifiedBy>
  <dcterms:modified xsi:type="dcterms:W3CDTF">2026-08-07T08:55:13Z</dcterms:modified>
  <dc:title>但光泽完整文字简历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4BA549F45B154C7091BC46BE2AAE4F70_12</vt:lpwstr>
  </property>
</Properties>
</file>