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19DD" w14:textId="77777777" w:rsidR="002F6D8C" w:rsidRPr="004A50CF" w:rsidRDefault="002F6D8C" w:rsidP="00E61973">
      <w:pPr>
        <w:rPr>
          <w:rFonts w:eastAsia="仿宋_GB2312"/>
          <w:sz w:val="32"/>
        </w:rPr>
      </w:pPr>
    </w:p>
    <w:p w14:paraId="22D4E198" w14:textId="77777777" w:rsidR="002F6D8C" w:rsidRPr="004A50CF" w:rsidRDefault="002F6D8C" w:rsidP="00E61973">
      <w:pPr>
        <w:spacing w:line="300" w:lineRule="auto"/>
        <w:rPr>
          <w:rFonts w:ascii="宋体" w:hAnsi="宋体"/>
          <w:sz w:val="32"/>
        </w:rPr>
      </w:pPr>
    </w:p>
    <w:p w14:paraId="5BDF416F" w14:textId="4E5A4ECC" w:rsidR="002F6D8C" w:rsidRPr="004A50CF" w:rsidRDefault="005F35AA" w:rsidP="002F6D8C">
      <w:pPr>
        <w:ind w:firstLineChars="100" w:firstLine="301"/>
        <w:jc w:val="center"/>
        <w:rPr>
          <w:b/>
          <w:szCs w:val="21"/>
        </w:rPr>
      </w:pPr>
      <w:r w:rsidRPr="004A50CF">
        <w:rPr>
          <w:rFonts w:hint="eastAsia"/>
          <w:b/>
          <w:noProof/>
          <w:sz w:val="30"/>
          <w:szCs w:val="30"/>
        </w:rPr>
        <w:drawing>
          <wp:inline distT="0" distB="0" distL="0" distR="0" wp14:anchorId="004E9476" wp14:editId="7BA39A10">
            <wp:extent cx="3599815" cy="929005"/>
            <wp:effectExtent l="0" t="0" r="6985" b="10795"/>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929005"/>
                    </a:xfrm>
                    <a:prstGeom prst="rect">
                      <a:avLst/>
                    </a:prstGeom>
                    <a:noFill/>
                    <a:ln>
                      <a:noFill/>
                    </a:ln>
                  </pic:spPr>
                </pic:pic>
              </a:graphicData>
            </a:graphic>
          </wp:inline>
        </w:drawing>
      </w:r>
    </w:p>
    <w:p w14:paraId="1EDE2887" w14:textId="77777777" w:rsidR="002F6D8C" w:rsidRDefault="002F6D8C" w:rsidP="002F6D8C">
      <w:pPr>
        <w:spacing w:line="300" w:lineRule="auto"/>
        <w:jc w:val="center"/>
        <w:rPr>
          <w:rFonts w:ascii="隶书" w:eastAsia="隶书"/>
          <w:b/>
          <w:sz w:val="44"/>
          <w:szCs w:val="44"/>
        </w:rPr>
      </w:pPr>
    </w:p>
    <w:p w14:paraId="4BC5776B" w14:textId="2C29B7E6" w:rsidR="00E61973" w:rsidRPr="004A50CF" w:rsidRDefault="00754641" w:rsidP="002F6D8C">
      <w:pPr>
        <w:spacing w:line="300" w:lineRule="auto"/>
        <w:jc w:val="center"/>
        <w:rPr>
          <w:rFonts w:eastAsia="黑体"/>
          <w:sz w:val="52"/>
        </w:rPr>
      </w:pPr>
      <w:r w:rsidRPr="004A50CF">
        <w:rPr>
          <w:rFonts w:eastAsia="黑体"/>
          <w:noProof/>
          <w:sz w:val="52"/>
        </w:rPr>
        <mc:AlternateContent>
          <mc:Choice Requires="wps">
            <w:drawing>
              <wp:anchor distT="0" distB="0" distL="114300" distR="114300" simplePos="0" relativeHeight="251659264" behindDoc="0" locked="0" layoutInCell="1" allowOverlap="1" wp14:anchorId="24C28E5A" wp14:editId="0B820566">
                <wp:simplePos x="0" y="0"/>
                <wp:positionH relativeFrom="column">
                  <wp:posOffset>55245</wp:posOffset>
                </wp:positionH>
                <wp:positionV relativeFrom="paragraph">
                  <wp:posOffset>396240</wp:posOffset>
                </wp:positionV>
                <wp:extent cx="5920740" cy="1584960"/>
                <wp:effectExtent l="0" t="0" r="3810" b="0"/>
                <wp:wrapNone/>
                <wp:docPr id="6"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74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16639C09" w14:textId="2201C3D1" w:rsidR="00AB4F12" w:rsidRPr="00685610" w:rsidRDefault="003C3833" w:rsidP="002F6D8C">
                            <w:pPr>
                              <w:jc w:val="center"/>
                              <w:rPr>
                                <w:rFonts w:eastAsia="黑体" w:hint="eastAsia"/>
                                <w:b/>
                                <w:bCs/>
                                <w:sz w:val="44"/>
                                <w:szCs w:val="44"/>
                              </w:rPr>
                            </w:pPr>
                            <w:r>
                              <w:rPr>
                                <w:rFonts w:eastAsia="黑体" w:hint="eastAsia"/>
                                <w:b/>
                                <w:bCs/>
                                <w:sz w:val="44"/>
                                <w:szCs w:val="44"/>
                              </w:rPr>
                              <w:t>计算方法实验一</w:t>
                            </w:r>
                            <w:r>
                              <w:rPr>
                                <w:rFonts w:eastAsia="黑体" w:hint="eastAsia"/>
                                <w:b/>
                                <w:bCs/>
                                <w:sz w:val="44"/>
                                <w:szCs w:val="44"/>
                              </w:rPr>
                              <w:t>&amp;</w:t>
                            </w:r>
                            <w:r>
                              <w:rPr>
                                <w:rFonts w:eastAsia="黑体"/>
                                <w:b/>
                                <w:bCs/>
                                <w:sz w:val="44"/>
                                <w:szCs w:val="44"/>
                              </w:rPr>
                              <w:t>实验二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28E5A" id="Rectangle 124" o:spid="_x0000_s1026" style="position:absolute;left:0;text-align:left;margin-left:4.35pt;margin-top:31.2pt;width:466.2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" stroked="f" strokecolor="silver">
                <v:textbox>
                  <w:txbxContent>
                    <w:p w14:paraId="16639C09" w14:textId="2201C3D1" w:rsidR="00AB4F12" w:rsidRPr="00685610" w:rsidRDefault="003C3833" w:rsidP="002F6D8C">
                      <w:pPr>
                        <w:jc w:val="center"/>
                        <w:rPr>
                          <w:rFonts w:eastAsia="黑体" w:hint="eastAsia"/>
                          <w:b/>
                          <w:bCs/>
                          <w:sz w:val="44"/>
                          <w:szCs w:val="44"/>
                        </w:rPr>
                      </w:pPr>
                      <w:r>
                        <w:rPr>
                          <w:rFonts w:eastAsia="黑体" w:hint="eastAsia"/>
                          <w:b/>
                          <w:bCs/>
                          <w:sz w:val="44"/>
                          <w:szCs w:val="44"/>
                        </w:rPr>
                        <w:t>计算方法实验一</w:t>
                      </w:r>
                      <w:r>
                        <w:rPr>
                          <w:rFonts w:eastAsia="黑体" w:hint="eastAsia"/>
                          <w:b/>
                          <w:bCs/>
                          <w:sz w:val="44"/>
                          <w:szCs w:val="44"/>
                        </w:rPr>
                        <w:t>&amp;</w:t>
                      </w:r>
                      <w:r>
                        <w:rPr>
                          <w:rFonts w:eastAsia="黑体"/>
                          <w:b/>
                          <w:bCs/>
                          <w:sz w:val="44"/>
                          <w:szCs w:val="44"/>
                        </w:rPr>
                        <w:t>实验二</w:t>
                      </w:r>
                    </w:p>
                  </w:txbxContent>
                </v:textbox>
              </v:rect>
            </w:pict>
          </mc:Fallback>
        </mc:AlternateContent>
      </w:r>
    </w:p>
    <w:p w14:paraId="71831C6F" w14:textId="5780C75F" w:rsidR="002F6D8C" w:rsidRPr="004A50CF" w:rsidRDefault="002F6D8C" w:rsidP="002F6D8C">
      <w:pPr>
        <w:spacing w:line="300" w:lineRule="auto"/>
        <w:jc w:val="center"/>
        <w:rPr>
          <w:rFonts w:eastAsia="黑体"/>
          <w:sz w:val="52"/>
        </w:rPr>
      </w:pPr>
    </w:p>
    <w:p w14:paraId="4DE6C2FD" w14:textId="77777777" w:rsidR="002F6D8C" w:rsidRPr="004A50CF" w:rsidRDefault="002F6D8C" w:rsidP="002F6D8C">
      <w:pPr>
        <w:spacing w:line="300" w:lineRule="auto"/>
        <w:jc w:val="center"/>
        <w:rPr>
          <w:rFonts w:eastAsia="黑体"/>
          <w:sz w:val="52"/>
        </w:rPr>
      </w:pPr>
    </w:p>
    <w:p w14:paraId="28D336B5" w14:textId="77777777" w:rsidR="002F6D8C" w:rsidRPr="004A50CF" w:rsidRDefault="002F6D8C" w:rsidP="002F6D8C">
      <w:pPr>
        <w:spacing w:line="300" w:lineRule="auto"/>
        <w:jc w:val="center"/>
        <w:rPr>
          <w:rFonts w:eastAsia="仿宋_GB2312"/>
          <w:sz w:val="32"/>
        </w:rPr>
      </w:pPr>
    </w:p>
    <w:p w14:paraId="49E68C94" w14:textId="77777777" w:rsidR="002F6D8C" w:rsidRPr="004A50CF" w:rsidRDefault="002F6D8C" w:rsidP="002F6D8C">
      <w:pPr>
        <w:spacing w:line="300" w:lineRule="auto"/>
        <w:jc w:val="center"/>
        <w:rPr>
          <w:rFonts w:eastAsia="仿宋_GB2312"/>
          <w:sz w:val="32"/>
        </w:rPr>
      </w:pPr>
    </w:p>
    <w:p w14:paraId="2CABE6E7" w14:textId="77777777" w:rsidR="002F6D8C" w:rsidRPr="004A50CF" w:rsidRDefault="002F6D8C" w:rsidP="002F6D8C">
      <w:pPr>
        <w:spacing w:line="300" w:lineRule="auto"/>
        <w:jc w:val="center"/>
        <w:rPr>
          <w:rFonts w:eastAsia="仿宋_GB2312"/>
          <w:sz w:val="32"/>
        </w:rPr>
      </w:pPr>
    </w:p>
    <w:p w14:paraId="59C5FD4A" w14:textId="45662E49" w:rsidR="002F6D8C" w:rsidRPr="004A50CF" w:rsidRDefault="005F35AA" w:rsidP="002F6D8C">
      <w:pPr>
        <w:spacing w:line="300" w:lineRule="auto"/>
        <w:jc w:val="center"/>
        <w:rPr>
          <w:rFonts w:eastAsia="仿宋_GB2312"/>
          <w:sz w:val="32"/>
        </w:rPr>
      </w:pPr>
      <w:r w:rsidRPr="004A50CF">
        <w:rPr>
          <w:rFonts w:eastAsia="仿宋_GB2312"/>
          <w:noProof/>
          <w:sz w:val="32"/>
        </w:rPr>
        <mc:AlternateContent>
          <mc:Choice Requires="wps">
            <w:drawing>
              <wp:anchor distT="0" distB="0" distL="114300" distR="114300" simplePos="0" relativeHeight="251660288" behindDoc="0" locked="0" layoutInCell="1" allowOverlap="1" wp14:anchorId="56DBD142" wp14:editId="7251C101">
                <wp:simplePos x="0" y="0"/>
                <wp:positionH relativeFrom="column">
                  <wp:posOffset>114300</wp:posOffset>
                </wp:positionH>
                <wp:positionV relativeFrom="paragraph">
                  <wp:posOffset>99060</wp:posOffset>
                </wp:positionV>
                <wp:extent cx="5143500" cy="4358640"/>
                <wp:effectExtent l="0" t="0" r="0" b="0"/>
                <wp:wrapNone/>
                <wp:docPr id="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A4D27F4" w14:textId="477B51EE" w:rsidR="00AB4F12" w:rsidRDefault="00AB4F12" w:rsidP="002F6D8C">
                            <w:pPr>
                              <w:ind w:firstLineChars="450" w:firstLine="1440"/>
                              <w:rPr>
                                <w:rFonts w:ascii="仿宋_GB2312" w:eastAsia="仿宋_GB2312"/>
                                <w:sz w:val="32"/>
                                <w:szCs w:val="32"/>
                              </w:rPr>
                            </w:pPr>
                            <w:r>
                              <w:rPr>
                                <w:rFonts w:ascii="仿宋_GB2312" w:eastAsia="仿宋_GB2312" w:hint="eastAsia"/>
                                <w:sz w:val="32"/>
                                <w:szCs w:val="32"/>
                              </w:rPr>
                              <w:t>姓    名：郑光泽</w:t>
                            </w:r>
                          </w:p>
                          <w:p w14:paraId="4D0281D9" w14:textId="35D5D36C" w:rsidR="00AB4F12" w:rsidRDefault="00AB4F12" w:rsidP="002F6D8C">
                            <w:pPr>
                              <w:ind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851960</w:t>
                            </w:r>
                          </w:p>
                          <w:p w14:paraId="743C433C" w14:textId="2D043177" w:rsidR="00AB4F12" w:rsidRDefault="00AB4F12" w:rsidP="005F35AA">
                            <w:pPr>
                              <w:ind w:firstLineChars="450" w:firstLine="1440"/>
                              <w:rPr>
                                <w:rFonts w:ascii="仿宋_GB2312" w:eastAsia="仿宋_GB2312"/>
                                <w:sz w:val="32"/>
                                <w:szCs w:val="32"/>
                              </w:rPr>
                            </w:pPr>
                            <w:r>
                              <w:rPr>
                                <w:rFonts w:ascii="仿宋_GB2312" w:eastAsia="仿宋_GB2312" w:hint="eastAsia"/>
                                <w:sz w:val="32"/>
                                <w:szCs w:val="32"/>
                              </w:rPr>
                              <w:t>所在院系：机械与能源工程学院</w:t>
                            </w:r>
                          </w:p>
                          <w:p w14:paraId="46EC5A18" w14:textId="24524BD7" w:rsidR="00AB4F12" w:rsidRDefault="00AB4F12" w:rsidP="004A50CF">
                            <w:pPr>
                              <w:ind w:firstLineChars="450" w:firstLine="1440"/>
                              <w:rPr>
                                <w:rFonts w:ascii="仿宋_GB2312" w:eastAsia="仿宋_GB2312"/>
                                <w:sz w:val="32"/>
                                <w:szCs w:val="32"/>
                              </w:rPr>
                            </w:pPr>
                            <w:r>
                              <w:rPr>
                                <w:rFonts w:ascii="仿宋_GB2312" w:eastAsia="仿宋_GB2312" w:hint="eastAsia"/>
                                <w:sz w:val="32"/>
                                <w:szCs w:val="32"/>
                              </w:rPr>
                              <w:t>学科专业：机械设计制造及其自动化</w:t>
                            </w:r>
                          </w:p>
                          <w:p w14:paraId="744929F3" w14:textId="38B80207" w:rsidR="00AB4F12" w:rsidRDefault="00AB4F12" w:rsidP="005F35AA">
                            <w:pPr>
                              <w:ind w:firstLineChars="450" w:firstLine="1440"/>
                              <w:rPr>
                                <w:rFonts w:ascii="仿宋_GB2312" w:eastAsia="仿宋_GB2312" w:hint="eastAsia"/>
                                <w:sz w:val="32"/>
                                <w:szCs w:val="32"/>
                              </w:rPr>
                            </w:pPr>
                            <w:r>
                              <w:rPr>
                                <w:rFonts w:ascii="仿宋_GB2312" w:eastAsia="仿宋_GB2312" w:hint="eastAsia"/>
                                <w:sz w:val="32"/>
                                <w:szCs w:val="32"/>
                              </w:rPr>
                              <w:t>指导教师：</w:t>
                            </w:r>
                            <w:r w:rsidR="003C3833">
                              <w:rPr>
                                <w:rFonts w:ascii="仿宋_GB2312" w:eastAsia="仿宋_GB2312" w:hint="eastAsia"/>
                                <w:sz w:val="32"/>
                                <w:szCs w:val="32"/>
                              </w:rPr>
                              <w:t>李梦如、陈茂林</w:t>
                            </w:r>
                          </w:p>
                          <w:p w14:paraId="35DB4A50" w14:textId="77777777" w:rsidR="00AB4F12" w:rsidRDefault="00AB4F12" w:rsidP="002F6D8C">
                            <w:pPr>
                              <w:ind w:firstLineChars="750" w:firstLine="2400"/>
                              <w:rPr>
                                <w:rFonts w:eastAsia="仿宋_GB2312"/>
                                <w:sz w:val="32"/>
                              </w:rPr>
                            </w:pPr>
                            <w:r>
                              <w:rPr>
                                <w:rFonts w:eastAsia="仿宋_GB2312" w:hint="eastAsia"/>
                                <w:sz w:val="32"/>
                              </w:rPr>
                              <w:t xml:space="preserve">          </w:t>
                            </w:r>
                          </w:p>
                          <w:p w14:paraId="38BE9C6E" w14:textId="20A733AC" w:rsidR="00AB4F12" w:rsidRPr="006E4495" w:rsidRDefault="00AB4F12"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w:t>
                            </w:r>
                            <w:r>
                              <w:rPr>
                                <w:rFonts w:ascii="宋体" w:hAnsi="宋体" w:cs="宋体" w:hint="eastAsia"/>
                                <w:sz w:val="32"/>
                              </w:rPr>
                              <w:t>二</w:t>
                            </w:r>
                            <w:r w:rsidRPr="006E4495">
                              <w:rPr>
                                <w:rFonts w:ascii="宋体" w:hAnsi="宋体" w:cs="宋体" w:hint="eastAsia"/>
                                <w:sz w:val="32"/>
                              </w:rPr>
                              <w:t>〇年</w:t>
                            </w:r>
                            <w:r w:rsidR="003C3833">
                              <w:rPr>
                                <w:rFonts w:ascii="宋体" w:hAnsi="宋体" w:cs="宋体" w:hint="eastAsia"/>
                                <w:sz w:val="32"/>
                              </w:rPr>
                              <w:t>十一</w:t>
                            </w:r>
                            <w:r w:rsidRPr="006E4495">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D142" id="Rectangle 125" o:spid="_x0000_s1027" style="position:absolute;left:0;text-align:left;margin-left:9pt;margin-top:7.8pt;width:405pt;height:3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" stroked="f" strokecolor="silver">
                <v:textbox>
                  <w:txbxContent>
                    <w:p w14:paraId="0A4D27F4" w14:textId="477B51EE" w:rsidR="00AB4F12" w:rsidRDefault="00AB4F12" w:rsidP="002F6D8C">
                      <w:pPr>
                        <w:ind w:firstLineChars="450" w:firstLine="1440"/>
                        <w:rPr>
                          <w:rFonts w:ascii="仿宋_GB2312" w:eastAsia="仿宋_GB2312"/>
                          <w:sz w:val="32"/>
                          <w:szCs w:val="32"/>
                        </w:rPr>
                      </w:pPr>
                      <w:r>
                        <w:rPr>
                          <w:rFonts w:ascii="仿宋_GB2312" w:eastAsia="仿宋_GB2312" w:hint="eastAsia"/>
                          <w:sz w:val="32"/>
                          <w:szCs w:val="32"/>
                        </w:rPr>
                        <w:t>姓    名：郑光泽</w:t>
                      </w:r>
                    </w:p>
                    <w:p w14:paraId="4D0281D9" w14:textId="35D5D36C" w:rsidR="00AB4F12" w:rsidRDefault="00AB4F12" w:rsidP="002F6D8C">
                      <w:pPr>
                        <w:ind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851960</w:t>
                      </w:r>
                    </w:p>
                    <w:p w14:paraId="743C433C" w14:textId="2D043177" w:rsidR="00AB4F12" w:rsidRDefault="00AB4F12" w:rsidP="005F35AA">
                      <w:pPr>
                        <w:ind w:firstLineChars="450" w:firstLine="1440"/>
                        <w:rPr>
                          <w:rFonts w:ascii="仿宋_GB2312" w:eastAsia="仿宋_GB2312"/>
                          <w:sz w:val="32"/>
                          <w:szCs w:val="32"/>
                        </w:rPr>
                      </w:pPr>
                      <w:r>
                        <w:rPr>
                          <w:rFonts w:ascii="仿宋_GB2312" w:eastAsia="仿宋_GB2312" w:hint="eastAsia"/>
                          <w:sz w:val="32"/>
                          <w:szCs w:val="32"/>
                        </w:rPr>
                        <w:t>所在院系：机械与能源工程学院</w:t>
                      </w:r>
                    </w:p>
                    <w:p w14:paraId="46EC5A18" w14:textId="24524BD7" w:rsidR="00AB4F12" w:rsidRDefault="00AB4F12" w:rsidP="004A50CF">
                      <w:pPr>
                        <w:ind w:firstLineChars="450" w:firstLine="1440"/>
                        <w:rPr>
                          <w:rFonts w:ascii="仿宋_GB2312" w:eastAsia="仿宋_GB2312"/>
                          <w:sz w:val="32"/>
                          <w:szCs w:val="32"/>
                        </w:rPr>
                      </w:pPr>
                      <w:r>
                        <w:rPr>
                          <w:rFonts w:ascii="仿宋_GB2312" w:eastAsia="仿宋_GB2312" w:hint="eastAsia"/>
                          <w:sz w:val="32"/>
                          <w:szCs w:val="32"/>
                        </w:rPr>
                        <w:t>学科专业：机械设计制造及其自动化</w:t>
                      </w:r>
                    </w:p>
                    <w:p w14:paraId="744929F3" w14:textId="38B80207" w:rsidR="00AB4F12" w:rsidRDefault="00AB4F12" w:rsidP="005F35AA">
                      <w:pPr>
                        <w:ind w:firstLineChars="450" w:firstLine="1440"/>
                        <w:rPr>
                          <w:rFonts w:ascii="仿宋_GB2312" w:eastAsia="仿宋_GB2312" w:hint="eastAsia"/>
                          <w:sz w:val="32"/>
                          <w:szCs w:val="32"/>
                        </w:rPr>
                      </w:pPr>
                      <w:r>
                        <w:rPr>
                          <w:rFonts w:ascii="仿宋_GB2312" w:eastAsia="仿宋_GB2312" w:hint="eastAsia"/>
                          <w:sz w:val="32"/>
                          <w:szCs w:val="32"/>
                        </w:rPr>
                        <w:t>指导教师：</w:t>
                      </w:r>
                      <w:r w:rsidR="003C3833">
                        <w:rPr>
                          <w:rFonts w:ascii="仿宋_GB2312" w:eastAsia="仿宋_GB2312" w:hint="eastAsia"/>
                          <w:sz w:val="32"/>
                          <w:szCs w:val="32"/>
                        </w:rPr>
                        <w:t>李梦如、陈茂林</w:t>
                      </w:r>
                    </w:p>
                    <w:p w14:paraId="35DB4A50" w14:textId="77777777" w:rsidR="00AB4F12" w:rsidRDefault="00AB4F12" w:rsidP="002F6D8C">
                      <w:pPr>
                        <w:ind w:firstLineChars="750" w:firstLine="2400"/>
                        <w:rPr>
                          <w:rFonts w:eastAsia="仿宋_GB2312"/>
                          <w:sz w:val="32"/>
                        </w:rPr>
                      </w:pPr>
                      <w:r>
                        <w:rPr>
                          <w:rFonts w:eastAsia="仿宋_GB2312" w:hint="eastAsia"/>
                          <w:sz w:val="32"/>
                        </w:rPr>
                        <w:t xml:space="preserve">          </w:t>
                      </w:r>
                    </w:p>
                    <w:p w14:paraId="38BE9C6E" w14:textId="20A733AC" w:rsidR="00AB4F12" w:rsidRPr="006E4495" w:rsidRDefault="00AB4F12"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w:t>
                      </w:r>
                      <w:r>
                        <w:rPr>
                          <w:rFonts w:ascii="宋体" w:hAnsi="宋体" w:cs="宋体" w:hint="eastAsia"/>
                          <w:sz w:val="32"/>
                        </w:rPr>
                        <w:t>二</w:t>
                      </w:r>
                      <w:r w:rsidRPr="006E4495">
                        <w:rPr>
                          <w:rFonts w:ascii="宋体" w:hAnsi="宋体" w:cs="宋体" w:hint="eastAsia"/>
                          <w:sz w:val="32"/>
                        </w:rPr>
                        <w:t>〇年</w:t>
                      </w:r>
                      <w:r w:rsidR="003C3833">
                        <w:rPr>
                          <w:rFonts w:ascii="宋体" w:hAnsi="宋体" w:cs="宋体" w:hint="eastAsia"/>
                          <w:sz w:val="32"/>
                        </w:rPr>
                        <w:t>十一</w:t>
                      </w:r>
                      <w:r w:rsidRPr="006E4495">
                        <w:rPr>
                          <w:rFonts w:ascii="宋体" w:hAnsi="宋体" w:cs="宋体" w:hint="eastAsia"/>
                          <w:sz w:val="32"/>
                        </w:rPr>
                        <w:t>月</w:t>
                      </w:r>
                    </w:p>
                  </w:txbxContent>
                </v:textbox>
              </v:rect>
            </w:pict>
          </mc:Fallback>
        </mc:AlternateContent>
      </w:r>
    </w:p>
    <w:p w14:paraId="1B92E3C4" w14:textId="77777777" w:rsidR="002F6D8C" w:rsidRPr="004A50CF" w:rsidRDefault="002F6D8C" w:rsidP="002F6D8C">
      <w:pPr>
        <w:spacing w:line="300" w:lineRule="auto"/>
        <w:jc w:val="center"/>
        <w:rPr>
          <w:rFonts w:eastAsia="仿宋_GB2312"/>
          <w:sz w:val="32"/>
        </w:rPr>
      </w:pPr>
    </w:p>
    <w:p w14:paraId="6D388E8C" w14:textId="77777777" w:rsidR="002F6D8C" w:rsidRPr="004A50CF" w:rsidRDefault="002F6D8C" w:rsidP="002F6D8C">
      <w:pPr>
        <w:spacing w:line="300" w:lineRule="auto"/>
        <w:jc w:val="center"/>
        <w:rPr>
          <w:rFonts w:eastAsia="仿宋_GB2312"/>
          <w:sz w:val="32"/>
        </w:rPr>
      </w:pPr>
    </w:p>
    <w:p w14:paraId="2DC1817A" w14:textId="77777777" w:rsidR="002F6D8C" w:rsidRPr="004A50CF" w:rsidRDefault="002F6D8C" w:rsidP="002F6D8C">
      <w:pPr>
        <w:spacing w:line="300" w:lineRule="auto"/>
        <w:jc w:val="center"/>
        <w:rPr>
          <w:rFonts w:eastAsia="仿宋_GB2312"/>
          <w:sz w:val="32"/>
        </w:rPr>
      </w:pPr>
    </w:p>
    <w:p w14:paraId="7390FF75" w14:textId="77777777" w:rsidR="002F6D8C" w:rsidRPr="004A50CF" w:rsidRDefault="002F6D8C" w:rsidP="002F6D8C">
      <w:pPr>
        <w:spacing w:line="300" w:lineRule="auto"/>
        <w:jc w:val="center"/>
        <w:rPr>
          <w:rFonts w:eastAsia="仿宋_GB2312"/>
          <w:sz w:val="32"/>
        </w:rPr>
      </w:pPr>
    </w:p>
    <w:p w14:paraId="1CA5190D" w14:textId="77777777" w:rsidR="002F6D8C" w:rsidRPr="004A50CF" w:rsidRDefault="002F6D8C" w:rsidP="002F6D8C">
      <w:pPr>
        <w:spacing w:line="300" w:lineRule="auto"/>
        <w:jc w:val="center"/>
        <w:rPr>
          <w:rFonts w:eastAsia="仿宋_GB2312"/>
          <w:sz w:val="32"/>
        </w:rPr>
      </w:pPr>
    </w:p>
    <w:p w14:paraId="04BED0C8" w14:textId="77777777" w:rsidR="002F6D8C" w:rsidRPr="004A50CF" w:rsidRDefault="002F6D8C" w:rsidP="002F6D8C">
      <w:pPr>
        <w:spacing w:line="300" w:lineRule="auto"/>
        <w:jc w:val="center"/>
        <w:rPr>
          <w:rFonts w:eastAsia="仿宋_GB2312"/>
          <w:sz w:val="32"/>
        </w:rPr>
      </w:pPr>
    </w:p>
    <w:p w14:paraId="275C3FF5" w14:textId="77777777" w:rsidR="002F6D8C" w:rsidRPr="004A50CF" w:rsidRDefault="002F6D8C" w:rsidP="002F6D8C">
      <w:pPr>
        <w:spacing w:line="300" w:lineRule="auto"/>
        <w:jc w:val="center"/>
        <w:rPr>
          <w:rFonts w:eastAsia="仿宋_GB2312"/>
          <w:sz w:val="32"/>
        </w:rPr>
      </w:pPr>
    </w:p>
    <w:p w14:paraId="190E4F6E" w14:textId="77777777" w:rsidR="002F6D8C" w:rsidRPr="004A50CF" w:rsidRDefault="002F6D8C" w:rsidP="002F6D8C">
      <w:pPr>
        <w:spacing w:line="300" w:lineRule="auto"/>
        <w:jc w:val="center"/>
        <w:rPr>
          <w:rFonts w:ascii="宋体" w:hAnsi="宋体"/>
          <w:sz w:val="32"/>
        </w:rPr>
      </w:pPr>
    </w:p>
    <w:p w14:paraId="5509F5FE" w14:textId="77777777" w:rsidR="002F6D8C" w:rsidRPr="004A50CF" w:rsidRDefault="002F6D8C" w:rsidP="002F6D8C">
      <w:pPr>
        <w:spacing w:line="300" w:lineRule="auto"/>
        <w:jc w:val="center"/>
        <w:rPr>
          <w:rFonts w:ascii="宋体" w:hAnsi="宋体"/>
          <w:sz w:val="32"/>
        </w:rPr>
      </w:pPr>
    </w:p>
    <w:p w14:paraId="7A2EF29A" w14:textId="77777777" w:rsidR="002F6D8C" w:rsidRPr="004A50CF" w:rsidRDefault="002F6D8C" w:rsidP="002F6D8C">
      <w:pPr>
        <w:ind w:firstLineChars="100" w:firstLine="301"/>
        <w:jc w:val="center"/>
        <w:rPr>
          <w:b/>
          <w:sz w:val="30"/>
          <w:szCs w:val="30"/>
        </w:rPr>
      </w:pPr>
    </w:p>
    <w:p w14:paraId="761DFC45" w14:textId="77777777" w:rsidR="002F6D8C" w:rsidRPr="004A50CF" w:rsidRDefault="002F6D8C" w:rsidP="002F6D8C">
      <w:pPr>
        <w:spacing w:line="300" w:lineRule="auto"/>
        <w:jc w:val="center"/>
        <w:rPr>
          <w:rFonts w:eastAsia="黑体"/>
          <w:b/>
          <w:sz w:val="36"/>
          <w:szCs w:val="30"/>
        </w:rPr>
      </w:pPr>
    </w:p>
    <w:p w14:paraId="7763ECDB" w14:textId="77777777" w:rsidR="002F6D8C" w:rsidRPr="004A50CF" w:rsidRDefault="00E61973" w:rsidP="002F6D8C">
      <w:pPr>
        <w:spacing w:line="300" w:lineRule="auto"/>
        <w:jc w:val="center"/>
        <w:rPr>
          <w:rFonts w:eastAsia="黑体"/>
          <w:b/>
          <w:sz w:val="36"/>
          <w:szCs w:val="30"/>
        </w:rPr>
      </w:pPr>
      <w:r>
        <w:rPr>
          <w:rFonts w:eastAsia="黑体" w:hint="eastAsia"/>
          <w:b/>
          <w:sz w:val="36"/>
          <w:szCs w:val="30"/>
        </w:rPr>
        <w:t>同济大学</w:t>
      </w:r>
      <w:r w:rsidR="002F6D8C" w:rsidRPr="004A50CF">
        <w:rPr>
          <w:rFonts w:eastAsia="黑体" w:hint="eastAsia"/>
          <w:b/>
          <w:sz w:val="36"/>
          <w:szCs w:val="30"/>
        </w:rPr>
        <w:t>论文原创性声明</w:t>
      </w:r>
    </w:p>
    <w:p w14:paraId="4F828F42" w14:textId="77777777" w:rsidR="002F6D8C" w:rsidRPr="004A50CF" w:rsidRDefault="002F6D8C" w:rsidP="002F6D8C">
      <w:pPr>
        <w:spacing w:line="300" w:lineRule="auto"/>
        <w:jc w:val="center"/>
        <w:rPr>
          <w:b/>
          <w:sz w:val="30"/>
          <w:szCs w:val="30"/>
        </w:rPr>
      </w:pPr>
    </w:p>
    <w:p w14:paraId="5EBEC100" w14:textId="77777777" w:rsidR="002F6D8C" w:rsidRPr="004A50CF" w:rsidRDefault="00E61973" w:rsidP="002F6D8C">
      <w:pPr>
        <w:ind w:firstLineChars="200" w:firstLine="560"/>
        <w:rPr>
          <w:sz w:val="28"/>
          <w:szCs w:val="28"/>
        </w:rPr>
      </w:pPr>
      <w:r>
        <w:rPr>
          <w:rFonts w:hint="eastAsia"/>
          <w:sz w:val="28"/>
          <w:szCs w:val="28"/>
        </w:rPr>
        <w:t>本人郑重声明：所呈交的</w:t>
      </w:r>
      <w:r w:rsidR="002F6D8C" w:rsidRPr="004A50CF">
        <w:rPr>
          <w:rFonts w:hint="eastAsia"/>
          <w:sz w:val="28"/>
          <w:szCs w:val="28"/>
        </w:rPr>
        <w:t>论文，是本人</w:t>
      </w:r>
      <w:r>
        <w:rPr>
          <w:rFonts w:hint="eastAsia"/>
          <w:sz w:val="28"/>
          <w:szCs w:val="28"/>
        </w:rPr>
        <w:t>进行研究工作所取得的成果。除文中已经注明引用的内容外，本</w:t>
      </w:r>
      <w:r w:rsidR="002F6D8C" w:rsidRPr="004A50CF">
        <w:rPr>
          <w:rFonts w:hint="eastAsia"/>
          <w:sz w:val="28"/>
          <w:szCs w:val="28"/>
        </w:rPr>
        <w:t>论文的研究成果不包含任何他人创作的、已公开发表或者没有公开发表的作品的内容。对本论文所涉及的研</w:t>
      </w:r>
      <w:r>
        <w:rPr>
          <w:rFonts w:hint="eastAsia"/>
          <w:sz w:val="28"/>
          <w:szCs w:val="28"/>
        </w:rPr>
        <w:t>究工作做出贡献的其他个人和集体，均已在文中以明确方式标明。本</w:t>
      </w:r>
      <w:r w:rsidR="002F6D8C" w:rsidRPr="004A50CF">
        <w:rPr>
          <w:rFonts w:hint="eastAsia"/>
          <w:sz w:val="28"/>
          <w:szCs w:val="28"/>
        </w:rPr>
        <w:t>论文原创性声明的法律责任由本人承担。</w:t>
      </w:r>
    </w:p>
    <w:p w14:paraId="56FEF7AA" w14:textId="77777777" w:rsidR="002F6D8C" w:rsidRPr="004A50CF" w:rsidRDefault="002F6D8C" w:rsidP="002F6D8C">
      <w:pPr>
        <w:ind w:firstLineChars="200" w:firstLine="560"/>
        <w:rPr>
          <w:sz w:val="28"/>
          <w:szCs w:val="28"/>
        </w:rPr>
      </w:pPr>
    </w:p>
    <w:p w14:paraId="0E70065C" w14:textId="77777777" w:rsidR="002F6D8C" w:rsidRPr="004A50CF" w:rsidRDefault="002F6D8C" w:rsidP="002F6D8C">
      <w:pPr>
        <w:ind w:firstLineChars="200" w:firstLine="560"/>
        <w:rPr>
          <w:sz w:val="28"/>
          <w:szCs w:val="28"/>
        </w:rPr>
      </w:pPr>
    </w:p>
    <w:p w14:paraId="7AB0A37A" w14:textId="77777777" w:rsidR="002F6D8C" w:rsidRPr="004A50CF" w:rsidRDefault="002F6D8C" w:rsidP="002F6D8C">
      <w:pPr>
        <w:ind w:firstLineChars="200" w:firstLine="560"/>
        <w:rPr>
          <w:sz w:val="28"/>
          <w:szCs w:val="28"/>
        </w:rPr>
      </w:pPr>
    </w:p>
    <w:p w14:paraId="657C7807" w14:textId="77777777" w:rsidR="002F6D8C" w:rsidRPr="004A50CF" w:rsidRDefault="002F6D8C" w:rsidP="002F6D8C">
      <w:pPr>
        <w:spacing w:before="480" w:after="360"/>
        <w:jc w:val="center"/>
        <w:rPr>
          <w:rFonts w:ascii="黑体" w:eastAsia="黑体" w:hAnsi="宋体"/>
          <w:sz w:val="24"/>
        </w:rPr>
      </w:pPr>
    </w:p>
    <w:p w14:paraId="7315965B" w14:textId="77777777" w:rsidR="00C44B09" w:rsidRPr="004A50CF" w:rsidRDefault="00C44B09" w:rsidP="002F6D8C">
      <w:pPr>
        <w:spacing w:before="480" w:after="360"/>
        <w:jc w:val="center"/>
        <w:rPr>
          <w:rFonts w:ascii="黑体" w:eastAsia="黑体" w:hAnsi="宋体"/>
          <w:sz w:val="24"/>
        </w:rPr>
      </w:pPr>
    </w:p>
    <w:p w14:paraId="1E361DE4" w14:textId="77777777" w:rsidR="00C44B09" w:rsidRPr="004A50CF" w:rsidRDefault="00E11224" w:rsidP="00E11224">
      <w:pPr>
        <w:pStyle w:val="a3"/>
      </w:pPr>
      <w:r>
        <w:rPr>
          <w:rFonts w:hint="eastAsia"/>
        </w:rPr>
        <w:t xml:space="preserve">                       </w:t>
      </w:r>
      <w:r w:rsidR="00D930A0" w:rsidRPr="004A50CF">
        <w:rPr>
          <w:rFonts w:hint="eastAsia"/>
        </w:rPr>
        <w:t>论文作者签名：</w:t>
      </w:r>
    </w:p>
    <w:p w14:paraId="1D257EFC" w14:textId="77777777" w:rsidR="00C44B09" w:rsidRPr="004A50CF" w:rsidRDefault="00C44B09" w:rsidP="00C44B09">
      <w:pPr>
        <w:spacing w:line="300" w:lineRule="auto"/>
        <w:jc w:val="center"/>
        <w:rPr>
          <w:sz w:val="28"/>
          <w:szCs w:val="28"/>
        </w:rPr>
        <w:sectPr w:rsidR="00C44B09" w:rsidRPr="004A50CF" w:rsidSect="00C44B09">
          <w:headerReference w:type="default" r:id="rId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42854424" w14:textId="3FE0DD65" w:rsidR="007C6A45" w:rsidRPr="004A50CF" w:rsidRDefault="007C6A45" w:rsidP="00FE260B">
      <w:pPr>
        <w:spacing w:before="480" w:after="360"/>
        <w:jc w:val="center"/>
        <w:rPr>
          <w:rFonts w:eastAsia="黑体"/>
          <w:b/>
          <w:sz w:val="32"/>
          <w:szCs w:val="32"/>
        </w:rPr>
      </w:pPr>
      <w:r w:rsidRPr="004A50CF">
        <w:rPr>
          <w:rFonts w:eastAsia="黑体" w:hint="eastAsia"/>
          <w:b/>
          <w:sz w:val="32"/>
          <w:szCs w:val="32"/>
        </w:rPr>
        <w:lastRenderedPageBreak/>
        <w:t>摘</w:t>
      </w:r>
      <w:r w:rsidR="000547E3">
        <w:rPr>
          <w:rFonts w:eastAsia="黑体" w:hint="eastAsia"/>
          <w:b/>
          <w:sz w:val="32"/>
          <w:szCs w:val="32"/>
        </w:rPr>
        <w:t xml:space="preserve"> </w:t>
      </w:r>
      <w:r w:rsidR="000547E3">
        <w:rPr>
          <w:rFonts w:eastAsia="黑体"/>
          <w:b/>
          <w:sz w:val="32"/>
          <w:szCs w:val="32"/>
        </w:rPr>
        <w:t xml:space="preserve"> </w:t>
      </w:r>
      <w:r w:rsidRPr="004A50CF">
        <w:rPr>
          <w:rFonts w:eastAsia="黑体" w:hint="eastAsia"/>
          <w:b/>
          <w:sz w:val="32"/>
          <w:szCs w:val="32"/>
        </w:rPr>
        <w:t>要</w:t>
      </w:r>
    </w:p>
    <w:p w14:paraId="0D49ED6A" w14:textId="639EE577" w:rsidR="0009780F" w:rsidRPr="0009780F" w:rsidRDefault="00AB753B" w:rsidP="00AB753B">
      <w:pPr>
        <w:spacing w:line="400" w:lineRule="exact"/>
        <w:rPr>
          <w:rFonts w:ascii="宋体" w:hAnsi="宋体"/>
          <w:sz w:val="24"/>
        </w:rPr>
      </w:pPr>
      <w:r>
        <w:rPr>
          <w:rFonts w:ascii="宋体" w:hAnsi="宋体" w:hint="eastAsia"/>
          <w:sz w:val="24"/>
        </w:rPr>
        <w:t xml:space="preserve">    </w:t>
      </w:r>
      <w:r w:rsidR="0009780F">
        <w:rPr>
          <w:rFonts w:ascii="宋体" w:hAnsi="宋体" w:hint="eastAsia"/>
          <w:sz w:val="24"/>
        </w:rPr>
        <w:t>马克思主义对实践的指导作用兼具科学性与生命力，其科学性在于以客观事实为依据，其生命力在于随着实践的发展而发展。</w:t>
      </w:r>
      <w:r w:rsidR="00363F01">
        <w:rPr>
          <w:rFonts w:ascii="宋体" w:hAnsi="宋体" w:hint="eastAsia"/>
          <w:sz w:val="24"/>
        </w:rPr>
        <w:t>同时，马克思对实践的指导具有广泛性，其作用体现在日常学习与生活的各个方面，在专业实验、专业设计、专业实习等方面尤为显著。本文旨在通过介绍碳钢热处理实验的过程，揭示马克思主义原理</w:t>
      </w:r>
      <w:r w:rsidR="00CC73C8">
        <w:rPr>
          <w:rFonts w:ascii="宋体" w:hAnsi="宋体" w:hint="eastAsia"/>
          <w:sz w:val="24"/>
        </w:rPr>
        <w:t>对该实验整体规划及各个步骤的指导作用，从而展现出马克思主义原理</w:t>
      </w:r>
      <w:r w:rsidR="00025137">
        <w:rPr>
          <w:rFonts w:ascii="宋体" w:hAnsi="宋体" w:hint="eastAsia"/>
          <w:sz w:val="24"/>
        </w:rPr>
        <w:t>指导作用的科学性、生命力和广泛性等的指导价值。</w:t>
      </w:r>
    </w:p>
    <w:p w14:paraId="07B7DFFC" w14:textId="77777777" w:rsidR="007C6A45" w:rsidRPr="00363F01" w:rsidRDefault="007C6A45" w:rsidP="007C6A45">
      <w:pPr>
        <w:spacing w:line="400" w:lineRule="exact"/>
        <w:rPr>
          <w:rFonts w:ascii="宋体" w:hAnsi="宋体"/>
          <w:b/>
          <w:bCs/>
          <w:sz w:val="24"/>
        </w:rPr>
      </w:pPr>
    </w:p>
    <w:p w14:paraId="341876A7" w14:textId="76799E3B" w:rsidR="007C6A45" w:rsidRPr="004A50CF" w:rsidRDefault="007C6A45" w:rsidP="001B6E8D">
      <w:pPr>
        <w:spacing w:line="400" w:lineRule="exact"/>
        <w:jc w:val="left"/>
        <w:rPr>
          <w:rFonts w:ascii="宋体" w:hAnsi="宋体"/>
          <w:sz w:val="24"/>
        </w:rPr>
        <w:sectPr w:rsidR="007C6A45" w:rsidRPr="004A50CF" w:rsidSect="00765319">
          <w:headerReference w:type="even" r:id="rId10"/>
          <w:headerReference w:type="default" r:id="rId11"/>
          <w:footerReference w:type="default" r:id="rId12"/>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w:t>
      </w:r>
      <w:r w:rsidR="00025137">
        <w:rPr>
          <w:rFonts w:ascii="宋体" w:hAnsi="宋体" w:hint="eastAsia"/>
          <w:sz w:val="24"/>
        </w:rPr>
        <w:t>马克思主义</w:t>
      </w:r>
      <w:r w:rsidRPr="004A50CF">
        <w:rPr>
          <w:rFonts w:ascii="宋体" w:hAnsi="宋体" w:hint="eastAsia"/>
          <w:sz w:val="24"/>
        </w:rPr>
        <w:t>，</w:t>
      </w:r>
      <w:r w:rsidR="00025137">
        <w:rPr>
          <w:rFonts w:ascii="宋体" w:hAnsi="宋体" w:hint="eastAsia"/>
          <w:sz w:val="24"/>
        </w:rPr>
        <w:t>碳钢热处理实验</w:t>
      </w:r>
      <w:r w:rsidRPr="004A50CF">
        <w:rPr>
          <w:rFonts w:ascii="宋体" w:hAnsi="宋体" w:hint="eastAsia"/>
          <w:sz w:val="24"/>
        </w:rPr>
        <w:t>，</w:t>
      </w:r>
      <w:r w:rsidR="00025137">
        <w:rPr>
          <w:rFonts w:ascii="宋体" w:hAnsi="宋体" w:hint="eastAsia"/>
          <w:sz w:val="24"/>
        </w:rPr>
        <w:t>指导价值</w:t>
      </w:r>
    </w:p>
    <w:sdt>
      <w:sdtPr>
        <w:rPr>
          <w:rFonts w:ascii="宋体" w:hAnsi="宋体"/>
          <w:b w:val="0"/>
          <w:noProof/>
          <w:kern w:val="2"/>
          <w:sz w:val="21"/>
          <w:szCs w:val="24"/>
          <w:lang w:val="zh-CN"/>
        </w:rPr>
        <w:id w:val="-616213190"/>
        <w:docPartObj>
          <w:docPartGallery w:val="Table of Contents"/>
          <w:docPartUnique/>
        </w:docPartObj>
      </w:sdtPr>
      <w:sdtEndPr/>
      <w:sdtContent>
        <w:p w14:paraId="4A444980" w14:textId="071CBCEB" w:rsidR="003C2219" w:rsidRPr="004F129D" w:rsidRDefault="003C2219" w:rsidP="004F129D">
          <w:pPr>
            <w:pStyle w:val="TOC"/>
            <w:spacing w:beforeLines="50" w:before="156" w:afterLines="50" w:after="156" w:line="360" w:lineRule="auto"/>
            <w:jc w:val="center"/>
            <w:rPr>
              <w:rFonts w:ascii="黑体" w:eastAsia="黑体" w:hAnsi="黑体"/>
              <w:sz w:val="32"/>
              <w:szCs w:val="32"/>
            </w:rPr>
          </w:pPr>
          <w:r w:rsidRPr="004F129D">
            <w:rPr>
              <w:rFonts w:ascii="黑体" w:eastAsia="黑体" w:hAnsi="黑体"/>
              <w:sz w:val="32"/>
              <w:szCs w:val="32"/>
              <w:lang w:val="zh-CN"/>
            </w:rPr>
            <w:t>目</w:t>
          </w:r>
          <w:r w:rsidR="004F129D" w:rsidRPr="004F129D">
            <w:rPr>
              <w:rFonts w:ascii="黑体" w:eastAsia="黑体" w:hAnsi="黑体" w:hint="eastAsia"/>
              <w:sz w:val="32"/>
              <w:szCs w:val="32"/>
              <w:lang w:val="zh-CN"/>
            </w:rPr>
            <w:t xml:space="preserve"> </w:t>
          </w:r>
          <w:r w:rsidR="004F129D" w:rsidRPr="004F129D">
            <w:rPr>
              <w:rFonts w:ascii="黑体" w:eastAsia="黑体" w:hAnsi="黑体"/>
              <w:sz w:val="32"/>
              <w:szCs w:val="32"/>
              <w:lang w:val="zh-CN"/>
            </w:rPr>
            <w:t xml:space="preserve"> </w:t>
          </w:r>
          <w:r w:rsidRPr="004F129D">
            <w:rPr>
              <w:rFonts w:ascii="黑体" w:eastAsia="黑体" w:hAnsi="黑体"/>
              <w:sz w:val="32"/>
              <w:szCs w:val="32"/>
              <w:lang w:val="zh-CN"/>
            </w:rPr>
            <w:t>录</w:t>
          </w:r>
        </w:p>
        <w:p w14:paraId="38C49595" w14:textId="3D72AAC0" w:rsidR="003C2219" w:rsidRPr="004F129D" w:rsidRDefault="003C2219" w:rsidP="004F129D">
          <w:pPr>
            <w:pStyle w:val="TOC1"/>
            <w:spacing w:line="360" w:lineRule="auto"/>
            <w:rPr>
              <w:rFonts w:ascii="宋体" w:hAnsi="宋体"/>
              <w:sz w:val="24"/>
            </w:rPr>
          </w:pPr>
          <w:r w:rsidRPr="004F129D">
            <w:rPr>
              <w:rFonts w:ascii="宋体" w:hAnsi="宋体" w:hint="eastAsia"/>
              <w:sz w:val="24"/>
            </w:rPr>
            <w:t>引言</w:t>
          </w:r>
          <w:r w:rsidRPr="004F129D">
            <w:rPr>
              <w:rFonts w:ascii="黑体" w:eastAsia="黑体" w:hAnsi="黑体"/>
              <w:sz w:val="18"/>
              <w:szCs w:val="18"/>
            </w:rPr>
            <w:ptab w:relativeTo="margin" w:alignment="right" w:leader="dot"/>
          </w:r>
          <w:r w:rsidRPr="004F129D">
            <w:rPr>
              <w:rFonts w:ascii="黑体" w:eastAsia="黑体" w:hAnsi="黑体"/>
              <w:sz w:val="18"/>
              <w:szCs w:val="18"/>
              <w:lang w:val="zh-CN"/>
            </w:rPr>
            <w:t>1</w:t>
          </w:r>
        </w:p>
        <w:p w14:paraId="7DEF6C9A" w14:textId="042AEC4A" w:rsidR="003C2219" w:rsidRPr="004F129D" w:rsidRDefault="003C2219" w:rsidP="004F129D">
          <w:pPr>
            <w:pStyle w:val="TOC1"/>
            <w:spacing w:line="360" w:lineRule="auto"/>
            <w:jc w:val="left"/>
            <w:rPr>
              <w:rFonts w:ascii="宋体" w:hAnsi="宋体"/>
              <w:sz w:val="24"/>
            </w:rPr>
          </w:pPr>
          <w:r w:rsidRPr="004F129D">
            <w:rPr>
              <w:rFonts w:ascii="宋体" w:hAnsi="宋体" w:hint="eastAsia"/>
              <w:sz w:val="24"/>
            </w:rPr>
            <w:t>一、马克思主义原理对碳钢热处理的指导作用</w:t>
          </w:r>
          <w:r w:rsidRPr="004F129D">
            <w:rPr>
              <w:rFonts w:ascii="黑体" w:eastAsia="黑体" w:hAnsi="黑体"/>
              <w:sz w:val="18"/>
              <w:szCs w:val="18"/>
            </w:rPr>
            <w:ptab w:relativeTo="margin" w:alignment="right" w:leader="dot"/>
          </w:r>
          <w:r w:rsidRPr="004F129D">
            <w:rPr>
              <w:rFonts w:ascii="宋体" w:hAnsi="宋体" w:hint="eastAsia"/>
              <w:sz w:val="24"/>
              <w:lang w:val="zh-CN"/>
            </w:rPr>
            <w:t>1</w:t>
          </w:r>
        </w:p>
        <w:p w14:paraId="65263E50" w14:textId="3A7CCA67" w:rsidR="003C2219" w:rsidRPr="004F129D" w:rsidRDefault="003C2219" w:rsidP="004F129D">
          <w:pPr>
            <w:pStyle w:val="TOC2"/>
            <w:spacing w:line="360" w:lineRule="auto"/>
            <w:rPr>
              <w:rFonts w:ascii="宋体" w:hAnsi="宋体"/>
            </w:rPr>
          </w:pPr>
          <w:r w:rsidRPr="004F129D">
            <w:rPr>
              <w:rFonts w:ascii="宋体" w:hAnsi="宋体" w:hint="eastAsia"/>
            </w:rPr>
            <w:t>1.1 碳钢的热处理步骤</w:t>
          </w:r>
          <w:r w:rsidRPr="004F129D">
            <w:rPr>
              <w:rFonts w:ascii="黑体" w:eastAsia="黑体" w:hAnsi="黑体"/>
              <w:noProof w:val="0"/>
              <w:sz w:val="18"/>
              <w:szCs w:val="18"/>
            </w:rPr>
            <w:ptab w:relativeTo="margin" w:alignment="right" w:leader="dot"/>
          </w:r>
          <w:r w:rsidRPr="004F129D">
            <w:rPr>
              <w:rFonts w:ascii="宋体" w:hAnsi="宋体" w:hint="eastAsia"/>
              <w:lang w:val="zh-CN"/>
            </w:rPr>
            <w:t>1</w:t>
          </w:r>
        </w:p>
        <w:p w14:paraId="65EA7F69" w14:textId="6A55CA30" w:rsidR="003C2219" w:rsidRPr="004F129D" w:rsidRDefault="003C2219" w:rsidP="004F129D">
          <w:pPr>
            <w:pStyle w:val="TOC2"/>
            <w:spacing w:line="360" w:lineRule="auto"/>
            <w:rPr>
              <w:rFonts w:ascii="宋体" w:hAnsi="宋体"/>
            </w:rPr>
          </w:pPr>
          <w:r w:rsidRPr="004F129D">
            <w:rPr>
              <w:rFonts w:ascii="宋体" w:hAnsi="宋体" w:hint="eastAsia"/>
            </w:rPr>
            <w:t>1.2 碳钢的热处理步骤</w:t>
          </w:r>
          <w:r w:rsidRPr="004F129D">
            <w:rPr>
              <w:rFonts w:ascii="黑体" w:eastAsia="黑体" w:hAnsi="黑体"/>
              <w:noProof w:val="0"/>
              <w:sz w:val="18"/>
              <w:szCs w:val="18"/>
            </w:rPr>
            <w:ptab w:relativeTo="margin" w:alignment="right" w:leader="dot"/>
          </w:r>
          <w:r w:rsidR="004F129D" w:rsidRPr="004F129D">
            <w:rPr>
              <w:rFonts w:ascii="宋体" w:hAnsi="宋体" w:hint="eastAsia"/>
              <w:lang w:val="zh-CN"/>
            </w:rPr>
            <w:t>2</w:t>
          </w:r>
        </w:p>
        <w:p w14:paraId="282443C7" w14:textId="4EECF72C" w:rsidR="004F129D" w:rsidRPr="004F129D" w:rsidRDefault="004F129D" w:rsidP="004F129D">
          <w:pPr>
            <w:pStyle w:val="TOC2"/>
            <w:spacing w:line="360" w:lineRule="auto"/>
            <w:rPr>
              <w:rFonts w:ascii="宋体" w:hAnsi="宋体"/>
            </w:rPr>
          </w:pPr>
          <w:r w:rsidRPr="004F129D">
            <w:rPr>
              <w:rFonts w:ascii="宋体" w:hAnsi="宋体" w:hint="eastAsia"/>
            </w:rPr>
            <w:t>1.3 量变质变规律的指导作用</w:t>
          </w:r>
          <w:r w:rsidRPr="004F129D">
            <w:rPr>
              <w:rFonts w:ascii="黑体" w:eastAsia="黑体" w:hAnsi="黑体"/>
              <w:noProof w:val="0"/>
              <w:sz w:val="18"/>
              <w:szCs w:val="18"/>
            </w:rPr>
            <w:ptab w:relativeTo="margin" w:alignment="right" w:leader="dot"/>
          </w:r>
          <w:r w:rsidRPr="004F129D">
            <w:rPr>
              <w:rFonts w:ascii="宋体" w:hAnsi="宋体" w:hint="eastAsia"/>
              <w:lang w:val="zh-CN"/>
            </w:rPr>
            <w:t>2</w:t>
          </w:r>
        </w:p>
        <w:p w14:paraId="1E001FA4" w14:textId="53FE440C" w:rsidR="004F129D" w:rsidRPr="004F129D" w:rsidRDefault="004F129D" w:rsidP="004F129D">
          <w:pPr>
            <w:pStyle w:val="TOC1"/>
            <w:spacing w:line="360" w:lineRule="auto"/>
            <w:jc w:val="left"/>
            <w:rPr>
              <w:rFonts w:ascii="宋体" w:hAnsi="宋体"/>
              <w:sz w:val="24"/>
            </w:rPr>
          </w:pPr>
          <w:r w:rsidRPr="004F129D">
            <w:rPr>
              <w:rFonts w:ascii="宋体" w:hAnsi="宋体" w:hint="eastAsia"/>
              <w:sz w:val="24"/>
            </w:rPr>
            <w:t>二、马克思主义原理对硬度测试和组织观察的指导作用</w:t>
          </w:r>
          <w:r w:rsidRPr="004F129D">
            <w:rPr>
              <w:rFonts w:ascii="黑体" w:eastAsia="黑体" w:hAnsi="黑体"/>
              <w:sz w:val="18"/>
              <w:szCs w:val="18"/>
            </w:rPr>
            <w:ptab w:relativeTo="margin" w:alignment="right" w:leader="dot"/>
          </w:r>
          <w:r w:rsidRPr="004F129D">
            <w:rPr>
              <w:rFonts w:ascii="宋体" w:hAnsi="宋体" w:hint="eastAsia"/>
              <w:sz w:val="24"/>
            </w:rPr>
            <w:t>3</w:t>
          </w:r>
        </w:p>
        <w:p w14:paraId="05CA9A04" w14:textId="569AA203" w:rsidR="004F129D" w:rsidRPr="004F129D" w:rsidRDefault="004F129D" w:rsidP="004F129D">
          <w:pPr>
            <w:pStyle w:val="TOC2"/>
            <w:spacing w:line="360" w:lineRule="auto"/>
            <w:rPr>
              <w:rFonts w:ascii="宋体" w:hAnsi="宋体"/>
            </w:rPr>
          </w:pPr>
          <w:r w:rsidRPr="004F129D">
            <w:rPr>
              <w:rFonts w:ascii="宋体" w:hAnsi="宋体" w:hint="eastAsia"/>
            </w:rPr>
            <w:t>2.1 碳钢硬度测试和组织观察的实验步骤</w:t>
          </w:r>
          <w:r w:rsidRPr="004F129D">
            <w:rPr>
              <w:rFonts w:ascii="黑体" w:eastAsia="黑体" w:hAnsi="黑体"/>
              <w:noProof w:val="0"/>
              <w:sz w:val="18"/>
              <w:szCs w:val="18"/>
            </w:rPr>
            <w:ptab w:relativeTo="margin" w:alignment="right" w:leader="dot"/>
          </w:r>
          <w:r w:rsidRPr="004F129D">
            <w:rPr>
              <w:rFonts w:ascii="宋体" w:hAnsi="宋体" w:hint="eastAsia"/>
              <w:lang w:val="zh-CN"/>
            </w:rPr>
            <w:t>3</w:t>
          </w:r>
        </w:p>
        <w:p w14:paraId="48835136" w14:textId="6EE8CEC9" w:rsidR="004F129D" w:rsidRPr="004F129D" w:rsidRDefault="004F129D" w:rsidP="004F129D">
          <w:pPr>
            <w:pStyle w:val="TOC2"/>
            <w:spacing w:line="360" w:lineRule="auto"/>
            <w:rPr>
              <w:rFonts w:ascii="宋体" w:hAnsi="宋体"/>
            </w:rPr>
          </w:pPr>
          <w:r w:rsidRPr="004F129D">
            <w:rPr>
              <w:rFonts w:ascii="宋体" w:hAnsi="宋体" w:hint="eastAsia"/>
            </w:rPr>
            <w:t>2.2 对立统一规律的指导作用</w:t>
          </w:r>
          <w:r w:rsidRPr="004F129D">
            <w:rPr>
              <w:rFonts w:ascii="黑体" w:eastAsia="黑体" w:hAnsi="黑体"/>
              <w:noProof w:val="0"/>
              <w:sz w:val="18"/>
              <w:szCs w:val="18"/>
            </w:rPr>
            <w:ptab w:relativeTo="margin" w:alignment="right" w:leader="dot"/>
          </w:r>
          <w:r w:rsidRPr="004F129D">
            <w:rPr>
              <w:rFonts w:ascii="宋体" w:hAnsi="宋体" w:hint="eastAsia"/>
              <w:lang w:val="zh-CN"/>
            </w:rPr>
            <w:t>3</w:t>
          </w:r>
        </w:p>
        <w:p w14:paraId="70CF6293" w14:textId="7678EAF5" w:rsidR="004F129D" w:rsidRPr="004F129D" w:rsidRDefault="004F129D" w:rsidP="004F129D">
          <w:pPr>
            <w:pStyle w:val="TOC2"/>
            <w:spacing w:line="360" w:lineRule="auto"/>
            <w:rPr>
              <w:rFonts w:ascii="宋体" w:hAnsi="宋体"/>
            </w:rPr>
          </w:pPr>
          <w:r w:rsidRPr="004F129D">
            <w:rPr>
              <w:rFonts w:ascii="宋体" w:hAnsi="宋体" w:hint="eastAsia"/>
            </w:rPr>
            <w:t>2.3 认识运动规律的指导作用</w:t>
          </w:r>
          <w:r w:rsidRPr="004F129D">
            <w:rPr>
              <w:rFonts w:ascii="黑体" w:eastAsia="黑体" w:hAnsi="黑体"/>
              <w:noProof w:val="0"/>
              <w:sz w:val="18"/>
              <w:szCs w:val="18"/>
            </w:rPr>
            <w:ptab w:relativeTo="margin" w:alignment="right" w:leader="dot"/>
          </w:r>
          <w:r w:rsidRPr="004F129D">
            <w:rPr>
              <w:rFonts w:ascii="宋体" w:hAnsi="宋体" w:hint="eastAsia"/>
              <w:lang w:val="zh-CN"/>
            </w:rPr>
            <w:t>3</w:t>
          </w:r>
        </w:p>
        <w:p w14:paraId="3E0B4BE6" w14:textId="09DA3F6D" w:rsidR="004F129D" w:rsidRPr="004F129D" w:rsidRDefault="004F129D" w:rsidP="004F129D">
          <w:pPr>
            <w:pStyle w:val="TOC1"/>
            <w:spacing w:line="360" w:lineRule="auto"/>
            <w:rPr>
              <w:rFonts w:ascii="宋体" w:hAnsi="宋体"/>
              <w:sz w:val="24"/>
            </w:rPr>
          </w:pPr>
          <w:r w:rsidRPr="004F129D">
            <w:rPr>
              <w:rFonts w:ascii="宋体" w:hAnsi="宋体" w:hint="eastAsia"/>
              <w:sz w:val="24"/>
            </w:rPr>
            <w:t>结论</w:t>
          </w:r>
          <w:r w:rsidRPr="004F129D">
            <w:rPr>
              <w:rFonts w:ascii="黑体" w:eastAsia="黑体" w:hAnsi="黑体"/>
              <w:sz w:val="18"/>
              <w:szCs w:val="18"/>
            </w:rPr>
            <w:ptab w:relativeTo="margin" w:alignment="right" w:leader="dot"/>
          </w:r>
          <w:r>
            <w:rPr>
              <w:rFonts w:ascii="宋体" w:hAnsi="宋体" w:hint="eastAsia"/>
              <w:sz w:val="24"/>
              <w:lang w:val="zh-CN"/>
            </w:rPr>
            <w:t>4</w:t>
          </w:r>
        </w:p>
        <w:p w14:paraId="526B9051" w14:textId="235A34DC" w:rsidR="004F129D" w:rsidRPr="004F129D" w:rsidRDefault="004F129D" w:rsidP="004F129D">
          <w:pPr>
            <w:pStyle w:val="TOC1"/>
            <w:spacing w:line="360" w:lineRule="auto"/>
            <w:rPr>
              <w:rFonts w:ascii="宋体" w:hAnsi="宋体"/>
              <w:sz w:val="24"/>
            </w:rPr>
          </w:pPr>
          <w:r w:rsidRPr="004F129D">
            <w:rPr>
              <w:rFonts w:ascii="宋体" w:hAnsi="宋体" w:hint="eastAsia"/>
              <w:sz w:val="24"/>
            </w:rPr>
            <w:t>参考文献</w:t>
          </w:r>
          <w:r w:rsidRPr="004F129D">
            <w:rPr>
              <w:rFonts w:ascii="黑体" w:eastAsia="黑体" w:hAnsi="黑体"/>
              <w:sz w:val="18"/>
              <w:szCs w:val="18"/>
            </w:rPr>
            <w:ptab w:relativeTo="margin" w:alignment="right" w:leader="dot"/>
          </w:r>
          <w:r>
            <w:rPr>
              <w:rFonts w:ascii="宋体" w:hAnsi="宋体" w:hint="eastAsia"/>
              <w:sz w:val="24"/>
              <w:lang w:val="zh-CN"/>
            </w:rPr>
            <w:t>4</w:t>
          </w:r>
        </w:p>
        <w:p w14:paraId="07317256" w14:textId="795FA930" w:rsidR="003C2219" w:rsidRDefault="00535A90">
          <w:pPr>
            <w:pStyle w:val="TOC3"/>
            <w:ind w:left="446"/>
          </w:pPr>
        </w:p>
      </w:sdtContent>
    </w:sdt>
    <w:p w14:paraId="298CBE0D" w14:textId="28DB56F6" w:rsidR="00EE0826" w:rsidRDefault="00EE0826" w:rsidP="009C3A52">
      <w:pPr>
        <w:pStyle w:val="TOC1"/>
        <w:spacing w:before="0" w:line="360" w:lineRule="exact"/>
        <w:jc w:val="left"/>
        <w:rPr>
          <w:b/>
          <w:sz w:val="24"/>
        </w:rPr>
      </w:pPr>
    </w:p>
    <w:p w14:paraId="01A3E4CD" w14:textId="078D4040" w:rsidR="003C2219" w:rsidRDefault="003C2219" w:rsidP="003C2219"/>
    <w:p w14:paraId="50E69E6F" w14:textId="18FD94B7" w:rsidR="003C2219" w:rsidRDefault="003C2219" w:rsidP="003C2219"/>
    <w:p w14:paraId="533EF4BD" w14:textId="5A3444CE" w:rsidR="003C2219" w:rsidRDefault="003C2219" w:rsidP="003C2219"/>
    <w:p w14:paraId="22406F60" w14:textId="7BA8CA46" w:rsidR="003C2219" w:rsidRDefault="003C2219" w:rsidP="003C2219"/>
    <w:p w14:paraId="1564EC39" w14:textId="12BD35B9" w:rsidR="003C2219" w:rsidRDefault="003C2219" w:rsidP="003C2219"/>
    <w:p w14:paraId="7FC2B639" w14:textId="3FE40F35" w:rsidR="003C2219" w:rsidRDefault="003C2219" w:rsidP="003C2219"/>
    <w:p w14:paraId="2B284B95" w14:textId="3DE99691" w:rsidR="003C2219" w:rsidRDefault="003C2219" w:rsidP="003C2219"/>
    <w:p w14:paraId="454216B6" w14:textId="7A6C4388" w:rsidR="003C2219" w:rsidRDefault="003C2219" w:rsidP="003C2219"/>
    <w:p w14:paraId="2667A522" w14:textId="7BF13E5C" w:rsidR="003C2219" w:rsidRDefault="003C2219" w:rsidP="003C2219"/>
    <w:p w14:paraId="70F23C5D" w14:textId="06F0F945" w:rsidR="003C2219" w:rsidRDefault="003C2219" w:rsidP="003C2219"/>
    <w:p w14:paraId="659784C9" w14:textId="38363F83" w:rsidR="003C2219" w:rsidRDefault="003C2219" w:rsidP="003C2219"/>
    <w:p w14:paraId="142F4B8D" w14:textId="7A6B10B9" w:rsidR="003C2219" w:rsidRDefault="003C2219" w:rsidP="003C2219"/>
    <w:p w14:paraId="786D8762" w14:textId="182C5D0D" w:rsidR="003C2219" w:rsidRDefault="003C2219" w:rsidP="003C2219"/>
    <w:p w14:paraId="78FA6F58" w14:textId="6B92E000" w:rsidR="003C2219" w:rsidRDefault="003C2219" w:rsidP="003C2219"/>
    <w:p w14:paraId="7CA84B12" w14:textId="57B4AD32" w:rsidR="003C2219" w:rsidRDefault="003C2219" w:rsidP="003C2219"/>
    <w:p w14:paraId="49654130" w14:textId="0BA6A46C" w:rsidR="003C2219" w:rsidRDefault="003C2219" w:rsidP="003C2219"/>
    <w:p w14:paraId="12FE6F38" w14:textId="181668E2" w:rsidR="003C2219" w:rsidRDefault="003C2219" w:rsidP="003C2219"/>
    <w:p w14:paraId="2CD4AC88" w14:textId="77777777" w:rsidR="00D622E8" w:rsidRDefault="004F129D" w:rsidP="003C2219">
      <w:pPr>
        <w:sectPr w:rsidR="00D622E8" w:rsidSect="004F129D">
          <w:headerReference w:type="default" r:id="rId13"/>
          <w:footerReference w:type="default" r:id="rId14"/>
          <w:pgSz w:w="11906" w:h="16838" w:code="9"/>
          <w:pgMar w:top="1440" w:right="1797" w:bottom="1440" w:left="1797" w:header="1134" w:footer="1134" w:gutter="0"/>
          <w:pgNumType w:start="1"/>
          <w:cols w:space="425"/>
          <w:docGrid w:type="lines" w:linePitch="312"/>
        </w:sectPr>
      </w:pPr>
      <w:r>
        <w:br w:type="page"/>
      </w:r>
    </w:p>
    <w:p w14:paraId="2D5302F1" w14:textId="266932F5" w:rsidR="003C2219" w:rsidRDefault="003C2219" w:rsidP="003C2219"/>
    <w:p w14:paraId="378668CD" w14:textId="77777777" w:rsidR="003C2219" w:rsidRPr="003C2219" w:rsidRDefault="003C2219" w:rsidP="003C2219"/>
    <w:p w14:paraId="1763B7B4" w14:textId="7CE95F7B" w:rsidR="00E61973" w:rsidRPr="00FA6518" w:rsidRDefault="00E61973" w:rsidP="00FA6518">
      <w:pPr>
        <w:spacing w:before="480" w:after="360"/>
        <w:jc w:val="center"/>
        <w:rPr>
          <w:rFonts w:eastAsia="黑体"/>
          <w:b/>
          <w:sz w:val="32"/>
          <w:szCs w:val="32"/>
        </w:rPr>
      </w:pPr>
      <w:bookmarkStart w:id="0" w:name="_Toc93734169"/>
      <w:r w:rsidRPr="00FA6518">
        <w:rPr>
          <w:rFonts w:eastAsia="黑体" w:hint="eastAsia"/>
          <w:b/>
          <w:sz w:val="32"/>
          <w:szCs w:val="32"/>
        </w:rPr>
        <w:t xml:space="preserve"> </w:t>
      </w:r>
      <w:r w:rsidRPr="00FA6518">
        <w:rPr>
          <w:rFonts w:eastAsia="黑体" w:hint="eastAsia"/>
          <w:b/>
          <w:sz w:val="32"/>
          <w:szCs w:val="32"/>
        </w:rPr>
        <w:t>引</w:t>
      </w:r>
      <w:r w:rsidR="004B4D2E" w:rsidRPr="00FA6518">
        <w:rPr>
          <w:rFonts w:eastAsia="黑体" w:hint="eastAsia"/>
          <w:b/>
          <w:sz w:val="32"/>
          <w:szCs w:val="32"/>
        </w:rPr>
        <w:t xml:space="preserve"> </w:t>
      </w:r>
      <w:r w:rsidR="004B4D2E" w:rsidRPr="00FA6518">
        <w:rPr>
          <w:rFonts w:eastAsia="黑体"/>
          <w:b/>
          <w:sz w:val="32"/>
          <w:szCs w:val="32"/>
        </w:rPr>
        <w:t xml:space="preserve"> </w:t>
      </w:r>
      <w:r w:rsidRPr="00FA6518">
        <w:rPr>
          <w:rFonts w:eastAsia="黑体" w:hint="eastAsia"/>
          <w:b/>
          <w:sz w:val="32"/>
          <w:szCs w:val="32"/>
        </w:rPr>
        <w:t>言</w:t>
      </w:r>
    </w:p>
    <w:p w14:paraId="371DCD92" w14:textId="69B850C6" w:rsidR="001E0840" w:rsidRDefault="001E0840" w:rsidP="00D04202">
      <w:pPr>
        <w:spacing w:line="400" w:lineRule="exact"/>
        <w:ind w:firstLine="480"/>
        <w:rPr>
          <w:rFonts w:ascii="宋体" w:hAnsi="宋体"/>
          <w:sz w:val="24"/>
        </w:rPr>
      </w:pPr>
      <w:r>
        <w:rPr>
          <w:rFonts w:ascii="宋体" w:hAnsi="宋体" w:hint="eastAsia"/>
          <w:sz w:val="24"/>
        </w:rPr>
        <w:t>碳钢的热处理工艺是指</w:t>
      </w:r>
      <w:r w:rsidRPr="001E0840">
        <w:rPr>
          <w:rFonts w:ascii="宋体" w:hAnsi="宋体" w:hint="eastAsia"/>
          <w:sz w:val="24"/>
        </w:rPr>
        <w:t>将钢加热到一定的温度，经一定时间的保温，然后以某种速度冷却下来</w:t>
      </w:r>
      <w:r>
        <w:rPr>
          <w:rFonts w:ascii="宋体" w:hAnsi="宋体" w:hint="eastAsia"/>
          <w:sz w:val="24"/>
        </w:rPr>
        <w:t>的过程。</w:t>
      </w:r>
      <w:r w:rsidRPr="001E0840">
        <w:rPr>
          <w:rFonts w:ascii="宋体" w:hAnsi="宋体" w:hint="eastAsia"/>
          <w:sz w:val="24"/>
        </w:rPr>
        <w:t>通过这样</w:t>
      </w:r>
      <w:r>
        <w:rPr>
          <w:rFonts w:ascii="宋体" w:hAnsi="宋体" w:hint="eastAsia"/>
          <w:sz w:val="24"/>
        </w:rPr>
        <w:t>的过程，</w:t>
      </w:r>
      <w:r w:rsidR="00D04202" w:rsidRPr="001E0840">
        <w:rPr>
          <w:rFonts w:ascii="宋体" w:hAnsi="宋体" w:hint="eastAsia"/>
          <w:sz w:val="24"/>
        </w:rPr>
        <w:t>钢的内部组织结构可以发生一系列变化</w:t>
      </w:r>
      <w:r w:rsidR="00D04202">
        <w:rPr>
          <w:rFonts w:ascii="宋体" w:hAnsi="宋体" w:hint="eastAsia"/>
          <w:sz w:val="24"/>
        </w:rPr>
        <w:t>，进而导致钢的性能发生改变。</w:t>
      </w:r>
      <w:r w:rsidR="004B4D2E">
        <w:rPr>
          <w:rFonts w:ascii="宋体" w:hAnsi="宋体" w:hint="eastAsia"/>
          <w:sz w:val="24"/>
        </w:rPr>
        <w:t>碳钢的热处理实验是机械专业基础实验之一，其内容大致可分为钢的淬火热处理、碳钢热处理后的硬度测试以及测试后的显微组织观察。</w:t>
      </w:r>
      <w:r>
        <w:rPr>
          <w:rFonts w:ascii="宋体" w:hAnsi="宋体" w:hint="eastAsia"/>
          <w:sz w:val="24"/>
        </w:rPr>
        <w:t>该实验的目的在于：（1）</w:t>
      </w:r>
      <w:r w:rsidRPr="001E0840">
        <w:rPr>
          <w:rFonts w:ascii="宋体" w:hAnsi="宋体" w:hint="eastAsia"/>
          <w:sz w:val="24"/>
        </w:rPr>
        <w:t>了解碳钢的基本热处理工艺方法</w:t>
      </w:r>
      <w:r>
        <w:rPr>
          <w:rFonts w:ascii="宋体" w:hAnsi="宋体" w:hint="eastAsia"/>
          <w:sz w:val="24"/>
        </w:rPr>
        <w:t>。（2）</w:t>
      </w:r>
      <w:r w:rsidRPr="001E0840">
        <w:rPr>
          <w:rFonts w:ascii="宋体" w:hAnsi="宋体" w:hint="eastAsia"/>
          <w:sz w:val="24"/>
        </w:rPr>
        <w:t>研究冷却条件与钢性能的关系</w:t>
      </w:r>
      <w:r>
        <w:rPr>
          <w:rFonts w:ascii="宋体" w:hAnsi="宋体" w:hint="eastAsia"/>
          <w:sz w:val="24"/>
        </w:rPr>
        <w:t>，</w:t>
      </w:r>
      <w:r w:rsidRPr="001E0840">
        <w:rPr>
          <w:rFonts w:ascii="宋体" w:hAnsi="宋体" w:hint="eastAsia"/>
          <w:sz w:val="24"/>
        </w:rPr>
        <w:t>分析淬火和回火温度对钢性能的影响</w:t>
      </w:r>
      <w:r>
        <w:rPr>
          <w:rFonts w:ascii="宋体" w:hAnsi="宋体" w:hint="eastAsia"/>
          <w:sz w:val="24"/>
        </w:rPr>
        <w:t>。（3）观察碳钢热处理后的显微组织。</w:t>
      </w:r>
      <w:r w:rsidR="00D04202">
        <w:rPr>
          <w:rFonts w:ascii="宋体" w:hAnsi="宋体" w:hint="eastAsia"/>
          <w:sz w:val="24"/>
        </w:rPr>
        <w:t>该实验主要利用控制变量的方法，通过比较45钢、30钢和T</w:t>
      </w:r>
      <w:r w:rsidR="00DE2022">
        <w:rPr>
          <w:rFonts w:ascii="宋体" w:hAnsi="宋体"/>
          <w:sz w:val="24"/>
        </w:rPr>
        <w:t>12</w:t>
      </w:r>
      <w:r w:rsidR="00D04202">
        <w:rPr>
          <w:rFonts w:ascii="宋体" w:hAnsi="宋体" w:hint="eastAsia"/>
          <w:sz w:val="24"/>
        </w:rPr>
        <w:t>钢经过相同和不同热处理后组织和性能的差异，从而对热处理工艺的作用产生初步了解。</w:t>
      </w:r>
    </w:p>
    <w:p w14:paraId="5D8BF763" w14:textId="391F85F0" w:rsidR="004B4D2E" w:rsidRPr="0009780F" w:rsidRDefault="001E0840" w:rsidP="005E6388">
      <w:pPr>
        <w:spacing w:line="400" w:lineRule="exact"/>
        <w:ind w:firstLine="480"/>
        <w:rPr>
          <w:rFonts w:ascii="宋体" w:hAnsi="宋体"/>
          <w:sz w:val="24"/>
        </w:rPr>
      </w:pPr>
      <w:r>
        <w:rPr>
          <w:rFonts w:ascii="宋体" w:hAnsi="宋体" w:hint="eastAsia"/>
          <w:sz w:val="24"/>
        </w:rPr>
        <w:t>在本实验中发挥马克思主义的指导作用，是通过运用唯物辩证法、实验中的各种联系、事物的发展变化、矛盾的体现、质变量变规律等体现的，还可通过从实践到认识再到实践、从具体到抽象的研究方法等角度进行叙述。</w:t>
      </w:r>
      <w:r w:rsidR="00D04202">
        <w:rPr>
          <w:rFonts w:ascii="宋体" w:hAnsi="宋体" w:hint="eastAsia"/>
          <w:sz w:val="24"/>
        </w:rPr>
        <w:t>具体情况具体分析，</w:t>
      </w:r>
      <w:r w:rsidR="005E6388">
        <w:rPr>
          <w:rFonts w:ascii="宋体" w:hAnsi="宋体" w:hint="eastAsia"/>
          <w:sz w:val="24"/>
        </w:rPr>
        <w:t>将不同的规律与各个实验步骤形成对照，并</w:t>
      </w:r>
      <w:r w:rsidR="00D04202">
        <w:rPr>
          <w:rFonts w:ascii="宋体" w:hAnsi="宋体" w:hint="eastAsia"/>
          <w:sz w:val="24"/>
        </w:rPr>
        <w:t>运用</w:t>
      </w:r>
      <w:r w:rsidR="005E6388">
        <w:rPr>
          <w:rFonts w:ascii="宋体" w:hAnsi="宋体" w:hint="eastAsia"/>
          <w:sz w:val="24"/>
        </w:rPr>
        <w:t>这些</w:t>
      </w:r>
      <w:r w:rsidR="00D04202">
        <w:rPr>
          <w:rFonts w:ascii="宋体" w:hAnsi="宋体" w:hint="eastAsia"/>
          <w:sz w:val="24"/>
        </w:rPr>
        <w:t>规律去</w:t>
      </w:r>
      <w:r w:rsidR="00F35A95">
        <w:rPr>
          <w:rFonts w:ascii="宋体" w:hAnsi="宋体" w:hint="eastAsia"/>
          <w:sz w:val="24"/>
        </w:rPr>
        <w:t>分析并</w:t>
      </w:r>
      <w:r w:rsidR="00D04202">
        <w:rPr>
          <w:rFonts w:ascii="宋体" w:hAnsi="宋体" w:hint="eastAsia"/>
          <w:sz w:val="24"/>
        </w:rPr>
        <w:t>指导</w:t>
      </w:r>
      <w:r w:rsidR="00F35A95">
        <w:rPr>
          <w:rFonts w:ascii="宋体" w:hAnsi="宋体" w:hint="eastAsia"/>
          <w:sz w:val="24"/>
        </w:rPr>
        <w:t>每一步实验的操作，</w:t>
      </w:r>
      <w:r w:rsidR="007E1536">
        <w:rPr>
          <w:rFonts w:ascii="宋体" w:hAnsi="宋体" w:hint="eastAsia"/>
          <w:sz w:val="24"/>
        </w:rPr>
        <w:t>达到实验目的，</w:t>
      </w:r>
      <w:r w:rsidR="00F35A95">
        <w:rPr>
          <w:rFonts w:ascii="宋体" w:hAnsi="宋体" w:hint="eastAsia"/>
          <w:sz w:val="24"/>
        </w:rPr>
        <w:t>对于发挥马克思主义在</w:t>
      </w:r>
      <w:r w:rsidR="005E6388">
        <w:rPr>
          <w:rFonts w:ascii="宋体" w:hAnsi="宋体" w:hint="eastAsia"/>
          <w:sz w:val="24"/>
        </w:rPr>
        <w:t>本</w:t>
      </w:r>
      <w:r w:rsidR="00F35A95">
        <w:rPr>
          <w:rFonts w:ascii="宋体" w:hAnsi="宋体" w:hint="eastAsia"/>
          <w:sz w:val="24"/>
        </w:rPr>
        <w:t>专业实验上的指导价值具有显著的意义。</w:t>
      </w:r>
    </w:p>
    <w:p w14:paraId="2000E633" w14:textId="77777777" w:rsidR="004B4D2E" w:rsidRPr="00F35A95" w:rsidRDefault="004B4D2E" w:rsidP="00E61973">
      <w:pPr>
        <w:tabs>
          <w:tab w:val="center" w:pos="4139"/>
          <w:tab w:val="left" w:pos="4200"/>
        </w:tabs>
        <w:spacing w:before="480" w:after="360"/>
        <w:jc w:val="center"/>
        <w:outlineLvl w:val="0"/>
        <w:rPr>
          <w:rFonts w:ascii="黑体" w:eastAsia="黑体"/>
          <w:b/>
          <w:bCs/>
          <w:noProof/>
          <w:sz w:val="32"/>
          <w:szCs w:val="32"/>
        </w:rPr>
      </w:pPr>
    </w:p>
    <w:p w14:paraId="4CEA2708" w14:textId="1E3DE0EE" w:rsidR="003B1E3B" w:rsidRPr="003B1E3B" w:rsidRDefault="007E1536" w:rsidP="003B1E3B">
      <w:pPr>
        <w:pStyle w:val="af3"/>
        <w:numPr>
          <w:ilvl w:val="0"/>
          <w:numId w:val="15"/>
        </w:numPr>
        <w:spacing w:before="480" w:after="360"/>
        <w:ind w:firstLineChars="0"/>
        <w:jc w:val="center"/>
        <w:rPr>
          <w:rFonts w:eastAsia="黑体"/>
          <w:b/>
          <w:sz w:val="32"/>
          <w:szCs w:val="32"/>
        </w:rPr>
      </w:pPr>
      <w:bookmarkStart w:id="1" w:name="_Hlk42519542"/>
      <w:r w:rsidRPr="00DE2022">
        <w:rPr>
          <w:rFonts w:eastAsia="黑体" w:hint="eastAsia"/>
          <w:b/>
          <w:sz w:val="32"/>
          <w:szCs w:val="32"/>
        </w:rPr>
        <w:t>马克思主义</w:t>
      </w:r>
      <w:r w:rsidR="00E370DB">
        <w:rPr>
          <w:rFonts w:eastAsia="黑体" w:hint="eastAsia"/>
          <w:b/>
          <w:sz w:val="32"/>
          <w:szCs w:val="32"/>
        </w:rPr>
        <w:t>原理</w:t>
      </w:r>
      <w:r w:rsidRPr="00DE2022">
        <w:rPr>
          <w:rFonts w:eastAsia="黑体" w:hint="eastAsia"/>
          <w:b/>
          <w:sz w:val="32"/>
          <w:szCs w:val="32"/>
        </w:rPr>
        <w:t>对</w:t>
      </w:r>
      <w:r w:rsidR="00DE2022">
        <w:rPr>
          <w:rFonts w:eastAsia="黑体" w:hint="eastAsia"/>
          <w:b/>
          <w:sz w:val="32"/>
          <w:szCs w:val="32"/>
        </w:rPr>
        <w:t>碳</w:t>
      </w:r>
      <w:r w:rsidRPr="00DE2022">
        <w:rPr>
          <w:rFonts w:eastAsia="黑体" w:hint="eastAsia"/>
          <w:b/>
          <w:sz w:val="32"/>
          <w:szCs w:val="32"/>
        </w:rPr>
        <w:t>钢热处理的指导作用</w:t>
      </w:r>
    </w:p>
    <w:bookmarkEnd w:id="1"/>
    <w:p w14:paraId="34B0716B" w14:textId="0F7CC9E4" w:rsidR="003B1E3B" w:rsidRPr="003B1E3B" w:rsidRDefault="003B1E3B" w:rsidP="003B1E3B">
      <w:pPr>
        <w:spacing w:line="360" w:lineRule="auto"/>
        <w:rPr>
          <w:rFonts w:ascii="黑体" w:eastAsia="黑体" w:hAnsi="黑体"/>
          <w:sz w:val="28"/>
          <w:szCs w:val="28"/>
        </w:rPr>
      </w:pPr>
      <w:r w:rsidRPr="003B1E3B">
        <w:rPr>
          <w:rFonts w:ascii="黑体" w:eastAsia="黑体" w:hAnsi="黑体" w:hint="eastAsia"/>
          <w:sz w:val="28"/>
          <w:szCs w:val="28"/>
        </w:rPr>
        <w:t>1.1</w:t>
      </w:r>
      <w:r w:rsidRPr="003B1E3B">
        <w:rPr>
          <w:rFonts w:ascii="黑体" w:eastAsia="黑体" w:hAnsi="黑体"/>
          <w:sz w:val="28"/>
          <w:szCs w:val="28"/>
        </w:rPr>
        <w:t xml:space="preserve"> </w:t>
      </w:r>
      <w:r w:rsidRPr="003B1E3B">
        <w:rPr>
          <w:rFonts w:ascii="黑体" w:eastAsia="黑体" w:hAnsi="黑体" w:hint="eastAsia"/>
          <w:sz w:val="28"/>
          <w:szCs w:val="28"/>
        </w:rPr>
        <w:t>碳钢的热处理步骤</w:t>
      </w:r>
    </w:p>
    <w:p w14:paraId="176B94F4" w14:textId="3D77B6E6" w:rsidR="00DE2022" w:rsidRDefault="00DE2022" w:rsidP="00DE2022">
      <w:pPr>
        <w:spacing w:line="400" w:lineRule="exact"/>
        <w:ind w:firstLine="480"/>
        <w:rPr>
          <w:rFonts w:ascii="宋体" w:hAnsi="宋体"/>
          <w:sz w:val="24"/>
        </w:rPr>
      </w:pPr>
      <w:r>
        <w:rPr>
          <w:rFonts w:ascii="宋体" w:hAnsi="宋体" w:hint="eastAsia"/>
          <w:sz w:val="24"/>
        </w:rPr>
        <w:t>碳钢的淬火热处理主要分为以下步骤：</w:t>
      </w:r>
    </w:p>
    <w:p w14:paraId="172B545D" w14:textId="7F737E96" w:rsidR="00DE2022" w:rsidRDefault="00DE2022" w:rsidP="00DE2022">
      <w:pPr>
        <w:spacing w:line="400" w:lineRule="exact"/>
        <w:ind w:firstLine="480"/>
        <w:rPr>
          <w:rFonts w:ascii="宋体" w:hAnsi="宋体"/>
          <w:sz w:val="24"/>
        </w:rPr>
      </w:pPr>
      <w:r>
        <w:rPr>
          <w:rFonts w:ascii="宋体" w:hAnsi="宋体" w:hint="eastAsia"/>
          <w:sz w:val="24"/>
        </w:rPr>
        <w:t>（1）领取式样进行热处理工艺实验。</w:t>
      </w:r>
    </w:p>
    <w:p w14:paraId="0CCC3024" w14:textId="5679FC23" w:rsidR="00DE2022" w:rsidRDefault="00DE2022" w:rsidP="00DE2022">
      <w:pPr>
        <w:spacing w:line="400" w:lineRule="exact"/>
        <w:ind w:firstLine="480"/>
        <w:rPr>
          <w:rFonts w:ascii="宋体" w:hAnsi="宋体"/>
          <w:sz w:val="24"/>
        </w:rPr>
      </w:pPr>
      <w:r>
        <w:rPr>
          <w:rFonts w:ascii="宋体" w:hAnsi="宋体" w:hint="eastAsia"/>
          <w:sz w:val="24"/>
        </w:rPr>
        <w:t>（2）同一加热温度的20钢、45钢和T</w:t>
      </w:r>
      <w:r>
        <w:rPr>
          <w:rFonts w:ascii="宋体" w:hAnsi="宋体"/>
          <w:sz w:val="24"/>
        </w:rPr>
        <w:t>12</w:t>
      </w:r>
      <w:r>
        <w:rPr>
          <w:rFonts w:ascii="宋体" w:hAnsi="宋体" w:hint="eastAsia"/>
          <w:sz w:val="24"/>
        </w:rPr>
        <w:t>钢式样放入920</w:t>
      </w:r>
      <w:r w:rsidRPr="00DE2022">
        <w:rPr>
          <w:rFonts w:ascii="宋体" w:hAnsi="宋体"/>
          <w:sz w:val="24"/>
        </w:rPr>
        <w:t>℃</w:t>
      </w:r>
      <w:r>
        <w:rPr>
          <w:rFonts w:ascii="宋体" w:hAnsi="宋体" w:hint="eastAsia"/>
          <w:sz w:val="24"/>
        </w:rPr>
        <w:t>、860</w:t>
      </w:r>
      <w:r w:rsidRPr="00DE2022">
        <w:rPr>
          <w:rFonts w:ascii="宋体" w:hAnsi="宋体"/>
          <w:sz w:val="24"/>
        </w:rPr>
        <w:t>℃</w:t>
      </w:r>
      <w:r>
        <w:rPr>
          <w:rFonts w:ascii="宋体" w:hAnsi="宋体" w:hint="eastAsia"/>
          <w:sz w:val="24"/>
        </w:rPr>
        <w:t>和780</w:t>
      </w:r>
      <w:r w:rsidRPr="00DE2022">
        <w:rPr>
          <w:rFonts w:ascii="宋体" w:hAnsi="宋体"/>
          <w:sz w:val="24"/>
        </w:rPr>
        <w:t>℃</w:t>
      </w:r>
      <w:r>
        <w:rPr>
          <w:rFonts w:ascii="宋体" w:hAnsi="宋体" w:hint="eastAsia"/>
          <w:sz w:val="24"/>
        </w:rPr>
        <w:t>的炉子内加热，保温后分别进行水冷、油冷和空冷操作。</w:t>
      </w:r>
    </w:p>
    <w:p w14:paraId="20CAA90D" w14:textId="696801F7" w:rsidR="00DE2022" w:rsidRDefault="00DE2022" w:rsidP="00DE2022">
      <w:pPr>
        <w:spacing w:line="400" w:lineRule="exact"/>
        <w:ind w:firstLine="480"/>
        <w:rPr>
          <w:rFonts w:ascii="宋体" w:hAnsi="宋体"/>
          <w:sz w:val="24"/>
        </w:rPr>
      </w:pPr>
      <w:r>
        <w:rPr>
          <w:rFonts w:ascii="宋体" w:hAnsi="宋体" w:hint="eastAsia"/>
          <w:sz w:val="24"/>
        </w:rPr>
        <w:t>（3）将式样充分打磨，为进行洛氏硬度测试做准备。</w:t>
      </w:r>
    </w:p>
    <w:p w14:paraId="7B434928" w14:textId="7FED93A0" w:rsidR="003C2219" w:rsidRDefault="003B1E3B" w:rsidP="003C2219">
      <w:pPr>
        <w:spacing w:line="400" w:lineRule="exact"/>
        <w:ind w:firstLine="480"/>
        <w:rPr>
          <w:rFonts w:ascii="宋体" w:hAnsi="宋体"/>
          <w:sz w:val="24"/>
        </w:rPr>
      </w:pPr>
      <w:r>
        <w:rPr>
          <w:rFonts w:ascii="宋体" w:hAnsi="宋体" w:hint="eastAsia"/>
          <w:sz w:val="24"/>
        </w:rPr>
        <w:t>在不同的操作步骤中，应通过以下原理进行分析。</w:t>
      </w:r>
    </w:p>
    <w:p w14:paraId="2C3F2FF1" w14:textId="2BB784D0" w:rsidR="003B1E3B" w:rsidRPr="003B1E3B" w:rsidRDefault="003B1E3B" w:rsidP="003B1E3B">
      <w:pPr>
        <w:spacing w:line="360" w:lineRule="auto"/>
        <w:rPr>
          <w:rFonts w:ascii="黑体" w:eastAsia="黑体" w:hAnsi="黑体"/>
          <w:sz w:val="28"/>
          <w:szCs w:val="28"/>
        </w:rPr>
      </w:pPr>
      <w:r w:rsidRPr="003B1E3B">
        <w:rPr>
          <w:rFonts w:ascii="黑体" w:eastAsia="黑体" w:hAnsi="黑体" w:hint="eastAsia"/>
          <w:sz w:val="28"/>
          <w:szCs w:val="28"/>
        </w:rPr>
        <w:lastRenderedPageBreak/>
        <w:t>1.2</w:t>
      </w:r>
      <w:r w:rsidRPr="003B1E3B">
        <w:rPr>
          <w:rFonts w:ascii="黑体" w:eastAsia="黑体" w:hAnsi="黑体"/>
          <w:sz w:val="28"/>
          <w:szCs w:val="28"/>
        </w:rPr>
        <w:t xml:space="preserve"> </w:t>
      </w:r>
      <w:r w:rsidRPr="003B1E3B">
        <w:rPr>
          <w:rFonts w:ascii="黑体" w:eastAsia="黑体" w:hAnsi="黑体" w:hint="eastAsia"/>
          <w:sz w:val="28"/>
          <w:szCs w:val="28"/>
        </w:rPr>
        <w:t>事物普遍联系的指导作用</w:t>
      </w:r>
    </w:p>
    <w:p w14:paraId="428E8694" w14:textId="0B595771" w:rsidR="00DE2022" w:rsidRDefault="0030569A" w:rsidP="00DE2022">
      <w:pPr>
        <w:spacing w:line="400" w:lineRule="exact"/>
        <w:ind w:firstLine="480"/>
        <w:rPr>
          <w:rFonts w:ascii="宋体" w:hAnsi="宋体"/>
          <w:sz w:val="24"/>
        </w:rPr>
      </w:pPr>
      <w:r>
        <w:rPr>
          <w:rFonts w:ascii="宋体" w:hAnsi="宋体" w:hint="eastAsia"/>
          <w:sz w:val="24"/>
        </w:rPr>
        <w:t>在进行实验之前，应充分认识到联系具有普遍性、多样性和条件性。首先，事物的内部要素间相互联系，这突出表现在碳钢的组织和性能的</w:t>
      </w:r>
      <w:r w:rsidR="00E370DB">
        <w:rPr>
          <w:rFonts w:ascii="宋体" w:hAnsi="宋体" w:hint="eastAsia"/>
          <w:sz w:val="24"/>
        </w:rPr>
        <w:t>必然</w:t>
      </w:r>
      <w:r>
        <w:rPr>
          <w:rFonts w:ascii="宋体" w:hAnsi="宋体" w:hint="eastAsia"/>
          <w:sz w:val="24"/>
        </w:rPr>
        <w:t>联系。碳钢的组织按照含碳量划分，可分为低碳钢、中碳钢和高碳钢。其中20钢属于低碳钢，45钢属于中碳钢，T</w:t>
      </w:r>
      <w:r>
        <w:rPr>
          <w:rFonts w:ascii="宋体" w:hAnsi="宋体"/>
          <w:sz w:val="24"/>
        </w:rPr>
        <w:t>12</w:t>
      </w:r>
      <w:r>
        <w:rPr>
          <w:rFonts w:ascii="宋体" w:hAnsi="宋体" w:hint="eastAsia"/>
          <w:sz w:val="24"/>
        </w:rPr>
        <w:t>钢属于高碳钢。组织对性能的决定作用体现在碳钢的含碳量越高，</w:t>
      </w:r>
      <w:r w:rsidR="00891EF6">
        <w:rPr>
          <w:rFonts w:ascii="宋体" w:hAnsi="宋体" w:hint="eastAsia"/>
          <w:sz w:val="24"/>
        </w:rPr>
        <w:t>其硬度也越高；相应地，通过了解碳钢的硬度，可以大致推断出钢的含碳量。其次，事物同环境中的其他事物存在</w:t>
      </w:r>
      <w:r w:rsidR="00E370DB">
        <w:rPr>
          <w:rFonts w:ascii="宋体" w:hAnsi="宋体" w:hint="eastAsia"/>
          <w:sz w:val="24"/>
        </w:rPr>
        <w:t>直接</w:t>
      </w:r>
      <w:r w:rsidR="00891EF6">
        <w:rPr>
          <w:rFonts w:ascii="宋体" w:hAnsi="宋体" w:hint="eastAsia"/>
          <w:sz w:val="24"/>
        </w:rPr>
        <w:t>联系</w:t>
      </w:r>
      <w:r w:rsidR="003B1E3B">
        <w:rPr>
          <w:rFonts w:ascii="宋体" w:hAnsi="宋体" w:hint="eastAsia"/>
          <w:sz w:val="24"/>
        </w:rPr>
        <w:t>，受到环境条件的限制</w:t>
      </w:r>
      <w:r w:rsidR="00891EF6">
        <w:rPr>
          <w:rFonts w:ascii="宋体" w:hAnsi="宋体" w:hint="eastAsia"/>
          <w:sz w:val="24"/>
        </w:rPr>
        <w:t>。经过不同环境温度、淬火介质、淬火方式淬火后，碳钢的组织会相应的产生不同的变化，形成索氏体、屈氏体、贝氏体和马氏体等。其中，若</w:t>
      </w:r>
      <w:r w:rsidR="003B1E3B">
        <w:rPr>
          <w:rFonts w:ascii="宋体" w:hAnsi="宋体" w:hint="eastAsia"/>
          <w:sz w:val="24"/>
        </w:rPr>
        <w:t>环境温度较高，</w:t>
      </w:r>
      <w:r w:rsidR="00891EF6">
        <w:rPr>
          <w:rFonts w:ascii="宋体" w:hAnsi="宋体" w:hint="eastAsia"/>
          <w:sz w:val="24"/>
        </w:rPr>
        <w:t>冷却速度较慢，冷却</w:t>
      </w:r>
      <w:r w:rsidR="003B1E3B">
        <w:rPr>
          <w:rFonts w:ascii="宋体" w:hAnsi="宋体" w:hint="eastAsia"/>
          <w:sz w:val="24"/>
        </w:rPr>
        <w:t>方式</w:t>
      </w:r>
      <w:r w:rsidR="00891EF6">
        <w:rPr>
          <w:rFonts w:ascii="宋体" w:hAnsi="宋体" w:hint="eastAsia"/>
          <w:sz w:val="24"/>
        </w:rPr>
        <w:t>为空冷，则将会形成</w:t>
      </w:r>
      <w:r w:rsidR="003B1E3B">
        <w:rPr>
          <w:rFonts w:ascii="宋体" w:hAnsi="宋体" w:hint="eastAsia"/>
          <w:sz w:val="24"/>
        </w:rPr>
        <w:t>片层状的</w:t>
      </w:r>
      <w:r w:rsidR="00891EF6">
        <w:rPr>
          <w:rFonts w:ascii="宋体" w:hAnsi="宋体" w:hint="eastAsia"/>
          <w:sz w:val="24"/>
        </w:rPr>
        <w:t>索氏体</w:t>
      </w:r>
      <w:r w:rsidR="003B1E3B">
        <w:rPr>
          <w:rFonts w:ascii="宋体" w:hAnsi="宋体" w:hint="eastAsia"/>
          <w:sz w:val="24"/>
        </w:rPr>
        <w:t>；若冷却环境温度较高，冷却速度稍快，冷却方式为油冷，则会形成黑色墨菊状的屈氏体；若环境温度高，冷却速度更快，冷却方式为油冷，则会生成羽毛状或针状的贝氏体；若环境温度高，冷却速度最快，冷却方式为水冷，则会生成板条状或者片状的马氏体。</w:t>
      </w:r>
    </w:p>
    <w:p w14:paraId="7DF18249" w14:textId="12800A6E" w:rsidR="00264D2B" w:rsidRDefault="003B1E3B" w:rsidP="00264D2B">
      <w:pPr>
        <w:spacing w:line="400" w:lineRule="exact"/>
        <w:ind w:firstLine="480"/>
        <w:rPr>
          <w:rFonts w:ascii="宋体" w:hAnsi="宋体"/>
          <w:sz w:val="24"/>
        </w:rPr>
      </w:pPr>
      <w:r>
        <w:rPr>
          <w:rFonts w:ascii="宋体" w:hAnsi="宋体" w:hint="eastAsia"/>
          <w:sz w:val="24"/>
        </w:rPr>
        <w:t>认识到事物联系对热处理过程的指导作用，应当具体明确碳钢组织和性能的联系、环境条件和碳钢组织联系，并通过相关联系进行区分，从而利用环境条件的改变，</w:t>
      </w:r>
      <w:r w:rsidR="00264D2B">
        <w:rPr>
          <w:rFonts w:ascii="宋体" w:hAnsi="宋体" w:hint="eastAsia"/>
          <w:sz w:val="24"/>
        </w:rPr>
        <w:t>使</w:t>
      </w:r>
      <w:r>
        <w:rPr>
          <w:rFonts w:ascii="宋体" w:hAnsi="宋体" w:hint="eastAsia"/>
          <w:sz w:val="24"/>
        </w:rPr>
        <w:t>碳钢</w:t>
      </w:r>
      <w:r w:rsidR="00264D2B">
        <w:rPr>
          <w:rFonts w:ascii="宋体" w:hAnsi="宋体" w:hint="eastAsia"/>
          <w:sz w:val="24"/>
        </w:rPr>
        <w:t>形成特定</w:t>
      </w:r>
      <w:r>
        <w:rPr>
          <w:rFonts w:ascii="宋体" w:hAnsi="宋体" w:hint="eastAsia"/>
          <w:sz w:val="24"/>
        </w:rPr>
        <w:t>的组织</w:t>
      </w:r>
      <w:r w:rsidR="00264D2B">
        <w:rPr>
          <w:rFonts w:ascii="宋体" w:hAnsi="宋体" w:hint="eastAsia"/>
          <w:sz w:val="24"/>
        </w:rPr>
        <w:t>，达到需要的碳钢性能。例如，我需要得到硬度约为</w:t>
      </w:r>
      <w:r w:rsidR="00264D2B" w:rsidRPr="00DB0E7B">
        <w:rPr>
          <w:sz w:val="24"/>
        </w:rPr>
        <w:t>20HRC</w:t>
      </w:r>
      <w:r w:rsidR="00264D2B">
        <w:rPr>
          <w:rFonts w:ascii="宋体" w:hAnsi="宋体" w:hint="eastAsia"/>
          <w:sz w:val="24"/>
        </w:rPr>
        <w:t>的热处理钢，这种钢的硬度较低，应当选用低碳钢20钢，通过较高的环境温度780</w:t>
      </w:r>
      <w:r w:rsidR="00264D2B" w:rsidRPr="00DE2022">
        <w:rPr>
          <w:rFonts w:ascii="宋体" w:hAnsi="宋体"/>
          <w:sz w:val="24"/>
        </w:rPr>
        <w:t>℃</w:t>
      </w:r>
      <w:r w:rsidR="00A13122">
        <w:rPr>
          <w:rFonts w:ascii="宋体" w:hAnsi="宋体" w:hint="eastAsia"/>
          <w:sz w:val="24"/>
        </w:rPr>
        <w:t>保温</w:t>
      </w:r>
      <w:r w:rsidR="00264D2B">
        <w:rPr>
          <w:rFonts w:ascii="宋体" w:hAnsi="宋体" w:hint="eastAsia"/>
          <w:sz w:val="24"/>
        </w:rPr>
        <w:t>，</w:t>
      </w:r>
      <w:r w:rsidR="00A13122">
        <w:rPr>
          <w:rFonts w:ascii="宋体" w:hAnsi="宋体" w:hint="eastAsia"/>
          <w:sz w:val="24"/>
        </w:rPr>
        <w:t>随后用水冷方式快速处理，便可以得到含量较低但硬度足够的马氏体，达到目标性能。</w:t>
      </w:r>
    </w:p>
    <w:p w14:paraId="543C6B67" w14:textId="23E43483" w:rsidR="00A13122" w:rsidRPr="00A13122" w:rsidRDefault="00A13122" w:rsidP="00A13122">
      <w:pPr>
        <w:spacing w:line="360" w:lineRule="auto"/>
        <w:rPr>
          <w:rFonts w:ascii="黑体" w:eastAsia="黑体" w:hAnsi="黑体"/>
          <w:sz w:val="28"/>
          <w:szCs w:val="28"/>
        </w:rPr>
      </w:pPr>
      <w:r w:rsidRPr="003B1E3B">
        <w:rPr>
          <w:rFonts w:ascii="黑体" w:eastAsia="黑体" w:hAnsi="黑体" w:hint="eastAsia"/>
          <w:sz w:val="28"/>
          <w:szCs w:val="28"/>
        </w:rPr>
        <w:t>1.</w:t>
      </w:r>
      <w:r>
        <w:rPr>
          <w:rFonts w:ascii="黑体" w:eastAsia="黑体" w:hAnsi="黑体" w:hint="eastAsia"/>
          <w:sz w:val="28"/>
          <w:szCs w:val="28"/>
        </w:rPr>
        <w:t>3</w:t>
      </w:r>
      <w:r w:rsidRPr="003B1E3B">
        <w:rPr>
          <w:rFonts w:ascii="黑体" w:eastAsia="黑体" w:hAnsi="黑体"/>
          <w:sz w:val="28"/>
          <w:szCs w:val="28"/>
        </w:rPr>
        <w:t xml:space="preserve"> </w:t>
      </w:r>
      <w:r>
        <w:rPr>
          <w:rFonts w:ascii="黑体" w:eastAsia="黑体" w:hAnsi="黑体" w:hint="eastAsia"/>
          <w:sz w:val="28"/>
          <w:szCs w:val="28"/>
        </w:rPr>
        <w:t>量变质变规律</w:t>
      </w:r>
      <w:r w:rsidRPr="003B1E3B">
        <w:rPr>
          <w:rFonts w:ascii="黑体" w:eastAsia="黑体" w:hAnsi="黑体" w:hint="eastAsia"/>
          <w:sz w:val="28"/>
          <w:szCs w:val="28"/>
        </w:rPr>
        <w:t>的指导作用</w:t>
      </w:r>
    </w:p>
    <w:p w14:paraId="2C7BCA77" w14:textId="472B24A9" w:rsidR="00DE2022" w:rsidRDefault="00A13122" w:rsidP="00DE2022">
      <w:pPr>
        <w:spacing w:line="400" w:lineRule="exact"/>
        <w:ind w:firstLine="480"/>
        <w:rPr>
          <w:rFonts w:ascii="宋体" w:hAnsi="宋体"/>
          <w:sz w:val="24"/>
        </w:rPr>
      </w:pPr>
      <w:r>
        <w:rPr>
          <w:rFonts w:ascii="宋体" w:hAnsi="宋体" w:hint="eastAsia"/>
          <w:sz w:val="24"/>
        </w:rPr>
        <w:t>在式样的打磨阶段，量变质变规律对该步骤的操作具有宝贵的指导作用。该步骤的目的是将式样表面的微小粗糙结构打磨到足够光滑，从而使得式样观察阶段可以看到足够清晰、足够完整的组织图像。质在该步骤中用于描述</w:t>
      </w:r>
      <w:r w:rsidR="00BD7F66">
        <w:rPr>
          <w:rFonts w:ascii="宋体" w:hAnsi="宋体" w:hint="eastAsia"/>
          <w:sz w:val="24"/>
        </w:rPr>
        <w:t>式样表面的光滑程度，即机械专业所称的粗糙度</w:t>
      </w:r>
      <w:r w:rsidR="00BD7F66" w:rsidRPr="00DB0E7B">
        <w:rPr>
          <w:sz w:val="24"/>
        </w:rPr>
        <w:t>Ra</w:t>
      </w:r>
      <w:r w:rsidR="00BD7F66">
        <w:rPr>
          <w:rFonts w:ascii="宋体" w:hAnsi="宋体"/>
          <w:sz w:val="24"/>
        </w:rPr>
        <w:t>;</w:t>
      </w:r>
      <w:r w:rsidR="00BD7F66">
        <w:rPr>
          <w:rFonts w:ascii="宋体" w:hAnsi="宋体" w:hint="eastAsia"/>
          <w:sz w:val="24"/>
        </w:rPr>
        <w:t>量在该步骤中则主要表现在打磨的次数。实验提供6张不同打磨力度的砂纸分别对式样依次打磨，之后还应用转盘水砂纸处理</w:t>
      </w:r>
      <w:r w:rsidR="00E370DB">
        <w:rPr>
          <w:rFonts w:ascii="宋体" w:hAnsi="宋体" w:hint="eastAsia"/>
          <w:sz w:val="24"/>
        </w:rPr>
        <w:t>足够的</w:t>
      </w:r>
      <w:r w:rsidR="00BD7F66">
        <w:rPr>
          <w:rFonts w:ascii="宋体" w:hAnsi="宋体" w:hint="eastAsia"/>
          <w:sz w:val="24"/>
        </w:rPr>
        <w:t>时间，进行抛光处理。量变质变规律体现在，量变是质变的必要准备。只有用不同的砂纸进行了足够多次的打磨，才能保证式样表面的粗糙度满足要求</w:t>
      </w:r>
      <w:r w:rsidR="00E370DB">
        <w:rPr>
          <w:rFonts w:ascii="宋体" w:hAnsi="宋体" w:hint="eastAsia"/>
          <w:sz w:val="24"/>
        </w:rPr>
        <w:t>；只有从足够多的方向对式样进行打磨，才能保证式样表面的粗糙度均匀。</w:t>
      </w:r>
    </w:p>
    <w:p w14:paraId="5D2A3984" w14:textId="4D59CC97" w:rsidR="00E370DB" w:rsidRPr="00A13122" w:rsidRDefault="00E370DB" w:rsidP="00DE2022">
      <w:pPr>
        <w:spacing w:line="400" w:lineRule="exact"/>
        <w:ind w:firstLine="480"/>
        <w:rPr>
          <w:rFonts w:ascii="宋体" w:hAnsi="宋体"/>
          <w:sz w:val="24"/>
        </w:rPr>
      </w:pPr>
      <w:r>
        <w:rPr>
          <w:rFonts w:ascii="宋体" w:hAnsi="宋体" w:hint="eastAsia"/>
          <w:sz w:val="24"/>
        </w:rPr>
        <w:t>认识到量变质变规律的指导作用，应使每一张砂纸对式样表面进行充分的打磨，随后再利用下一张砂纸；最后还应使式样在转盘水砂纸上打磨足够长的时间，才能保证式样表面达到需要的光滑程度。在打磨过程中，我保证每张砂纸都至少打磨了式样一百次，直至上次打磨的纹理肉眼完全不可见为止。打磨完成后，将式样按在旋转的转盘水砂纸上至少三分钟，保证了式样表面的光滑程度。</w:t>
      </w:r>
    </w:p>
    <w:p w14:paraId="344EFC69" w14:textId="23388DD9" w:rsidR="00E61973" w:rsidRPr="00E370DB" w:rsidRDefault="00E370DB" w:rsidP="00E370DB">
      <w:pPr>
        <w:pStyle w:val="af3"/>
        <w:numPr>
          <w:ilvl w:val="0"/>
          <w:numId w:val="15"/>
        </w:numPr>
        <w:spacing w:before="480" w:after="360"/>
        <w:ind w:firstLineChars="0"/>
        <w:jc w:val="center"/>
        <w:rPr>
          <w:rFonts w:eastAsia="黑体"/>
          <w:b/>
          <w:sz w:val="32"/>
          <w:szCs w:val="32"/>
        </w:rPr>
      </w:pPr>
      <w:r w:rsidRPr="00DE2022">
        <w:rPr>
          <w:rFonts w:eastAsia="黑体" w:hint="eastAsia"/>
          <w:b/>
          <w:sz w:val="32"/>
          <w:szCs w:val="32"/>
        </w:rPr>
        <w:lastRenderedPageBreak/>
        <w:t>马克思主义</w:t>
      </w:r>
      <w:r>
        <w:rPr>
          <w:rFonts w:eastAsia="黑体" w:hint="eastAsia"/>
          <w:b/>
          <w:sz w:val="32"/>
          <w:szCs w:val="32"/>
        </w:rPr>
        <w:t>原理</w:t>
      </w:r>
      <w:r w:rsidRPr="00DE2022">
        <w:rPr>
          <w:rFonts w:eastAsia="黑体" w:hint="eastAsia"/>
          <w:b/>
          <w:sz w:val="32"/>
          <w:szCs w:val="32"/>
        </w:rPr>
        <w:t>对</w:t>
      </w:r>
      <w:r w:rsidR="00712553">
        <w:rPr>
          <w:rFonts w:eastAsia="黑体" w:hint="eastAsia"/>
          <w:b/>
          <w:sz w:val="32"/>
          <w:szCs w:val="32"/>
        </w:rPr>
        <w:t>硬度测试和</w:t>
      </w:r>
      <w:r>
        <w:rPr>
          <w:rFonts w:eastAsia="黑体" w:hint="eastAsia"/>
          <w:b/>
          <w:sz w:val="32"/>
          <w:szCs w:val="32"/>
        </w:rPr>
        <w:t>组织</w:t>
      </w:r>
      <w:r w:rsidR="00712553">
        <w:rPr>
          <w:rFonts w:eastAsia="黑体" w:hint="eastAsia"/>
          <w:b/>
          <w:sz w:val="32"/>
          <w:szCs w:val="32"/>
        </w:rPr>
        <w:t>观察</w:t>
      </w:r>
      <w:r w:rsidRPr="00DE2022">
        <w:rPr>
          <w:rFonts w:eastAsia="黑体" w:hint="eastAsia"/>
          <w:b/>
          <w:sz w:val="32"/>
          <w:szCs w:val="32"/>
        </w:rPr>
        <w:t>的指导作用</w:t>
      </w:r>
    </w:p>
    <w:p w14:paraId="198EA90A" w14:textId="59018110" w:rsidR="00E61973" w:rsidRPr="0099549C" w:rsidRDefault="0099549C" w:rsidP="0099549C">
      <w:pPr>
        <w:spacing w:line="360" w:lineRule="auto"/>
        <w:rPr>
          <w:rFonts w:ascii="黑体" w:eastAsia="黑体" w:hAnsi="黑体"/>
          <w:sz w:val="28"/>
          <w:szCs w:val="28"/>
        </w:rPr>
      </w:pPr>
      <w:bookmarkStart w:id="2" w:name="_Hlk42519727"/>
      <w:r>
        <w:rPr>
          <w:rFonts w:ascii="黑体" w:eastAsia="黑体" w:hAnsi="黑体" w:hint="eastAsia"/>
          <w:sz w:val="28"/>
          <w:szCs w:val="28"/>
        </w:rPr>
        <w:t>2.1</w:t>
      </w:r>
      <w:r>
        <w:rPr>
          <w:rFonts w:ascii="黑体" w:eastAsia="黑体" w:hAnsi="黑体"/>
          <w:sz w:val="28"/>
          <w:szCs w:val="28"/>
        </w:rPr>
        <w:t xml:space="preserve"> </w:t>
      </w:r>
      <w:r w:rsidR="00712553" w:rsidRPr="0099549C">
        <w:rPr>
          <w:rFonts w:ascii="黑体" w:eastAsia="黑体" w:hAnsi="黑体" w:hint="eastAsia"/>
          <w:sz w:val="28"/>
          <w:szCs w:val="28"/>
        </w:rPr>
        <w:t>碳钢硬度测试和组织观察的实验步骤</w:t>
      </w:r>
    </w:p>
    <w:bookmarkEnd w:id="2"/>
    <w:p w14:paraId="63020CB9" w14:textId="2EDED1ED" w:rsidR="00712553" w:rsidRDefault="00712553" w:rsidP="00712553">
      <w:pPr>
        <w:spacing w:line="400" w:lineRule="exact"/>
        <w:ind w:firstLine="480"/>
        <w:rPr>
          <w:rFonts w:ascii="宋体" w:hAnsi="宋体"/>
          <w:sz w:val="24"/>
        </w:rPr>
      </w:pPr>
      <w:r w:rsidRPr="00712553">
        <w:rPr>
          <w:rFonts w:ascii="宋体" w:hAnsi="宋体" w:hint="eastAsia"/>
          <w:sz w:val="24"/>
        </w:rPr>
        <w:t>碳钢的硬度测试和组织观察</w:t>
      </w:r>
      <w:r>
        <w:rPr>
          <w:rFonts w:ascii="宋体" w:hAnsi="宋体" w:hint="eastAsia"/>
          <w:sz w:val="24"/>
        </w:rPr>
        <w:t>主要分为以下步骤：</w:t>
      </w:r>
    </w:p>
    <w:p w14:paraId="35284A0A" w14:textId="56A75889" w:rsidR="00712553" w:rsidRPr="0099549C" w:rsidRDefault="0099549C" w:rsidP="0099549C">
      <w:pPr>
        <w:pStyle w:val="af3"/>
        <w:numPr>
          <w:ilvl w:val="0"/>
          <w:numId w:val="17"/>
        </w:numPr>
        <w:spacing w:line="400" w:lineRule="exact"/>
        <w:ind w:firstLineChars="0"/>
        <w:rPr>
          <w:rFonts w:ascii="宋体" w:hAnsi="宋体"/>
          <w:sz w:val="24"/>
        </w:rPr>
      </w:pPr>
      <w:r w:rsidRPr="0099549C">
        <w:rPr>
          <w:rFonts w:ascii="宋体" w:hAnsi="宋体" w:hint="eastAsia"/>
          <w:sz w:val="24"/>
        </w:rPr>
        <w:t>使用洛氏硬度计进行硬度测量</w:t>
      </w:r>
    </w:p>
    <w:p w14:paraId="32E6ADD3" w14:textId="595972E2" w:rsidR="0099549C" w:rsidRDefault="0099549C" w:rsidP="0099549C">
      <w:pPr>
        <w:pStyle w:val="af3"/>
        <w:numPr>
          <w:ilvl w:val="0"/>
          <w:numId w:val="17"/>
        </w:numPr>
        <w:spacing w:line="400" w:lineRule="exact"/>
        <w:ind w:firstLineChars="0"/>
        <w:rPr>
          <w:rFonts w:ascii="宋体" w:hAnsi="宋体"/>
          <w:sz w:val="24"/>
        </w:rPr>
      </w:pPr>
      <w:r>
        <w:rPr>
          <w:rFonts w:ascii="宋体" w:hAnsi="宋体" w:hint="eastAsia"/>
          <w:sz w:val="24"/>
        </w:rPr>
        <w:t>用稀硝酸处理式样后，利用金相显微镜观察组织。</w:t>
      </w:r>
    </w:p>
    <w:p w14:paraId="1F05BB12" w14:textId="77777777" w:rsidR="0099549C" w:rsidRDefault="0099549C" w:rsidP="0099549C">
      <w:pPr>
        <w:spacing w:line="400" w:lineRule="exact"/>
        <w:ind w:left="480"/>
        <w:rPr>
          <w:rFonts w:ascii="宋体" w:hAnsi="宋体"/>
          <w:sz w:val="24"/>
        </w:rPr>
      </w:pPr>
      <w:r w:rsidRPr="0099549C">
        <w:rPr>
          <w:rFonts w:ascii="宋体" w:hAnsi="宋体" w:hint="eastAsia"/>
          <w:sz w:val="24"/>
        </w:rPr>
        <w:t>在</w:t>
      </w:r>
      <w:r>
        <w:rPr>
          <w:rFonts w:ascii="宋体" w:hAnsi="宋体" w:hint="eastAsia"/>
          <w:sz w:val="24"/>
        </w:rPr>
        <w:t>以上</w:t>
      </w:r>
      <w:r w:rsidRPr="0099549C">
        <w:rPr>
          <w:rFonts w:ascii="宋体" w:hAnsi="宋体" w:hint="eastAsia"/>
          <w:sz w:val="24"/>
        </w:rPr>
        <w:t>的操作步骤中，应通过以下原理进行分析。</w:t>
      </w:r>
    </w:p>
    <w:p w14:paraId="5BBFEBDC" w14:textId="6652D903" w:rsidR="0099549C" w:rsidRPr="0099549C" w:rsidRDefault="0099549C" w:rsidP="0099549C">
      <w:pPr>
        <w:spacing w:line="360" w:lineRule="auto"/>
        <w:rPr>
          <w:rFonts w:ascii="宋体" w:hAnsi="宋体"/>
          <w:sz w:val="24"/>
        </w:rPr>
      </w:pPr>
      <w:r>
        <w:rPr>
          <w:rFonts w:ascii="黑体" w:eastAsia="黑体" w:hAnsi="黑体" w:hint="eastAsia"/>
          <w:sz w:val="28"/>
          <w:szCs w:val="28"/>
        </w:rPr>
        <w:t>2.2</w:t>
      </w:r>
      <w:r>
        <w:rPr>
          <w:rFonts w:ascii="黑体" w:eastAsia="黑体" w:hAnsi="黑体"/>
          <w:sz w:val="28"/>
          <w:szCs w:val="28"/>
        </w:rPr>
        <w:t xml:space="preserve"> </w:t>
      </w:r>
      <w:r w:rsidRPr="0099549C">
        <w:rPr>
          <w:rFonts w:ascii="黑体" w:eastAsia="黑体" w:hAnsi="黑体" w:hint="eastAsia"/>
          <w:sz w:val="28"/>
          <w:szCs w:val="28"/>
        </w:rPr>
        <w:t>对立统一规律</w:t>
      </w:r>
      <w:r>
        <w:rPr>
          <w:rFonts w:ascii="黑体" w:eastAsia="黑体" w:hAnsi="黑体" w:hint="eastAsia"/>
          <w:sz w:val="28"/>
          <w:szCs w:val="28"/>
        </w:rPr>
        <w:t>的指导作用</w:t>
      </w:r>
    </w:p>
    <w:p w14:paraId="57992B3B" w14:textId="423FA89A" w:rsidR="0099549C" w:rsidRDefault="0099549C" w:rsidP="0099549C">
      <w:pPr>
        <w:spacing w:line="400" w:lineRule="exact"/>
        <w:ind w:firstLine="480"/>
        <w:rPr>
          <w:rFonts w:ascii="宋体" w:hAnsi="宋体"/>
          <w:sz w:val="24"/>
        </w:rPr>
      </w:pPr>
      <w:r>
        <w:rPr>
          <w:rFonts w:ascii="宋体" w:hAnsi="宋体" w:hint="eastAsia"/>
          <w:sz w:val="24"/>
        </w:rPr>
        <w:t>在使用洛氏硬度计测量式样的硬度时，应当运用矛盾分析方法。首先，应当认识到矛盾的普遍性。矛盾存在于一切事物之中，存在于一切事物发展过程的始终，事物始终在矛盾中运动。</w:t>
      </w:r>
      <w:r w:rsidR="00E900D1">
        <w:rPr>
          <w:rFonts w:ascii="宋体" w:hAnsi="宋体" w:hint="eastAsia"/>
          <w:sz w:val="24"/>
        </w:rPr>
        <w:t>从实验设备较少和参加实验同学较多的矛盾来看，并不是一直都有空闲的设备等待使用；从实验时间有限和操作过程较多的矛盾来看，按时完成实验的难度较大。如果在测试硬度过程中多打点，即多次采取式样表面硬度的样本，会对实验数据的准确性产生积极的影响，然而，同时也会消耗过多的时间。</w:t>
      </w:r>
      <w:r w:rsidR="00165289">
        <w:rPr>
          <w:rFonts w:ascii="宋体" w:hAnsi="宋体" w:hint="eastAsia"/>
          <w:sz w:val="24"/>
        </w:rPr>
        <w:t>运用矛盾分析方法，应当把握主要矛盾和次要矛盾、矛盾的主要方面和次要方面的辩证关系，并将其运用到实际工作中，坚持“两点论”和“重点论”的统一。在上述矛盾中，保证实验的准确性是主要矛盾，但是也应当使得实验在限定时间内完成。</w:t>
      </w:r>
      <w:r w:rsidR="00135751">
        <w:rPr>
          <w:rFonts w:ascii="宋体" w:hAnsi="宋体" w:hint="eastAsia"/>
          <w:sz w:val="24"/>
        </w:rPr>
        <w:t>因此，认识到矛盾的普遍性，并合理把握矛盾，对于该步骤的完成具有指导意义。</w:t>
      </w:r>
    </w:p>
    <w:p w14:paraId="458D224F" w14:textId="35A13888" w:rsidR="00135751" w:rsidRDefault="00AB4F12" w:rsidP="0099549C">
      <w:pPr>
        <w:spacing w:line="400" w:lineRule="exact"/>
        <w:ind w:firstLine="480"/>
        <w:rPr>
          <w:rFonts w:ascii="宋体" w:hAnsi="宋体"/>
          <w:sz w:val="24"/>
        </w:rPr>
      </w:pPr>
      <w:r>
        <w:rPr>
          <w:rFonts w:ascii="宋体" w:hAnsi="宋体" w:hint="eastAsia"/>
          <w:sz w:val="24"/>
        </w:rPr>
        <w:t>发挥对立统一</w:t>
      </w:r>
      <w:r w:rsidR="00930ABC">
        <w:rPr>
          <w:rFonts w:ascii="宋体" w:hAnsi="宋体" w:hint="eastAsia"/>
          <w:sz w:val="24"/>
        </w:rPr>
        <w:t>规律</w:t>
      </w:r>
      <w:r>
        <w:rPr>
          <w:rFonts w:ascii="宋体" w:hAnsi="宋体" w:hint="eastAsia"/>
          <w:sz w:val="24"/>
        </w:rPr>
        <w:t>的指导作用，是通过</w:t>
      </w:r>
      <w:r w:rsidR="00930ABC">
        <w:rPr>
          <w:rFonts w:ascii="宋体" w:hAnsi="宋体" w:hint="eastAsia"/>
          <w:sz w:val="24"/>
        </w:rPr>
        <w:t>全面地认识实验中的问题，并抓住问题的关键进行的。在使用洛氏硬度计测量时，由于使用的同学较多，而时间非常有限，我决定先进行下一步的基础工作，即利用稀硝酸处理式样表面后，再利用洛氏硬度计测量。在测量过程中，我发现实验数据，即式样表面硬度和我的预期值相差较大，因此保证实验数据的真实结果还是相信自己的预期，同样形成了矛盾。然而，在咨询老师后，我明白了特殊情况存在的可能性，遵从实验原则，认识到实验结果的真实性是该矛盾的主要方面，应当予以坚持。因此我多次采样，希望能得到更准确的结果，并保留了实验数据的真实结果，完成了实验。</w:t>
      </w:r>
    </w:p>
    <w:p w14:paraId="6DBE85EB" w14:textId="0C579996" w:rsidR="00192EC7" w:rsidRPr="0099549C" w:rsidRDefault="00192EC7" w:rsidP="00192EC7">
      <w:pPr>
        <w:spacing w:line="360" w:lineRule="auto"/>
        <w:rPr>
          <w:rFonts w:ascii="宋体" w:hAnsi="宋体"/>
          <w:sz w:val="24"/>
        </w:rPr>
      </w:pPr>
      <w:r>
        <w:rPr>
          <w:rFonts w:ascii="黑体" w:eastAsia="黑体" w:hAnsi="黑体" w:hint="eastAsia"/>
          <w:sz w:val="28"/>
          <w:szCs w:val="28"/>
        </w:rPr>
        <w:t>2.3</w:t>
      </w:r>
      <w:r>
        <w:rPr>
          <w:rFonts w:ascii="黑体" w:eastAsia="黑体" w:hAnsi="黑体"/>
          <w:sz w:val="28"/>
          <w:szCs w:val="28"/>
        </w:rPr>
        <w:t xml:space="preserve"> </w:t>
      </w:r>
      <w:r>
        <w:rPr>
          <w:rFonts w:ascii="黑体" w:eastAsia="黑体" w:hAnsi="黑体" w:hint="eastAsia"/>
          <w:sz w:val="28"/>
          <w:szCs w:val="28"/>
        </w:rPr>
        <w:t>认识运动规律的指导作用</w:t>
      </w:r>
    </w:p>
    <w:p w14:paraId="05029905" w14:textId="0F71D746" w:rsidR="00192EC7" w:rsidRDefault="00192EC7" w:rsidP="0099549C">
      <w:pPr>
        <w:spacing w:line="400" w:lineRule="exact"/>
        <w:ind w:firstLine="480"/>
        <w:rPr>
          <w:sz w:val="24"/>
        </w:rPr>
      </w:pPr>
      <w:r>
        <w:rPr>
          <w:rFonts w:ascii="宋体" w:hAnsi="宋体" w:hint="eastAsia"/>
          <w:sz w:val="24"/>
        </w:rPr>
        <w:t>在利用金相显微镜观察显微组织时，应当明确认识运动的规律，了解认识是一个反复循环无限发展的过程。实践与认识的辨证运动，是一个由感性认识到理性认识，又由理性认识到实践的飞跃。</w:t>
      </w:r>
      <w:r w:rsidR="00DB0E7B">
        <w:rPr>
          <w:rFonts w:hint="eastAsia"/>
          <w:sz w:val="24"/>
        </w:rPr>
        <w:t>从教材上的插图和网络上的图片可以直观地感受到不同淬火组织的形态，使得形成了对淬火钢金相组织的感性认识。</w:t>
      </w:r>
      <w:r w:rsidR="00DB0E7B">
        <w:rPr>
          <w:rFonts w:ascii="宋体" w:hAnsi="宋体" w:hint="eastAsia"/>
          <w:sz w:val="24"/>
        </w:rPr>
        <w:t>从教</w:t>
      </w:r>
      <w:r w:rsidR="00DB0E7B">
        <w:rPr>
          <w:rFonts w:ascii="宋体" w:hAnsi="宋体" w:hint="eastAsia"/>
          <w:sz w:val="24"/>
        </w:rPr>
        <w:lastRenderedPageBreak/>
        <w:t>材中可以了解到，淬火组织中，淬火马氏体是碳在</w:t>
      </w:r>
      <w:r w:rsidR="00DB0E7B" w:rsidRPr="00DB0E7B">
        <w:rPr>
          <w:sz w:val="24"/>
        </w:rPr>
        <w:t>α-Fe</w:t>
      </w:r>
      <w:r w:rsidR="00DB0E7B">
        <w:rPr>
          <w:rFonts w:hint="eastAsia"/>
          <w:sz w:val="24"/>
        </w:rPr>
        <w:t>中的过饱和固溶体，其形态取决于马氏体中的含碳量：低碳马氏体呈板条状，高碳马氏体呈针叶状，中碳钢淬火后得到板条马氏体和针状马氏体的混合组织；等温淬火组织中，等温温度较高，获得呈羽毛状的上贝氏体，而等温温度较低时，获得黑色针叶状的下贝氏体。由此可以将感性认识上升到理性认识。最后，通过利用金相显微镜直接观察不同碳钢淬火组织的形态，将理性认识上升到实践，并实现认识的更新，达到实践、认识、再实践、再认识循环往复的辨证发展过程。</w:t>
      </w:r>
    </w:p>
    <w:p w14:paraId="1D5C4C5C" w14:textId="6507C7DD" w:rsidR="00DB0E7B" w:rsidRPr="00192EC7" w:rsidRDefault="00202819" w:rsidP="0099549C">
      <w:pPr>
        <w:spacing w:line="400" w:lineRule="exact"/>
        <w:ind w:firstLine="480"/>
        <w:rPr>
          <w:rFonts w:ascii="宋体" w:hAnsi="宋体"/>
          <w:sz w:val="24"/>
        </w:rPr>
      </w:pPr>
      <w:r>
        <w:rPr>
          <w:rFonts w:hint="eastAsia"/>
          <w:sz w:val="24"/>
        </w:rPr>
        <w:t>在利用金相显微镜进行观察时，我发现淬火钢金相纤维组织和我从教材上图片形成的认识存在不小的差异。在观察淬火马氏体时，我看到的并不是想象中“板条状”或者“针叶状”的，而更像是伤口快愈合时结痂的形状；同样，在观察上贝氏体时，也并没有感觉到“羽毛状”的形象，而是像用毛笔或者刷子粉刷出的痕迹。因此，我的认识运动随着本次实践活动发展和退役，使得我对碳钢热处理组织形成了新的认识。</w:t>
      </w:r>
    </w:p>
    <w:p w14:paraId="114991E8" w14:textId="30367BAE" w:rsidR="00202819" w:rsidRPr="00FA6518" w:rsidRDefault="00202819" w:rsidP="00202819">
      <w:pPr>
        <w:spacing w:before="480" w:after="360"/>
        <w:jc w:val="center"/>
        <w:rPr>
          <w:rFonts w:eastAsia="黑体"/>
          <w:b/>
          <w:sz w:val="32"/>
          <w:szCs w:val="32"/>
        </w:rPr>
      </w:pPr>
      <w:r>
        <w:rPr>
          <w:rFonts w:eastAsia="黑体" w:hint="eastAsia"/>
          <w:b/>
          <w:sz w:val="32"/>
          <w:szCs w:val="32"/>
        </w:rPr>
        <w:t>结</w:t>
      </w:r>
      <w:r>
        <w:rPr>
          <w:rFonts w:eastAsia="黑体" w:hint="eastAsia"/>
          <w:b/>
          <w:sz w:val="32"/>
          <w:szCs w:val="32"/>
        </w:rPr>
        <w:t xml:space="preserve"> </w:t>
      </w:r>
      <w:r>
        <w:rPr>
          <w:rFonts w:eastAsia="黑体"/>
          <w:b/>
          <w:sz w:val="32"/>
          <w:szCs w:val="32"/>
        </w:rPr>
        <w:t xml:space="preserve"> </w:t>
      </w:r>
      <w:r>
        <w:rPr>
          <w:rFonts w:eastAsia="黑体" w:hint="eastAsia"/>
          <w:b/>
          <w:sz w:val="32"/>
          <w:szCs w:val="32"/>
        </w:rPr>
        <w:t>论</w:t>
      </w:r>
    </w:p>
    <w:p w14:paraId="158F4C13" w14:textId="1AA5D0E6" w:rsidR="00202819" w:rsidRPr="00192EC7" w:rsidRDefault="00202819" w:rsidP="00202819">
      <w:pPr>
        <w:spacing w:line="400" w:lineRule="exact"/>
        <w:ind w:firstLine="480"/>
        <w:rPr>
          <w:rFonts w:ascii="宋体" w:hAnsi="宋体"/>
          <w:sz w:val="24"/>
        </w:rPr>
      </w:pPr>
      <w:r>
        <w:rPr>
          <w:rFonts w:hint="eastAsia"/>
          <w:sz w:val="24"/>
        </w:rPr>
        <w:t>通过利用马克思主义原理指导本次专业实验，不难发现马克思主义各种原理对碳钢热处理实验具有丰富的指导意义。其指导具有科学性、生命力与广泛性，使我基本完成了实验目的，并收获了很多新的认识和技能。同样地，我将会把马克思主义原理的指导作用发挥在更多专业领域，除了实验，还有实习、设计等方面，从而加深对马克思主义原理的理解，并使其更好地指导我的学习与生活。</w:t>
      </w:r>
    </w:p>
    <w:p w14:paraId="6E8B5DEB" w14:textId="0C1088FA" w:rsidR="0099549C" w:rsidRPr="00202819" w:rsidRDefault="0099549C" w:rsidP="0099549C">
      <w:pPr>
        <w:spacing w:line="400" w:lineRule="exact"/>
        <w:ind w:left="480"/>
        <w:rPr>
          <w:rFonts w:ascii="宋体" w:hAnsi="宋体"/>
          <w:sz w:val="24"/>
        </w:rPr>
      </w:pPr>
    </w:p>
    <w:p w14:paraId="6DCEC9E2" w14:textId="77777777" w:rsidR="00C14514" w:rsidRPr="00C14514" w:rsidRDefault="00C14514" w:rsidP="00C14514">
      <w:pPr>
        <w:spacing w:line="400" w:lineRule="exact"/>
        <w:ind w:left="480"/>
        <w:rPr>
          <w:rFonts w:ascii="宋体" w:hAnsi="宋体"/>
          <w:sz w:val="24"/>
        </w:rPr>
      </w:pPr>
    </w:p>
    <w:p w14:paraId="10F7A5F9" w14:textId="77777777"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3" w:name="_Toc42519428"/>
      <w:r w:rsidRPr="004A50CF">
        <w:rPr>
          <w:rFonts w:ascii="黑体" w:eastAsia="黑体" w:hint="eastAsia"/>
          <w:b/>
          <w:bCs/>
          <w:noProof/>
          <w:sz w:val="32"/>
          <w:szCs w:val="32"/>
        </w:rPr>
        <w:t>参考文献</w:t>
      </w:r>
      <w:bookmarkEnd w:id="0"/>
      <w:bookmarkEnd w:id="3"/>
    </w:p>
    <w:p w14:paraId="2D832BA7" w14:textId="1C860B97" w:rsidR="00C14514" w:rsidRDefault="00C14514" w:rsidP="00C14514">
      <w:pPr>
        <w:spacing w:line="320" w:lineRule="exact"/>
        <w:ind w:left="420" w:hangingChars="200" w:hanging="420"/>
        <w:rPr>
          <w:rFonts w:ascii="宋体" w:hAnsi="宋体"/>
          <w:szCs w:val="21"/>
        </w:rPr>
      </w:pPr>
      <w:r w:rsidRPr="004A50CF">
        <w:rPr>
          <w:rFonts w:ascii="宋体" w:hAnsi="宋体" w:cs="Arial" w:hint="eastAsia"/>
          <w:szCs w:val="21"/>
        </w:rPr>
        <w:t>[</w:t>
      </w:r>
      <w:r>
        <w:rPr>
          <w:rFonts w:ascii="宋体" w:hAnsi="宋体" w:cs="Arial" w:hint="eastAsia"/>
          <w:szCs w:val="21"/>
        </w:rPr>
        <w:t>1</w:t>
      </w:r>
      <w:r w:rsidRPr="004A50CF">
        <w:rPr>
          <w:rFonts w:ascii="宋体" w:hAnsi="宋体" w:cs="Arial" w:hint="eastAsia"/>
          <w:szCs w:val="21"/>
        </w:rPr>
        <w:t>]</w:t>
      </w:r>
      <w:r w:rsidRPr="004A50CF">
        <w:rPr>
          <w:rFonts w:ascii="宋体" w:hAnsi="宋体" w:hint="eastAsia"/>
          <w:szCs w:val="21"/>
        </w:rPr>
        <w:t xml:space="preserve"> </w:t>
      </w:r>
      <w:r>
        <w:rPr>
          <w:rFonts w:ascii="宋体" w:hAnsi="宋体" w:hint="eastAsia"/>
          <w:szCs w:val="21"/>
        </w:rPr>
        <w:t>马克思主义基本原理概论</w:t>
      </w:r>
      <w:r w:rsidR="003C2219">
        <w:rPr>
          <w:rFonts w:ascii="宋体" w:hAnsi="宋体" w:hint="eastAsia"/>
          <w:szCs w:val="21"/>
        </w:rPr>
        <w:t>:</w:t>
      </w:r>
      <w:r>
        <w:rPr>
          <w:rFonts w:ascii="宋体" w:hAnsi="宋体" w:hint="eastAsia"/>
          <w:szCs w:val="21"/>
        </w:rPr>
        <w:t>2018年版/《马克思基本原理概论》编写组编.</w:t>
      </w:r>
      <w:r>
        <w:rPr>
          <w:rFonts w:ascii="宋体" w:hAnsi="宋体"/>
          <w:szCs w:val="21"/>
        </w:rPr>
        <w:t>—</w:t>
      </w:r>
      <w:r>
        <w:rPr>
          <w:rFonts w:ascii="宋体" w:hAnsi="宋体" w:hint="eastAsia"/>
          <w:szCs w:val="21"/>
        </w:rPr>
        <w:t>7版。</w:t>
      </w:r>
      <w:r>
        <w:rPr>
          <w:rFonts w:ascii="宋体" w:hAnsi="宋体"/>
          <w:szCs w:val="21"/>
        </w:rPr>
        <w:t>--</w:t>
      </w:r>
      <w:r>
        <w:rPr>
          <w:rFonts w:ascii="宋体" w:hAnsi="宋体" w:hint="eastAsia"/>
          <w:szCs w:val="21"/>
        </w:rPr>
        <w:t>北京</w:t>
      </w:r>
      <w:r w:rsidR="003C2219">
        <w:rPr>
          <w:rFonts w:ascii="宋体" w:hAnsi="宋体" w:hint="eastAsia"/>
          <w:szCs w:val="21"/>
        </w:rPr>
        <w:t>:</w:t>
      </w:r>
      <w:r>
        <w:rPr>
          <w:rFonts w:ascii="宋体" w:hAnsi="宋体" w:hint="eastAsia"/>
          <w:szCs w:val="21"/>
        </w:rPr>
        <w:t>高等教育出版社</w:t>
      </w:r>
      <w:r w:rsidR="003C2219">
        <w:rPr>
          <w:rFonts w:ascii="宋体" w:hAnsi="宋体"/>
          <w:szCs w:val="21"/>
        </w:rPr>
        <w:t>,</w:t>
      </w:r>
      <w:r>
        <w:rPr>
          <w:rFonts w:ascii="宋体" w:hAnsi="宋体" w:hint="eastAsia"/>
          <w:szCs w:val="21"/>
        </w:rPr>
        <w:t>2018.4</w:t>
      </w:r>
    </w:p>
    <w:p w14:paraId="3891C444" w14:textId="1F90E9C9" w:rsidR="003C2219" w:rsidRDefault="003C2219" w:rsidP="003C2219">
      <w:pPr>
        <w:spacing w:line="320" w:lineRule="exact"/>
        <w:ind w:left="420" w:hangingChars="200" w:hanging="420"/>
        <w:rPr>
          <w:rFonts w:ascii="宋体" w:hAnsi="宋体"/>
          <w:szCs w:val="21"/>
        </w:rPr>
      </w:pPr>
      <w:r w:rsidRPr="004A50CF">
        <w:rPr>
          <w:rFonts w:ascii="宋体" w:hAnsi="宋体" w:cs="Arial" w:hint="eastAsia"/>
          <w:szCs w:val="21"/>
        </w:rPr>
        <w:t>[</w:t>
      </w:r>
      <w:r>
        <w:rPr>
          <w:rFonts w:ascii="宋体" w:hAnsi="宋体" w:cs="Arial"/>
          <w:szCs w:val="21"/>
        </w:rPr>
        <w:t>2</w:t>
      </w:r>
      <w:r w:rsidRPr="004A50CF">
        <w:rPr>
          <w:rFonts w:ascii="宋体" w:hAnsi="宋体" w:cs="Arial" w:hint="eastAsia"/>
          <w:szCs w:val="21"/>
        </w:rPr>
        <w:t>]</w:t>
      </w:r>
      <w:r>
        <w:rPr>
          <w:rFonts w:ascii="宋体" w:hAnsi="宋体"/>
          <w:szCs w:val="21"/>
        </w:rPr>
        <w:t xml:space="preserve"> </w:t>
      </w:r>
      <w:r w:rsidRPr="003C2219">
        <w:rPr>
          <w:rFonts w:ascii="宋体" w:hAnsi="宋体" w:hint="eastAsia"/>
          <w:szCs w:val="21"/>
        </w:rPr>
        <w:t>蒋涛,雷新荣,吴红丹,张跃峰.热处理工艺对碳钢硬度的影响[J]</w:t>
      </w:r>
      <w:r w:rsidRPr="003C2219">
        <w:rPr>
          <w:rFonts w:hint="eastAsia"/>
        </w:rPr>
        <w:t xml:space="preserve"> </w:t>
      </w:r>
      <w:r w:rsidRPr="003C2219">
        <w:rPr>
          <w:rFonts w:ascii="宋体" w:hAnsi="宋体" w:hint="eastAsia"/>
          <w:szCs w:val="21"/>
        </w:rPr>
        <w:t xml:space="preserve">.热加工工艺,2011,40(04):167-168+171. </w:t>
      </w:r>
    </w:p>
    <w:p w14:paraId="39E26762" w14:textId="63B8834B" w:rsidR="00C14514" w:rsidRPr="00C14514" w:rsidRDefault="007C6A45" w:rsidP="003C2219">
      <w:pPr>
        <w:spacing w:line="320" w:lineRule="exact"/>
        <w:ind w:left="420" w:hangingChars="200" w:hanging="420"/>
        <w:rPr>
          <w:rFonts w:ascii="宋体" w:hAnsi="宋体"/>
          <w:szCs w:val="21"/>
        </w:rPr>
      </w:pPr>
      <w:r w:rsidRPr="004A50CF">
        <w:rPr>
          <w:rFonts w:ascii="宋体" w:hAnsi="宋体" w:hint="eastAsia"/>
          <w:szCs w:val="21"/>
        </w:rPr>
        <w:t xml:space="preserve">[3] </w:t>
      </w:r>
      <w:r w:rsidR="00C14514" w:rsidRPr="00C14514">
        <w:rPr>
          <w:rFonts w:ascii="宋体" w:hAnsi="宋体" w:hint="eastAsia"/>
          <w:szCs w:val="21"/>
        </w:rPr>
        <w:t>张黄强. 合金钢CCT曲线研究[D].武汉科技大学,2008.</w:t>
      </w:r>
    </w:p>
    <w:p w14:paraId="3D5EFE4D" w14:textId="6527E12A" w:rsidR="007350A8" w:rsidRPr="008C29E0" w:rsidRDefault="003C2219" w:rsidP="008C29E0">
      <w:pPr>
        <w:spacing w:line="320" w:lineRule="exact"/>
        <w:ind w:left="420" w:hangingChars="200" w:hanging="420"/>
        <w:rPr>
          <w:rFonts w:ascii="黑体" w:eastAsia="黑体" w:hAnsi="宋体"/>
          <w:sz w:val="24"/>
        </w:rPr>
      </w:pPr>
      <w:r w:rsidRPr="004A50CF">
        <w:rPr>
          <w:rFonts w:ascii="宋体" w:hAnsi="宋体" w:hint="eastAsia"/>
          <w:szCs w:val="21"/>
        </w:rPr>
        <w:t>[</w:t>
      </w:r>
      <w:r>
        <w:rPr>
          <w:rFonts w:ascii="宋体" w:hAnsi="宋体" w:hint="eastAsia"/>
          <w:szCs w:val="21"/>
        </w:rPr>
        <w:t>4</w:t>
      </w:r>
      <w:r w:rsidRPr="004A50CF">
        <w:rPr>
          <w:rFonts w:ascii="宋体" w:hAnsi="宋体" w:hint="eastAsia"/>
          <w:szCs w:val="21"/>
        </w:rPr>
        <w:t>]</w:t>
      </w:r>
      <w:r>
        <w:rPr>
          <w:rFonts w:ascii="宋体" w:hAnsi="宋体"/>
          <w:szCs w:val="21"/>
        </w:rPr>
        <w:t xml:space="preserve"> </w:t>
      </w:r>
      <w:r w:rsidR="00C14514" w:rsidRPr="00C14514">
        <w:rPr>
          <w:rFonts w:ascii="宋体" w:hAnsi="宋体" w:hint="eastAsia"/>
          <w:szCs w:val="21"/>
        </w:rPr>
        <w:t>罗青. 马克思主义创新理论发展研究[D].华南理工大学,2012</w:t>
      </w:r>
    </w:p>
    <w:sectPr w:rsidR="007350A8" w:rsidRPr="008C29E0" w:rsidSect="003922C6">
      <w:headerReference w:type="default" r:id="rId15"/>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794B6" w14:textId="77777777" w:rsidR="00535A90" w:rsidRDefault="00535A90">
      <w:r>
        <w:separator/>
      </w:r>
    </w:p>
  </w:endnote>
  <w:endnote w:type="continuationSeparator" w:id="0">
    <w:p w14:paraId="37D38761" w14:textId="77777777" w:rsidR="00535A90" w:rsidRDefault="0053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隶书">
    <w:altName w:val="宋体"/>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0C79" w14:textId="50D1ECF1" w:rsidR="00AB4F12" w:rsidRPr="004A50CF" w:rsidRDefault="00AB4F12" w:rsidP="004A50CF">
    <w:pPr>
      <w:pStyle w:val="a6"/>
      <w:jc w:val="center"/>
      <w:rPr>
        <w:rFonts w:ascii="宋体"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BA236" w14:textId="276FF217" w:rsidR="00D622E8" w:rsidRDefault="00D622E8">
    <w:pPr>
      <w:pStyle w:val="a6"/>
      <w:jc w:val="center"/>
    </w:pPr>
  </w:p>
  <w:p w14:paraId="6A1B6D94" w14:textId="7FA73A31" w:rsidR="004F129D" w:rsidRPr="004A50CF" w:rsidRDefault="004F129D" w:rsidP="00D622E8">
    <w:pPr>
      <w:pStyle w:val="a6"/>
      <w:rPr>
        <w:rFonts w:ascii="宋体" w:hAnsi="宋体"/>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FEA71" w14:textId="77777777" w:rsidR="00535A90" w:rsidRDefault="00535A90">
      <w:r>
        <w:separator/>
      </w:r>
    </w:p>
  </w:footnote>
  <w:footnote w:type="continuationSeparator" w:id="0">
    <w:p w14:paraId="4CA7FDF2" w14:textId="77777777" w:rsidR="00535A90" w:rsidRDefault="00535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7D9B9" w14:textId="77777777" w:rsidR="00AB4F12" w:rsidRDefault="00AB4F12" w:rsidP="000B1B1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CF2F6" w14:textId="77777777" w:rsidR="00AB4F12" w:rsidRPr="00F63A9F" w:rsidRDefault="00AB4F12" w:rsidP="00F63A9F">
    <w:pPr>
      <w:pStyle w:val="a9"/>
      <w:rPr>
        <w:sz w:val="21"/>
        <w:szCs w:val="21"/>
      </w:rPr>
    </w:pPr>
    <w:r w:rsidRPr="00F63A9F">
      <w:rPr>
        <w:rFonts w:hint="eastAsia"/>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54F90" w14:textId="77777777" w:rsidR="00AB4F12" w:rsidRDefault="00AB4F12" w:rsidP="00E61973">
    <w:pPr>
      <w:pStyle w:val="a9"/>
      <w:jc w:val="both"/>
      <w:rPr>
        <w:sz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6D6BD" w14:textId="77777777" w:rsidR="00AB4F12" w:rsidRDefault="00AB4F12" w:rsidP="00E61973">
    <w:pPr>
      <w:pStyle w:val="a9"/>
      <w:rPr>
        <w:sz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AA946" w14:textId="77777777" w:rsidR="00AB4F12" w:rsidRPr="00E85C0C" w:rsidRDefault="00AB4F12" w:rsidP="003818AC">
    <w:pPr>
      <w:pStyle w:val="a9"/>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4"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5" w15:restartNumberingAfterBreak="0">
    <w:nsid w:val="340C5DBF"/>
    <w:multiLevelType w:val="multilevel"/>
    <w:tmpl w:val="78CE018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0" w15:restartNumberingAfterBreak="0">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BCE7E93"/>
    <w:multiLevelType w:val="hybridMultilevel"/>
    <w:tmpl w:val="DCA44356"/>
    <w:lvl w:ilvl="0" w:tplc="D64A61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FB273A"/>
    <w:multiLevelType w:val="hybridMultilevel"/>
    <w:tmpl w:val="3662D6AE"/>
    <w:lvl w:ilvl="0" w:tplc="B7220F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6" w15:restartNumberingAfterBreak="0">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8"/>
  </w:num>
  <w:num w:numId="2">
    <w:abstractNumId w:val="1"/>
  </w:num>
  <w:num w:numId="3">
    <w:abstractNumId w:val="10"/>
  </w:num>
  <w:num w:numId="4">
    <w:abstractNumId w:val="7"/>
  </w:num>
  <w:num w:numId="5">
    <w:abstractNumId w:val="0"/>
  </w:num>
  <w:num w:numId="6">
    <w:abstractNumId w:val="2"/>
  </w:num>
  <w:num w:numId="7">
    <w:abstractNumId w:val="16"/>
  </w:num>
  <w:num w:numId="8">
    <w:abstractNumId w:val="14"/>
  </w:num>
  <w:num w:numId="9">
    <w:abstractNumId w:val="15"/>
  </w:num>
  <w:num w:numId="10">
    <w:abstractNumId w:val="9"/>
  </w:num>
  <w:num w:numId="11">
    <w:abstractNumId w:val="11"/>
  </w:num>
  <w:num w:numId="12">
    <w:abstractNumId w:val="4"/>
  </w:num>
  <w:num w:numId="13">
    <w:abstractNumId w:val="3"/>
  </w:num>
  <w:num w:numId="14">
    <w:abstractNumId w:val="6"/>
  </w:num>
  <w:num w:numId="15">
    <w:abstractNumId w:val="1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colormru v:ext="edit" colors="#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9A"/>
    <w:rsid w:val="00001075"/>
    <w:rsid w:val="0000603B"/>
    <w:rsid w:val="000130E0"/>
    <w:rsid w:val="00017396"/>
    <w:rsid w:val="00022C5F"/>
    <w:rsid w:val="000243FB"/>
    <w:rsid w:val="00025137"/>
    <w:rsid w:val="00025845"/>
    <w:rsid w:val="0003039C"/>
    <w:rsid w:val="00050D7B"/>
    <w:rsid w:val="0005370D"/>
    <w:rsid w:val="000547E3"/>
    <w:rsid w:val="00054FB1"/>
    <w:rsid w:val="00056A4E"/>
    <w:rsid w:val="0006088D"/>
    <w:rsid w:val="00061488"/>
    <w:rsid w:val="000632F5"/>
    <w:rsid w:val="00075FF5"/>
    <w:rsid w:val="000774A1"/>
    <w:rsid w:val="00080F76"/>
    <w:rsid w:val="00083837"/>
    <w:rsid w:val="00085C5B"/>
    <w:rsid w:val="00086FBC"/>
    <w:rsid w:val="00093AC2"/>
    <w:rsid w:val="0009780F"/>
    <w:rsid w:val="000A2714"/>
    <w:rsid w:val="000A2A86"/>
    <w:rsid w:val="000A3E52"/>
    <w:rsid w:val="000A3ED5"/>
    <w:rsid w:val="000B1B1D"/>
    <w:rsid w:val="000B3D2B"/>
    <w:rsid w:val="000B785A"/>
    <w:rsid w:val="000C42EF"/>
    <w:rsid w:val="000D2E98"/>
    <w:rsid w:val="000D35CC"/>
    <w:rsid w:val="000D4B91"/>
    <w:rsid w:val="000E1EE9"/>
    <w:rsid w:val="000E3B44"/>
    <w:rsid w:val="000E6054"/>
    <w:rsid w:val="000F160F"/>
    <w:rsid w:val="000F3CEF"/>
    <w:rsid w:val="000F64D5"/>
    <w:rsid w:val="001023DF"/>
    <w:rsid w:val="001064AE"/>
    <w:rsid w:val="00113948"/>
    <w:rsid w:val="0011448D"/>
    <w:rsid w:val="00115ADE"/>
    <w:rsid w:val="00116B20"/>
    <w:rsid w:val="00133599"/>
    <w:rsid w:val="00134D41"/>
    <w:rsid w:val="00135751"/>
    <w:rsid w:val="001408DB"/>
    <w:rsid w:val="0014170F"/>
    <w:rsid w:val="0014743F"/>
    <w:rsid w:val="001546CD"/>
    <w:rsid w:val="00156652"/>
    <w:rsid w:val="0015756F"/>
    <w:rsid w:val="0016205A"/>
    <w:rsid w:val="00164271"/>
    <w:rsid w:val="00165289"/>
    <w:rsid w:val="00166FBF"/>
    <w:rsid w:val="0017176B"/>
    <w:rsid w:val="00175B5F"/>
    <w:rsid w:val="0018102C"/>
    <w:rsid w:val="00181648"/>
    <w:rsid w:val="00181703"/>
    <w:rsid w:val="00183379"/>
    <w:rsid w:val="00184241"/>
    <w:rsid w:val="00185A78"/>
    <w:rsid w:val="00192EC7"/>
    <w:rsid w:val="001949F5"/>
    <w:rsid w:val="00197E99"/>
    <w:rsid w:val="001B336A"/>
    <w:rsid w:val="001B50D1"/>
    <w:rsid w:val="001B6E8D"/>
    <w:rsid w:val="001C3F3C"/>
    <w:rsid w:val="001C70BA"/>
    <w:rsid w:val="001C760A"/>
    <w:rsid w:val="001C7B8C"/>
    <w:rsid w:val="001D0AB8"/>
    <w:rsid w:val="001D2D2C"/>
    <w:rsid w:val="001D3123"/>
    <w:rsid w:val="001D4642"/>
    <w:rsid w:val="001D504C"/>
    <w:rsid w:val="001E0840"/>
    <w:rsid w:val="001F0A76"/>
    <w:rsid w:val="001F1ABE"/>
    <w:rsid w:val="001F5305"/>
    <w:rsid w:val="00202819"/>
    <w:rsid w:val="002078AB"/>
    <w:rsid w:val="00217F7B"/>
    <w:rsid w:val="00221B47"/>
    <w:rsid w:val="0022649B"/>
    <w:rsid w:val="002327E2"/>
    <w:rsid w:val="00235366"/>
    <w:rsid w:val="00240D06"/>
    <w:rsid w:val="00241029"/>
    <w:rsid w:val="00244A29"/>
    <w:rsid w:val="002462B9"/>
    <w:rsid w:val="002462BB"/>
    <w:rsid w:val="002469AA"/>
    <w:rsid w:val="00246ABB"/>
    <w:rsid w:val="00246E8C"/>
    <w:rsid w:val="00251FC4"/>
    <w:rsid w:val="00254527"/>
    <w:rsid w:val="002564F8"/>
    <w:rsid w:val="002568ED"/>
    <w:rsid w:val="00262118"/>
    <w:rsid w:val="00264D2B"/>
    <w:rsid w:val="00265F42"/>
    <w:rsid w:val="0027144B"/>
    <w:rsid w:val="00273787"/>
    <w:rsid w:val="002769F2"/>
    <w:rsid w:val="00277984"/>
    <w:rsid w:val="002834D9"/>
    <w:rsid w:val="002840E4"/>
    <w:rsid w:val="00284D86"/>
    <w:rsid w:val="00287AA1"/>
    <w:rsid w:val="00294120"/>
    <w:rsid w:val="002A0383"/>
    <w:rsid w:val="002A12B6"/>
    <w:rsid w:val="002A1CAF"/>
    <w:rsid w:val="002A30CA"/>
    <w:rsid w:val="002A49CB"/>
    <w:rsid w:val="002B208A"/>
    <w:rsid w:val="002C6056"/>
    <w:rsid w:val="002C63BA"/>
    <w:rsid w:val="002D3F42"/>
    <w:rsid w:val="002E0B4E"/>
    <w:rsid w:val="002E2875"/>
    <w:rsid w:val="002E423B"/>
    <w:rsid w:val="002E53EE"/>
    <w:rsid w:val="002E55B2"/>
    <w:rsid w:val="002E666D"/>
    <w:rsid w:val="002F6D8C"/>
    <w:rsid w:val="0030569A"/>
    <w:rsid w:val="00312251"/>
    <w:rsid w:val="00322F2B"/>
    <w:rsid w:val="003239E1"/>
    <w:rsid w:val="003301D2"/>
    <w:rsid w:val="00333C81"/>
    <w:rsid w:val="00335C71"/>
    <w:rsid w:val="00344844"/>
    <w:rsid w:val="00352DD5"/>
    <w:rsid w:val="00353CF5"/>
    <w:rsid w:val="00363F01"/>
    <w:rsid w:val="0037236B"/>
    <w:rsid w:val="003749A0"/>
    <w:rsid w:val="00380551"/>
    <w:rsid w:val="003818AC"/>
    <w:rsid w:val="00390400"/>
    <w:rsid w:val="00391726"/>
    <w:rsid w:val="003922C6"/>
    <w:rsid w:val="0039315B"/>
    <w:rsid w:val="00396729"/>
    <w:rsid w:val="003A1B66"/>
    <w:rsid w:val="003B1A57"/>
    <w:rsid w:val="003B1E3B"/>
    <w:rsid w:val="003C2219"/>
    <w:rsid w:val="003C3833"/>
    <w:rsid w:val="003D01F6"/>
    <w:rsid w:val="003D2078"/>
    <w:rsid w:val="003D3107"/>
    <w:rsid w:val="003D3BA7"/>
    <w:rsid w:val="003D4486"/>
    <w:rsid w:val="003D6247"/>
    <w:rsid w:val="003D7E2B"/>
    <w:rsid w:val="003E4317"/>
    <w:rsid w:val="003E50C9"/>
    <w:rsid w:val="003F18AB"/>
    <w:rsid w:val="003F4353"/>
    <w:rsid w:val="003F4424"/>
    <w:rsid w:val="00400BA3"/>
    <w:rsid w:val="00401755"/>
    <w:rsid w:val="00404EBA"/>
    <w:rsid w:val="004050B3"/>
    <w:rsid w:val="004054D3"/>
    <w:rsid w:val="0040669F"/>
    <w:rsid w:val="004117E9"/>
    <w:rsid w:val="0041224D"/>
    <w:rsid w:val="00420A1A"/>
    <w:rsid w:val="00425A07"/>
    <w:rsid w:val="00433597"/>
    <w:rsid w:val="00441342"/>
    <w:rsid w:val="004436D7"/>
    <w:rsid w:val="0045239B"/>
    <w:rsid w:val="0045281C"/>
    <w:rsid w:val="00454039"/>
    <w:rsid w:val="00455BBC"/>
    <w:rsid w:val="00464ECF"/>
    <w:rsid w:val="004717E3"/>
    <w:rsid w:val="00474B69"/>
    <w:rsid w:val="00481E61"/>
    <w:rsid w:val="00483760"/>
    <w:rsid w:val="00485084"/>
    <w:rsid w:val="0049113E"/>
    <w:rsid w:val="004916BD"/>
    <w:rsid w:val="00493CBE"/>
    <w:rsid w:val="00493E1A"/>
    <w:rsid w:val="00494C5C"/>
    <w:rsid w:val="004953EA"/>
    <w:rsid w:val="004A07BC"/>
    <w:rsid w:val="004A50CF"/>
    <w:rsid w:val="004A68D3"/>
    <w:rsid w:val="004A6B58"/>
    <w:rsid w:val="004A7E49"/>
    <w:rsid w:val="004B27BC"/>
    <w:rsid w:val="004B2D35"/>
    <w:rsid w:val="004B4D2E"/>
    <w:rsid w:val="004B6250"/>
    <w:rsid w:val="004B7BAD"/>
    <w:rsid w:val="004C0F4D"/>
    <w:rsid w:val="004C2B3F"/>
    <w:rsid w:val="004C6919"/>
    <w:rsid w:val="004D2373"/>
    <w:rsid w:val="004D59AF"/>
    <w:rsid w:val="004E2A7D"/>
    <w:rsid w:val="004E66A0"/>
    <w:rsid w:val="004E7607"/>
    <w:rsid w:val="004F0A9F"/>
    <w:rsid w:val="004F129D"/>
    <w:rsid w:val="0050053A"/>
    <w:rsid w:val="00503F0A"/>
    <w:rsid w:val="00513F15"/>
    <w:rsid w:val="00515A43"/>
    <w:rsid w:val="005170C0"/>
    <w:rsid w:val="00517A3F"/>
    <w:rsid w:val="00520EF6"/>
    <w:rsid w:val="00527949"/>
    <w:rsid w:val="005306D8"/>
    <w:rsid w:val="00532DC7"/>
    <w:rsid w:val="00535A90"/>
    <w:rsid w:val="005367CF"/>
    <w:rsid w:val="0054251B"/>
    <w:rsid w:val="005436F8"/>
    <w:rsid w:val="00546CDE"/>
    <w:rsid w:val="005476F0"/>
    <w:rsid w:val="00547DD5"/>
    <w:rsid w:val="00552FEC"/>
    <w:rsid w:val="0055335E"/>
    <w:rsid w:val="005644DE"/>
    <w:rsid w:val="00580294"/>
    <w:rsid w:val="00590E63"/>
    <w:rsid w:val="00593A61"/>
    <w:rsid w:val="00594354"/>
    <w:rsid w:val="005949BA"/>
    <w:rsid w:val="005A60E8"/>
    <w:rsid w:val="005B5E2D"/>
    <w:rsid w:val="005B6F70"/>
    <w:rsid w:val="005C2E78"/>
    <w:rsid w:val="005C2EC7"/>
    <w:rsid w:val="005C3BC3"/>
    <w:rsid w:val="005C53F0"/>
    <w:rsid w:val="005C699F"/>
    <w:rsid w:val="005D1BBB"/>
    <w:rsid w:val="005D5431"/>
    <w:rsid w:val="005D73D9"/>
    <w:rsid w:val="005D789E"/>
    <w:rsid w:val="005E244A"/>
    <w:rsid w:val="005E2B0F"/>
    <w:rsid w:val="005E6388"/>
    <w:rsid w:val="005E7AEE"/>
    <w:rsid w:val="005F1C66"/>
    <w:rsid w:val="005F35AA"/>
    <w:rsid w:val="00601008"/>
    <w:rsid w:val="006025EE"/>
    <w:rsid w:val="00621947"/>
    <w:rsid w:val="00622A2C"/>
    <w:rsid w:val="0062510F"/>
    <w:rsid w:val="00631756"/>
    <w:rsid w:val="00642CE2"/>
    <w:rsid w:val="00646186"/>
    <w:rsid w:val="0064625D"/>
    <w:rsid w:val="00646695"/>
    <w:rsid w:val="0065022E"/>
    <w:rsid w:val="00656AED"/>
    <w:rsid w:val="0066341F"/>
    <w:rsid w:val="00663EB6"/>
    <w:rsid w:val="0066621C"/>
    <w:rsid w:val="006676A0"/>
    <w:rsid w:val="0067027D"/>
    <w:rsid w:val="0067100C"/>
    <w:rsid w:val="00671114"/>
    <w:rsid w:val="00672077"/>
    <w:rsid w:val="00673476"/>
    <w:rsid w:val="00690748"/>
    <w:rsid w:val="006A0754"/>
    <w:rsid w:val="006A2662"/>
    <w:rsid w:val="006A3D8A"/>
    <w:rsid w:val="006A420F"/>
    <w:rsid w:val="006A4D17"/>
    <w:rsid w:val="006B17F1"/>
    <w:rsid w:val="006B627B"/>
    <w:rsid w:val="006C1ECB"/>
    <w:rsid w:val="006C33D7"/>
    <w:rsid w:val="006E3362"/>
    <w:rsid w:val="006E4495"/>
    <w:rsid w:val="006E51F2"/>
    <w:rsid w:val="006F04CD"/>
    <w:rsid w:val="006F300F"/>
    <w:rsid w:val="006F47CF"/>
    <w:rsid w:val="0070042F"/>
    <w:rsid w:val="00701392"/>
    <w:rsid w:val="00702893"/>
    <w:rsid w:val="00712553"/>
    <w:rsid w:val="00716291"/>
    <w:rsid w:val="00716B30"/>
    <w:rsid w:val="007200E7"/>
    <w:rsid w:val="00724C42"/>
    <w:rsid w:val="00725076"/>
    <w:rsid w:val="00725F52"/>
    <w:rsid w:val="0073163A"/>
    <w:rsid w:val="0073243A"/>
    <w:rsid w:val="0073348D"/>
    <w:rsid w:val="007334D4"/>
    <w:rsid w:val="007350A8"/>
    <w:rsid w:val="00736D4B"/>
    <w:rsid w:val="00745406"/>
    <w:rsid w:val="007456C7"/>
    <w:rsid w:val="007458AC"/>
    <w:rsid w:val="00754641"/>
    <w:rsid w:val="00755526"/>
    <w:rsid w:val="007556C7"/>
    <w:rsid w:val="007600B2"/>
    <w:rsid w:val="00763C6E"/>
    <w:rsid w:val="00765319"/>
    <w:rsid w:val="00767B01"/>
    <w:rsid w:val="00784888"/>
    <w:rsid w:val="00790167"/>
    <w:rsid w:val="0079744F"/>
    <w:rsid w:val="007B0F1D"/>
    <w:rsid w:val="007C3925"/>
    <w:rsid w:val="007C5717"/>
    <w:rsid w:val="007C6A45"/>
    <w:rsid w:val="007C7AFA"/>
    <w:rsid w:val="007D435A"/>
    <w:rsid w:val="007D5035"/>
    <w:rsid w:val="007D653B"/>
    <w:rsid w:val="007D755A"/>
    <w:rsid w:val="007E1536"/>
    <w:rsid w:val="007E739E"/>
    <w:rsid w:val="007F267D"/>
    <w:rsid w:val="007F5ADF"/>
    <w:rsid w:val="00800EAE"/>
    <w:rsid w:val="008059CA"/>
    <w:rsid w:val="00807699"/>
    <w:rsid w:val="008114AA"/>
    <w:rsid w:val="00821FA9"/>
    <w:rsid w:val="00825A5F"/>
    <w:rsid w:val="00836A5C"/>
    <w:rsid w:val="00846A94"/>
    <w:rsid w:val="008508F8"/>
    <w:rsid w:val="00872DEA"/>
    <w:rsid w:val="008745B8"/>
    <w:rsid w:val="00875B76"/>
    <w:rsid w:val="00884621"/>
    <w:rsid w:val="00884A9A"/>
    <w:rsid w:val="0088780F"/>
    <w:rsid w:val="00891EF6"/>
    <w:rsid w:val="0089564B"/>
    <w:rsid w:val="008B385B"/>
    <w:rsid w:val="008C15ED"/>
    <w:rsid w:val="008C29E0"/>
    <w:rsid w:val="008C4347"/>
    <w:rsid w:val="008D3A60"/>
    <w:rsid w:val="008F2F1D"/>
    <w:rsid w:val="00912507"/>
    <w:rsid w:val="0091505E"/>
    <w:rsid w:val="009201F5"/>
    <w:rsid w:val="0092403A"/>
    <w:rsid w:val="00925E4E"/>
    <w:rsid w:val="00926789"/>
    <w:rsid w:val="00930ABC"/>
    <w:rsid w:val="009405DC"/>
    <w:rsid w:val="0094597C"/>
    <w:rsid w:val="00946776"/>
    <w:rsid w:val="009632F7"/>
    <w:rsid w:val="00966CC3"/>
    <w:rsid w:val="00967262"/>
    <w:rsid w:val="00974E93"/>
    <w:rsid w:val="00980898"/>
    <w:rsid w:val="00980A0B"/>
    <w:rsid w:val="00980E13"/>
    <w:rsid w:val="00986801"/>
    <w:rsid w:val="00987D2A"/>
    <w:rsid w:val="00992BD6"/>
    <w:rsid w:val="0099549C"/>
    <w:rsid w:val="00997A6C"/>
    <w:rsid w:val="009A21D5"/>
    <w:rsid w:val="009A27C5"/>
    <w:rsid w:val="009A4C08"/>
    <w:rsid w:val="009B546B"/>
    <w:rsid w:val="009C0CD6"/>
    <w:rsid w:val="009C3A52"/>
    <w:rsid w:val="009C6079"/>
    <w:rsid w:val="009C6503"/>
    <w:rsid w:val="009D29E0"/>
    <w:rsid w:val="009D2CA8"/>
    <w:rsid w:val="009D5A86"/>
    <w:rsid w:val="009E7DFC"/>
    <w:rsid w:val="009F12F0"/>
    <w:rsid w:val="009F3C8B"/>
    <w:rsid w:val="009F44EF"/>
    <w:rsid w:val="009F4971"/>
    <w:rsid w:val="00A00563"/>
    <w:rsid w:val="00A13122"/>
    <w:rsid w:val="00A13E94"/>
    <w:rsid w:val="00A159E9"/>
    <w:rsid w:val="00A2125D"/>
    <w:rsid w:val="00A215AB"/>
    <w:rsid w:val="00A26469"/>
    <w:rsid w:val="00A3268B"/>
    <w:rsid w:val="00A36588"/>
    <w:rsid w:val="00A4052B"/>
    <w:rsid w:val="00A40C32"/>
    <w:rsid w:val="00A42A28"/>
    <w:rsid w:val="00A4421F"/>
    <w:rsid w:val="00A5055F"/>
    <w:rsid w:val="00A50859"/>
    <w:rsid w:val="00A50EA0"/>
    <w:rsid w:val="00A6104A"/>
    <w:rsid w:val="00A615C4"/>
    <w:rsid w:val="00A63D88"/>
    <w:rsid w:val="00A65C35"/>
    <w:rsid w:val="00A664C9"/>
    <w:rsid w:val="00A70DD1"/>
    <w:rsid w:val="00A71963"/>
    <w:rsid w:val="00A821FC"/>
    <w:rsid w:val="00A83F97"/>
    <w:rsid w:val="00A848A3"/>
    <w:rsid w:val="00A93E35"/>
    <w:rsid w:val="00A96739"/>
    <w:rsid w:val="00AB3C26"/>
    <w:rsid w:val="00AB4F12"/>
    <w:rsid w:val="00AB5C45"/>
    <w:rsid w:val="00AB753B"/>
    <w:rsid w:val="00AC21C6"/>
    <w:rsid w:val="00AC3424"/>
    <w:rsid w:val="00AD0869"/>
    <w:rsid w:val="00AD5421"/>
    <w:rsid w:val="00AE21C0"/>
    <w:rsid w:val="00AE3915"/>
    <w:rsid w:val="00B00020"/>
    <w:rsid w:val="00B05B92"/>
    <w:rsid w:val="00B1058E"/>
    <w:rsid w:val="00B10FB3"/>
    <w:rsid w:val="00B127F9"/>
    <w:rsid w:val="00B23186"/>
    <w:rsid w:val="00B24FA8"/>
    <w:rsid w:val="00B2539C"/>
    <w:rsid w:val="00B26601"/>
    <w:rsid w:val="00B27869"/>
    <w:rsid w:val="00B27CA9"/>
    <w:rsid w:val="00B32933"/>
    <w:rsid w:val="00B34A50"/>
    <w:rsid w:val="00B362B6"/>
    <w:rsid w:val="00B36C81"/>
    <w:rsid w:val="00B4204E"/>
    <w:rsid w:val="00B42FBC"/>
    <w:rsid w:val="00B57691"/>
    <w:rsid w:val="00B611E9"/>
    <w:rsid w:val="00B62587"/>
    <w:rsid w:val="00B65DF5"/>
    <w:rsid w:val="00B6621D"/>
    <w:rsid w:val="00B6721C"/>
    <w:rsid w:val="00B7137E"/>
    <w:rsid w:val="00B71E80"/>
    <w:rsid w:val="00B73AAE"/>
    <w:rsid w:val="00B7474F"/>
    <w:rsid w:val="00B7531D"/>
    <w:rsid w:val="00B76090"/>
    <w:rsid w:val="00B91144"/>
    <w:rsid w:val="00BA4314"/>
    <w:rsid w:val="00BA5EBA"/>
    <w:rsid w:val="00BB24F6"/>
    <w:rsid w:val="00BB2ADF"/>
    <w:rsid w:val="00BB32E2"/>
    <w:rsid w:val="00BB7E07"/>
    <w:rsid w:val="00BD2762"/>
    <w:rsid w:val="00BD787E"/>
    <w:rsid w:val="00BD7F66"/>
    <w:rsid w:val="00BE4BC5"/>
    <w:rsid w:val="00BE74E2"/>
    <w:rsid w:val="00BF0AC0"/>
    <w:rsid w:val="00BF3B34"/>
    <w:rsid w:val="00C00DA7"/>
    <w:rsid w:val="00C03052"/>
    <w:rsid w:val="00C043D0"/>
    <w:rsid w:val="00C0560C"/>
    <w:rsid w:val="00C12889"/>
    <w:rsid w:val="00C1447D"/>
    <w:rsid w:val="00C14514"/>
    <w:rsid w:val="00C20582"/>
    <w:rsid w:val="00C218F3"/>
    <w:rsid w:val="00C23D83"/>
    <w:rsid w:val="00C25965"/>
    <w:rsid w:val="00C3016A"/>
    <w:rsid w:val="00C30B5A"/>
    <w:rsid w:val="00C31444"/>
    <w:rsid w:val="00C31928"/>
    <w:rsid w:val="00C32078"/>
    <w:rsid w:val="00C320D1"/>
    <w:rsid w:val="00C34D76"/>
    <w:rsid w:val="00C35061"/>
    <w:rsid w:val="00C40E15"/>
    <w:rsid w:val="00C42CFA"/>
    <w:rsid w:val="00C43466"/>
    <w:rsid w:val="00C44B09"/>
    <w:rsid w:val="00C51D60"/>
    <w:rsid w:val="00C57B2A"/>
    <w:rsid w:val="00C63D2C"/>
    <w:rsid w:val="00C744B4"/>
    <w:rsid w:val="00C77658"/>
    <w:rsid w:val="00C92C21"/>
    <w:rsid w:val="00CA29B6"/>
    <w:rsid w:val="00CA4F2A"/>
    <w:rsid w:val="00CA6B31"/>
    <w:rsid w:val="00CA73C5"/>
    <w:rsid w:val="00CA7713"/>
    <w:rsid w:val="00CB6D6B"/>
    <w:rsid w:val="00CC07FD"/>
    <w:rsid w:val="00CC431C"/>
    <w:rsid w:val="00CC4C73"/>
    <w:rsid w:val="00CC552F"/>
    <w:rsid w:val="00CC5EDD"/>
    <w:rsid w:val="00CC73C8"/>
    <w:rsid w:val="00CC7ECD"/>
    <w:rsid w:val="00CE0E9E"/>
    <w:rsid w:val="00CE46DB"/>
    <w:rsid w:val="00CF0D27"/>
    <w:rsid w:val="00CF23BC"/>
    <w:rsid w:val="00D036A7"/>
    <w:rsid w:val="00D03F1D"/>
    <w:rsid w:val="00D04202"/>
    <w:rsid w:val="00D064BB"/>
    <w:rsid w:val="00D20796"/>
    <w:rsid w:val="00D21592"/>
    <w:rsid w:val="00D21C6C"/>
    <w:rsid w:val="00D2723A"/>
    <w:rsid w:val="00D30FBF"/>
    <w:rsid w:val="00D400B5"/>
    <w:rsid w:val="00D42AA4"/>
    <w:rsid w:val="00D4493D"/>
    <w:rsid w:val="00D4507F"/>
    <w:rsid w:val="00D539AC"/>
    <w:rsid w:val="00D54551"/>
    <w:rsid w:val="00D622E8"/>
    <w:rsid w:val="00D656F0"/>
    <w:rsid w:val="00D675AA"/>
    <w:rsid w:val="00D74667"/>
    <w:rsid w:val="00D8288D"/>
    <w:rsid w:val="00D836D7"/>
    <w:rsid w:val="00D930A0"/>
    <w:rsid w:val="00DB0E7B"/>
    <w:rsid w:val="00DB1AB3"/>
    <w:rsid w:val="00DB1D1E"/>
    <w:rsid w:val="00DB344C"/>
    <w:rsid w:val="00DB4476"/>
    <w:rsid w:val="00DC1B3C"/>
    <w:rsid w:val="00DC4F05"/>
    <w:rsid w:val="00DC7845"/>
    <w:rsid w:val="00DC7D64"/>
    <w:rsid w:val="00DD326F"/>
    <w:rsid w:val="00DD3F0C"/>
    <w:rsid w:val="00DD508C"/>
    <w:rsid w:val="00DE2022"/>
    <w:rsid w:val="00DE4A48"/>
    <w:rsid w:val="00DE5AD2"/>
    <w:rsid w:val="00DF73D3"/>
    <w:rsid w:val="00E01048"/>
    <w:rsid w:val="00E042D7"/>
    <w:rsid w:val="00E079FD"/>
    <w:rsid w:val="00E07A52"/>
    <w:rsid w:val="00E07DA2"/>
    <w:rsid w:val="00E107A8"/>
    <w:rsid w:val="00E11224"/>
    <w:rsid w:val="00E1468E"/>
    <w:rsid w:val="00E20164"/>
    <w:rsid w:val="00E240E9"/>
    <w:rsid w:val="00E26F14"/>
    <w:rsid w:val="00E35204"/>
    <w:rsid w:val="00E370DB"/>
    <w:rsid w:val="00E37639"/>
    <w:rsid w:val="00E42943"/>
    <w:rsid w:val="00E4311E"/>
    <w:rsid w:val="00E446DA"/>
    <w:rsid w:val="00E4591B"/>
    <w:rsid w:val="00E61973"/>
    <w:rsid w:val="00E67309"/>
    <w:rsid w:val="00E674AA"/>
    <w:rsid w:val="00E73BB7"/>
    <w:rsid w:val="00E762D1"/>
    <w:rsid w:val="00E76AA4"/>
    <w:rsid w:val="00E80349"/>
    <w:rsid w:val="00E81E58"/>
    <w:rsid w:val="00E85413"/>
    <w:rsid w:val="00E85C0C"/>
    <w:rsid w:val="00E900D1"/>
    <w:rsid w:val="00E90FD6"/>
    <w:rsid w:val="00E945BD"/>
    <w:rsid w:val="00E94CE5"/>
    <w:rsid w:val="00EA24F0"/>
    <w:rsid w:val="00EA30B6"/>
    <w:rsid w:val="00EA3FB5"/>
    <w:rsid w:val="00EB76F7"/>
    <w:rsid w:val="00EC45D4"/>
    <w:rsid w:val="00ED4211"/>
    <w:rsid w:val="00EE0826"/>
    <w:rsid w:val="00EE7323"/>
    <w:rsid w:val="00EF41C4"/>
    <w:rsid w:val="00EF6BEE"/>
    <w:rsid w:val="00EF74C3"/>
    <w:rsid w:val="00F068EB"/>
    <w:rsid w:val="00F07BDE"/>
    <w:rsid w:val="00F13909"/>
    <w:rsid w:val="00F17CC5"/>
    <w:rsid w:val="00F31EBC"/>
    <w:rsid w:val="00F3559D"/>
    <w:rsid w:val="00F35A95"/>
    <w:rsid w:val="00F35E4C"/>
    <w:rsid w:val="00F371EB"/>
    <w:rsid w:val="00F4172B"/>
    <w:rsid w:val="00F41F2E"/>
    <w:rsid w:val="00F51E16"/>
    <w:rsid w:val="00F52851"/>
    <w:rsid w:val="00F5624A"/>
    <w:rsid w:val="00F5724A"/>
    <w:rsid w:val="00F613FB"/>
    <w:rsid w:val="00F61871"/>
    <w:rsid w:val="00F63A9F"/>
    <w:rsid w:val="00F64CC1"/>
    <w:rsid w:val="00F65798"/>
    <w:rsid w:val="00F83F37"/>
    <w:rsid w:val="00F852F3"/>
    <w:rsid w:val="00F905CA"/>
    <w:rsid w:val="00FA140B"/>
    <w:rsid w:val="00FA31E1"/>
    <w:rsid w:val="00FA6518"/>
    <w:rsid w:val="00FB2553"/>
    <w:rsid w:val="00FC165F"/>
    <w:rsid w:val="00FC24B8"/>
    <w:rsid w:val="00FD4746"/>
    <w:rsid w:val="00FD5D18"/>
    <w:rsid w:val="00FE1628"/>
    <w:rsid w:val="00FE260B"/>
    <w:rsid w:val="00FE4DD6"/>
    <w:rsid w:val="00FF112B"/>
    <w:rsid w:val="00FF2D13"/>
    <w:rsid w:val="00FF685E"/>
    <w:rsid w:val="00FF6BBE"/>
    <w:rsid w:val="00FF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
    </o:shapedefaults>
    <o:shapelayout v:ext="edit">
      <o:idmap v:ext="edit" data="1"/>
    </o:shapelayout>
  </w:shapeDefaults>
  <w:decimalSymbol w:val="."/>
  <w:listSeparator w:val=","/>
  <w14:docId w14:val="15C001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A27C5"/>
    <w:pPr>
      <w:widowControl w:val="0"/>
      <w:jc w:val="both"/>
    </w:pPr>
    <w:rPr>
      <w:kern w:val="2"/>
      <w:sz w:val="21"/>
      <w:szCs w:val="24"/>
    </w:rPr>
  </w:style>
  <w:style w:type="paragraph" w:styleId="1">
    <w:name w:val="heading 1"/>
    <w:basedOn w:val="a"/>
    <w:next w:val="a"/>
    <w:link w:val="10"/>
    <w:qFormat/>
    <w:rsid w:val="002A03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3E4317"/>
    <w:pPr>
      <w:tabs>
        <w:tab w:val="center" w:pos="4153"/>
        <w:tab w:val="right" w:pos="8306"/>
      </w:tabs>
      <w:snapToGrid w:val="0"/>
      <w:jc w:val="left"/>
    </w:pPr>
    <w:rPr>
      <w:sz w:val="18"/>
      <w:szCs w:val="18"/>
    </w:rPr>
  </w:style>
  <w:style w:type="character" w:styleId="a8">
    <w:name w:val="page number"/>
    <w:basedOn w:val="a0"/>
    <w:rsid w:val="003E4317"/>
  </w:style>
  <w:style w:type="paragraph" w:styleId="a9">
    <w:name w:val="header"/>
    <w:basedOn w:val="a"/>
    <w:link w:val="aa"/>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b">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1">
    <w:name w:val="1"/>
    <w:basedOn w:val="a"/>
    <w:next w:val="ac"/>
    <w:rsid w:val="00A821FC"/>
    <w:pPr>
      <w:widowControl/>
      <w:spacing w:before="100" w:beforeAutospacing="1" w:after="100" w:afterAutospacing="1"/>
      <w:jc w:val="left"/>
    </w:pPr>
    <w:rPr>
      <w:kern w:val="0"/>
      <w:sz w:val="12"/>
      <w:szCs w:val="12"/>
    </w:rPr>
  </w:style>
  <w:style w:type="paragraph" w:styleId="ac">
    <w:name w:val="Normal (Web)"/>
    <w:basedOn w:val="a"/>
    <w:uiPriority w:val="99"/>
    <w:rsid w:val="00A821FC"/>
    <w:rPr>
      <w:sz w:val="24"/>
    </w:rPr>
  </w:style>
  <w:style w:type="table" w:styleId="12">
    <w:name w:val="Table Simple 1"/>
    <w:basedOn w:val="a1"/>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d">
    <w:name w:val="Table Contemporary"/>
    <w:basedOn w:val="a1"/>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e">
    <w:name w:val="Hyperlink"/>
    <w:basedOn w:val="a0"/>
    <w:uiPriority w:val="99"/>
    <w:rsid w:val="00593A61"/>
    <w:rPr>
      <w:color w:val="0000FF"/>
      <w:u w:val="single"/>
    </w:rPr>
  </w:style>
  <w:style w:type="paragraph" w:styleId="TOC1">
    <w:name w:val="toc 1"/>
    <w:basedOn w:val="a"/>
    <w:next w:val="a"/>
    <w:autoRedefine/>
    <w:uiPriority w:val="39"/>
    <w:rsid w:val="00B1058E"/>
    <w:pPr>
      <w:tabs>
        <w:tab w:val="right" w:leader="dot" w:pos="8268"/>
      </w:tabs>
      <w:spacing w:before="120"/>
      <w:jc w:val="distribute"/>
    </w:pPr>
    <w:rPr>
      <w:sz w:val="28"/>
    </w:rPr>
  </w:style>
  <w:style w:type="paragraph" w:styleId="TOC2">
    <w:name w:val="toc 2"/>
    <w:basedOn w:val="a"/>
    <w:next w:val="a"/>
    <w:autoRedefine/>
    <w:uiPriority w:val="39"/>
    <w:rsid w:val="004117E9"/>
    <w:pPr>
      <w:tabs>
        <w:tab w:val="right" w:leader="dot" w:pos="8302"/>
      </w:tabs>
      <w:spacing w:before="120"/>
      <w:ind w:leftChars="200" w:left="420"/>
    </w:pPr>
    <w:rPr>
      <w:noProof/>
      <w:sz w:val="24"/>
    </w:rPr>
  </w:style>
  <w:style w:type="paragraph" w:styleId="TOC3">
    <w:name w:val="toc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f">
    <w:name w:val="Date"/>
    <w:basedOn w:val="a"/>
    <w:next w:val="a"/>
    <w:rsid w:val="00997A6C"/>
    <w:pPr>
      <w:ind w:leftChars="2500" w:left="100"/>
    </w:pPr>
  </w:style>
  <w:style w:type="paragraph" w:styleId="2">
    <w:name w:val="Body Text Indent 2"/>
    <w:basedOn w:val="a"/>
    <w:link w:val="20"/>
    <w:rsid w:val="007C6A45"/>
    <w:pPr>
      <w:spacing w:after="120" w:line="480" w:lineRule="auto"/>
      <w:ind w:leftChars="200" w:left="420"/>
    </w:pPr>
  </w:style>
  <w:style w:type="character" w:customStyle="1" w:styleId="20">
    <w:name w:val="正文文本缩进 2 字符"/>
    <w:basedOn w:val="a0"/>
    <w:link w:val="2"/>
    <w:rsid w:val="007C6A45"/>
    <w:rPr>
      <w:kern w:val="2"/>
      <w:sz w:val="21"/>
      <w:szCs w:val="24"/>
    </w:rPr>
  </w:style>
  <w:style w:type="character" w:customStyle="1" w:styleId="10">
    <w:name w:val="标题 1 字符"/>
    <w:basedOn w:val="a0"/>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f0">
    <w:name w:val="Body Text"/>
    <w:basedOn w:val="a"/>
    <w:link w:val="af1"/>
    <w:rsid w:val="00DE4A48"/>
    <w:pPr>
      <w:spacing w:after="120"/>
    </w:pPr>
  </w:style>
  <w:style w:type="character" w:customStyle="1" w:styleId="af1">
    <w:name w:val="正文文本 字符"/>
    <w:basedOn w:val="a0"/>
    <w:link w:val="af0"/>
    <w:rsid w:val="00DE4A48"/>
    <w:rPr>
      <w:kern w:val="2"/>
      <w:sz w:val="21"/>
      <w:szCs w:val="24"/>
    </w:rPr>
  </w:style>
  <w:style w:type="paragraph" w:styleId="af2">
    <w:name w:val="caption"/>
    <w:basedOn w:val="a"/>
    <w:next w:val="a"/>
    <w:qFormat/>
    <w:rsid w:val="00A4052B"/>
    <w:rPr>
      <w:rFonts w:ascii="Arial" w:eastAsia="黑体" w:hAnsi="Arial" w:cs="Arial"/>
      <w:sz w:val="20"/>
      <w:szCs w:val="20"/>
    </w:rPr>
  </w:style>
  <w:style w:type="paragraph" w:styleId="af3">
    <w:name w:val="List Paragraph"/>
    <w:basedOn w:val="a"/>
    <w:uiPriority w:val="34"/>
    <w:qFormat/>
    <w:rsid w:val="00DE2022"/>
    <w:pPr>
      <w:ind w:firstLineChars="200" w:firstLine="420"/>
    </w:pPr>
  </w:style>
  <w:style w:type="character" w:customStyle="1" w:styleId="a7">
    <w:name w:val="页脚 字符"/>
    <w:basedOn w:val="a0"/>
    <w:link w:val="a6"/>
    <w:uiPriority w:val="99"/>
    <w:rsid w:val="004F129D"/>
    <w:rPr>
      <w:kern w:val="2"/>
      <w:sz w:val="18"/>
      <w:szCs w:val="18"/>
    </w:rPr>
  </w:style>
  <w:style w:type="character" w:customStyle="1" w:styleId="aa">
    <w:name w:val="页眉 字符"/>
    <w:basedOn w:val="a0"/>
    <w:link w:val="a9"/>
    <w:uiPriority w:val="99"/>
    <w:rsid w:val="004F12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7021-B59B-4F00-A0D7-F2721CED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628</Words>
  <Characters>3585</Characters>
  <Application>Microsoft Office Word</Application>
  <DocSecurity>0</DocSecurity>
  <Lines>29</Lines>
  <Paragraphs>8</Paragraphs>
  <ScaleCrop>false</ScaleCrop>
  <HeadingPairs>
    <vt:vector size="2" baseType="variant">
      <vt:variant>
        <vt:lpstr>Headings</vt:lpstr>
      </vt:variant>
      <vt:variant>
        <vt:i4>8</vt:i4>
      </vt:variant>
    </vt:vector>
  </HeadingPairs>
  <TitlesOfParts>
    <vt:vector size="8" baseType="lpstr">
      <vt:lpstr>引言或导言（四号宋体加粗）</vt:lpstr>
      <vt:lpstr>内容小四宋体….</vt:lpstr>
      <vt:lpstr>一、标题（四宋体加粗）</vt:lpstr>
      <vt:lpstr>内容小四宋体….</vt:lpstr>
      <vt:lpstr>二、标题（小四宋体加粗）</vt:lpstr>
      <vt:lpstr>……</vt:lpstr>
      <vt:lpstr/>
      <vt:lpstr>参考文献</vt:lpstr>
    </vt:vector>
  </TitlesOfParts>
  <Company>TJU</Company>
  <LinksUpToDate>false</LinksUpToDate>
  <CharactersWithSpaces>4205</CharactersWithSpaces>
  <SharedDoc>false</SharedDoc>
  <HLinks>
    <vt:vector size="84" baseType="variant">
      <vt:variant>
        <vt:i4>1507389</vt:i4>
      </vt:variant>
      <vt:variant>
        <vt:i4>80</vt:i4>
      </vt:variant>
      <vt:variant>
        <vt:i4>0</vt:i4>
      </vt:variant>
      <vt:variant>
        <vt:i4>5</vt:i4>
      </vt:variant>
      <vt:variant>
        <vt:lpwstr/>
      </vt:variant>
      <vt:variant>
        <vt:lpwstr>_Toc93734171</vt:lpwstr>
      </vt:variant>
      <vt:variant>
        <vt:i4>1441853</vt:i4>
      </vt:variant>
      <vt:variant>
        <vt:i4>74</vt:i4>
      </vt:variant>
      <vt:variant>
        <vt:i4>0</vt:i4>
      </vt:variant>
      <vt:variant>
        <vt:i4>5</vt:i4>
      </vt:variant>
      <vt:variant>
        <vt:lpwstr/>
      </vt:variant>
      <vt:variant>
        <vt:lpwstr>_Toc93734170</vt:lpwstr>
      </vt:variant>
      <vt:variant>
        <vt:i4>2031676</vt:i4>
      </vt:variant>
      <vt:variant>
        <vt:i4>68</vt:i4>
      </vt:variant>
      <vt:variant>
        <vt:i4>0</vt:i4>
      </vt:variant>
      <vt:variant>
        <vt:i4>5</vt:i4>
      </vt:variant>
      <vt:variant>
        <vt:lpwstr/>
      </vt:variant>
      <vt:variant>
        <vt:lpwstr>_Toc93734169</vt:lpwstr>
      </vt:variant>
      <vt:variant>
        <vt:i4>1966140</vt:i4>
      </vt:variant>
      <vt:variant>
        <vt:i4>62</vt:i4>
      </vt:variant>
      <vt:variant>
        <vt:i4>0</vt:i4>
      </vt:variant>
      <vt:variant>
        <vt:i4>5</vt:i4>
      </vt:variant>
      <vt:variant>
        <vt:lpwstr/>
      </vt:variant>
      <vt:variant>
        <vt:lpwstr>_Toc93734168</vt:lpwstr>
      </vt:variant>
      <vt:variant>
        <vt:i4>1114172</vt:i4>
      </vt:variant>
      <vt:variant>
        <vt:i4>56</vt:i4>
      </vt:variant>
      <vt:variant>
        <vt:i4>0</vt:i4>
      </vt:variant>
      <vt:variant>
        <vt:i4>5</vt:i4>
      </vt:variant>
      <vt:variant>
        <vt:lpwstr/>
      </vt:variant>
      <vt:variant>
        <vt:lpwstr>_Toc93734167</vt:lpwstr>
      </vt:variant>
      <vt:variant>
        <vt:i4>1048636</vt:i4>
      </vt:variant>
      <vt:variant>
        <vt:i4>50</vt:i4>
      </vt:variant>
      <vt:variant>
        <vt:i4>0</vt:i4>
      </vt:variant>
      <vt:variant>
        <vt:i4>5</vt:i4>
      </vt:variant>
      <vt:variant>
        <vt:lpwstr/>
      </vt:variant>
      <vt:variant>
        <vt:lpwstr>_Toc93734166</vt:lpwstr>
      </vt:variant>
      <vt:variant>
        <vt:i4>1245244</vt:i4>
      </vt:variant>
      <vt:variant>
        <vt:i4>44</vt:i4>
      </vt:variant>
      <vt:variant>
        <vt:i4>0</vt:i4>
      </vt:variant>
      <vt:variant>
        <vt:i4>5</vt:i4>
      </vt:variant>
      <vt:variant>
        <vt:lpwstr/>
      </vt:variant>
      <vt:variant>
        <vt:lpwstr>_Toc93734165</vt:lpwstr>
      </vt:variant>
      <vt:variant>
        <vt:i4>1179708</vt:i4>
      </vt:variant>
      <vt:variant>
        <vt:i4>38</vt:i4>
      </vt:variant>
      <vt:variant>
        <vt:i4>0</vt:i4>
      </vt:variant>
      <vt:variant>
        <vt:i4>5</vt:i4>
      </vt:variant>
      <vt:variant>
        <vt:lpwstr/>
      </vt:variant>
      <vt:variant>
        <vt:lpwstr>_Toc93734164</vt:lpwstr>
      </vt:variant>
      <vt:variant>
        <vt:i4>1376316</vt:i4>
      </vt:variant>
      <vt:variant>
        <vt:i4>32</vt:i4>
      </vt:variant>
      <vt:variant>
        <vt:i4>0</vt:i4>
      </vt:variant>
      <vt:variant>
        <vt:i4>5</vt:i4>
      </vt:variant>
      <vt:variant>
        <vt:lpwstr/>
      </vt:variant>
      <vt:variant>
        <vt:lpwstr>_Toc93734163</vt:lpwstr>
      </vt:variant>
      <vt:variant>
        <vt:i4>1310780</vt:i4>
      </vt:variant>
      <vt:variant>
        <vt:i4>26</vt:i4>
      </vt:variant>
      <vt:variant>
        <vt:i4>0</vt:i4>
      </vt:variant>
      <vt:variant>
        <vt:i4>5</vt:i4>
      </vt:variant>
      <vt:variant>
        <vt:lpwstr/>
      </vt:variant>
      <vt:variant>
        <vt:lpwstr>_Toc93734162</vt:lpwstr>
      </vt:variant>
      <vt:variant>
        <vt:i4>1507388</vt:i4>
      </vt:variant>
      <vt:variant>
        <vt:i4>20</vt:i4>
      </vt:variant>
      <vt:variant>
        <vt:i4>0</vt:i4>
      </vt:variant>
      <vt:variant>
        <vt:i4>5</vt:i4>
      </vt:variant>
      <vt:variant>
        <vt:lpwstr/>
      </vt:variant>
      <vt:variant>
        <vt:lpwstr>_Toc93734161</vt:lpwstr>
      </vt:variant>
      <vt:variant>
        <vt:i4>1441852</vt:i4>
      </vt:variant>
      <vt:variant>
        <vt:i4>14</vt:i4>
      </vt:variant>
      <vt:variant>
        <vt:i4>0</vt:i4>
      </vt:variant>
      <vt:variant>
        <vt:i4>5</vt:i4>
      </vt:variant>
      <vt:variant>
        <vt:lpwstr/>
      </vt:variant>
      <vt:variant>
        <vt:lpwstr>_Toc93734160</vt:lpwstr>
      </vt:variant>
      <vt:variant>
        <vt:i4>2031679</vt:i4>
      </vt:variant>
      <vt:variant>
        <vt:i4>8</vt:i4>
      </vt:variant>
      <vt:variant>
        <vt:i4>0</vt:i4>
      </vt:variant>
      <vt:variant>
        <vt:i4>5</vt:i4>
      </vt:variant>
      <vt:variant>
        <vt:lpwstr/>
      </vt:variant>
      <vt:variant>
        <vt:lpwstr>_Toc93734159</vt:lpwstr>
      </vt:variant>
      <vt:variant>
        <vt:i4>1966143</vt:i4>
      </vt:variant>
      <vt:variant>
        <vt:i4>2</vt:i4>
      </vt:variant>
      <vt:variant>
        <vt:i4>0</vt:i4>
      </vt:variant>
      <vt:variant>
        <vt:i4>5</vt:i4>
      </vt:variant>
      <vt:variant>
        <vt:lpwstr/>
      </vt:variant>
      <vt:variant>
        <vt:lpwstr>_Toc93734158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zhouaimin@tongji.edu.cn</dc:creator>
  <cp:keywords/>
  <cp:lastModifiedBy>郑 光光</cp:lastModifiedBy>
  <cp:revision>11</cp:revision>
  <cp:lastPrinted>2009-12-22T02:31:00Z</cp:lastPrinted>
  <dcterms:created xsi:type="dcterms:W3CDTF">2020-04-14T12:20:00Z</dcterms:created>
  <dcterms:modified xsi:type="dcterms:W3CDTF">2020-11-10T00:50:00Z</dcterms:modified>
</cp:coreProperties>
</file>