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Liberation Serif" w:hAnsi="Liberation Serif"/>
        </w:rPr>
      </w:pPr>
      <w:r>
        <w:rPr>
          <w:rFonts w:ascii="Liberation Serif" w:hAnsi="Liberation Serif"/>
        </w:rPr>
        <w:t xml:space="preserve">Study design, resources and cost, variability, confounding.  </w:t>
      </w:r>
    </w:p>
    <w:p>
      <w:pPr>
        <w:pStyle w:val="ListParagraph"/>
        <w:rPr>
          <w:rFonts w:ascii="Liberation Serif" w:hAnsi="Liberation Serif"/>
        </w:rPr>
      </w:pPr>
      <w:r>
        <w:rPr>
          <w:rFonts w:ascii="Liberation Serif" w:hAnsi="Liberation Serif"/>
          <w:b/>
        </w:rPr>
        <w:t>Case Study 3</w:t>
      </w:r>
    </w:p>
    <w:p>
      <w:pPr>
        <w:pStyle w:val="ListParagraph"/>
        <w:rPr>
          <w:rFonts w:ascii="Liberation Serif" w:hAnsi="Liberation Serif"/>
        </w:rPr>
      </w:pPr>
      <w:r>
        <w:rPr>
          <w:rFonts w:ascii="Liberation Serif" w:hAnsi="Liberation Serif"/>
          <w:b/>
        </w:rPr>
        <w:t xml:space="preserve">Experimental Design 1 </w:t>
      </w:r>
    </w:p>
    <w:p>
      <w:pPr>
        <w:pStyle w:val="ListParagraph"/>
        <w:rPr>
          <w:rFonts w:ascii="Liberation Serif" w:hAnsi="Liberation Serif"/>
        </w:rPr>
      </w:pPr>
      <w:r>
        <w:rPr>
          <w:rFonts w:ascii="Liberation Serif" w:hAnsi="Liberation Serif"/>
        </w:rPr>
        <w:t>This is not a good design. The aim of this study is to identify clinically relevant subgroups of patients (clustering method). Two different dyes, in this case, make it is much more difficult to compare between dye-groups. Also, it is difficult to compare between arrays. This design costs half the number of arrays but has less power. Only unrelated samples on the same array are comparable but has dye bias issue.</w:t>
      </w:r>
    </w:p>
    <w:p>
      <w:pPr>
        <w:pStyle w:val="ListParagraph"/>
        <w:rPr>
          <w:rFonts w:ascii="Liberation Serif" w:hAnsi="Liberation Serif"/>
        </w:rPr>
      </w:pPr>
      <w:r>
        <w:rPr>
          <w:rFonts w:ascii="Liberation Serif" w:hAnsi="Liberation Serif"/>
          <w:b/>
        </w:rPr>
        <w:t>Experimental Design</w:t>
      </w:r>
      <w:r>
        <w:rPr>
          <w:rFonts w:ascii="Liberation Serif" w:hAnsi="Liberation Serif"/>
        </w:rPr>
        <w:t xml:space="preserve"> </w:t>
      </w:r>
      <w:r>
        <w:rPr>
          <w:rFonts w:ascii="Liberation Serif" w:hAnsi="Liberation Serif"/>
          <w:b/>
        </w:rPr>
        <w:t>2</w:t>
      </w:r>
    </w:p>
    <w:p>
      <w:pPr>
        <w:pStyle w:val="ListParagraph"/>
        <w:rPr>
          <w:rFonts w:ascii="Liberation Serif" w:hAnsi="Liberation Serif"/>
        </w:rPr>
      </w:pPr>
      <w:r>
        <w:rPr>
          <w:rFonts w:ascii="Liberation Serif" w:hAnsi="Liberation Serif"/>
        </w:rPr>
        <w:t>This one is an appropriate design and costs 60 arrays. The reference sample on each array can serve as the quality control, and the baseline for normalization. In this way, it is meaningful to carry out comparison and clustering with less confounding and full power.</w:t>
      </w:r>
    </w:p>
    <w:p>
      <w:pPr>
        <w:pStyle w:val="ListParagraph"/>
        <w:rPr>
          <w:rFonts w:ascii="Liberation Serif" w:hAnsi="Liberation Serif"/>
        </w:rPr>
      </w:pPr>
      <w:r>
        <w:rPr>
          <w:rFonts w:ascii="Liberation Serif" w:hAnsi="Liberation Serif"/>
          <w:b/>
        </w:rPr>
        <w:t>Experimental Design 3</w:t>
      </w:r>
    </w:p>
    <w:p>
      <w:pPr>
        <w:pStyle w:val="ListParagraph"/>
        <w:rPr>
          <w:rFonts w:ascii="Liberation Serif" w:hAnsi="Liberation Serif"/>
        </w:rPr>
      </w:pPr>
      <w:r>
        <w:rPr>
          <w:rFonts w:ascii="Liberation Serif" w:hAnsi="Liberation Serif"/>
        </w:rPr>
        <w:t>This one is an appropriate design and costs 60 Affymetrix arrays. The Affymetrix array is designed in the way for comparison between samples (normalization). It also comes with corresponding statistical methods.</w:t>
      </w:r>
    </w:p>
    <w:p>
      <w:pPr>
        <w:pStyle w:val="ListParagraph"/>
        <w:rPr>
          <w:rFonts w:ascii="Liberation Serif" w:hAnsi="Liberation Serif"/>
        </w:rPr>
      </w:pPr>
      <w:r>
        <w:rPr>
          <w:rFonts w:ascii="Liberation Serif" w:hAnsi="Liberation Serif"/>
          <w:b/>
        </w:rPr>
        <w:t>Case Study 4</w:t>
      </w:r>
    </w:p>
    <w:p>
      <w:pPr>
        <w:pStyle w:val="ListParagraph"/>
        <w:rPr>
          <w:rFonts w:ascii="Liberation Serif" w:hAnsi="Liberation Serif"/>
        </w:rPr>
      </w:pPr>
      <w:r>
        <w:rPr>
          <w:rFonts w:ascii="Liberation Serif" w:hAnsi="Liberation Serif"/>
          <w:b/>
        </w:rPr>
        <w:t>Experimental Design 1</w:t>
      </w:r>
    </w:p>
    <w:p>
      <w:pPr>
        <w:pStyle w:val="ListParagraph"/>
        <w:rPr>
          <w:rFonts w:ascii="Liberation Serif" w:hAnsi="Liberation Serif"/>
        </w:rPr>
      </w:pPr>
      <w:r>
        <w:rPr>
          <w:rFonts w:ascii="Liberation Serif" w:hAnsi="Liberation Serif"/>
        </w:rPr>
        <w:t>This is not appropriate. The normalization method comes with Affymetrix can not deal with global changes which is expected to see alongside the time course. It may remove all variances come from different time points. Thus, this design can not answer the scientific question.</w:t>
      </w:r>
    </w:p>
    <w:p>
      <w:pPr>
        <w:pStyle w:val="ListParagraph"/>
        <w:rPr>
          <w:rFonts w:ascii="Liberation Serif" w:hAnsi="Liberation Serif"/>
        </w:rPr>
      </w:pPr>
      <w:r>
        <w:rPr>
          <w:rFonts w:ascii="Liberation Serif" w:hAnsi="Liberation Serif"/>
          <w:b/>
        </w:rPr>
        <w:t>Experimental Design 2</w:t>
      </w:r>
    </w:p>
    <w:p>
      <w:pPr>
        <w:pStyle w:val="ListParagraph"/>
        <w:rPr>
          <w:rFonts w:ascii="Liberation Serif" w:hAnsi="Liberation Serif"/>
        </w:rPr>
      </w:pPr>
      <w:r>
        <w:rPr>
          <w:rFonts w:ascii="Liberation Serif" w:hAnsi="Liberation Serif"/>
        </w:rPr>
        <w:t>This is an appropriate and robust design. We have a cross-arrays reference sample for quality control and normalization. The intensity ratio on each array is good to compare between arrays.</w:t>
      </w:r>
    </w:p>
    <w:p>
      <w:pPr>
        <w:pStyle w:val="ListParagraph"/>
        <w:rPr>
          <w:rFonts w:ascii="Liberation Serif" w:hAnsi="Liberation Serif"/>
        </w:rPr>
      </w:pPr>
      <w:r>
        <w:rPr>
          <w:rFonts w:ascii="Liberation Serif" w:hAnsi="Liberation Serif"/>
          <w:b/>
        </w:rPr>
        <w:t>Experimental Design 3</w:t>
      </w:r>
    </w:p>
    <w:p>
      <w:pPr>
        <w:pStyle w:val="ListParagraph"/>
        <w:rPr>
          <w:rFonts w:ascii="Liberation Serif" w:hAnsi="Liberation Serif"/>
        </w:rPr>
      </w:pPr>
      <w:r>
        <w:rPr>
          <w:rFonts w:ascii="Liberation Serif" w:hAnsi="Liberation Serif"/>
        </w:rPr>
        <w:t>The loop design is also appropriate. What’s more, each sample is tested twice in this design. However, compared with design 2, this one requires more complex data analysis and the loop is more fragile to one bad array occurred amid.</w:t>
      </w:r>
    </w:p>
    <w:p>
      <w:pPr>
        <w:pStyle w:val="ListParagraph"/>
        <w:rPr>
          <w:rFonts w:ascii="Liberation Serif" w:hAnsi="Liberation Serif"/>
        </w:rPr>
      </w:pPr>
      <w:r>
        <w:rPr>
          <w:rFonts w:ascii="Liberation Serif" w:hAnsi="Liberation Serif"/>
        </w:rPr>
      </w:r>
    </w:p>
    <w:p>
      <w:pPr>
        <w:pStyle w:val="ListParagraph"/>
        <w:numPr>
          <w:ilvl w:val="0"/>
          <w:numId w:val="1"/>
        </w:numPr>
        <w:rPr>
          <w:rFonts w:ascii="Liberation Serif" w:hAnsi="Liberation Serif"/>
        </w:rPr>
      </w:pPr>
      <w:r>
        <w:rPr>
          <w:rFonts w:ascii="Liberation Serif" w:hAnsi="Liberation Serif"/>
        </w:rPr>
        <w:t xml:space="preserve"> </w:t>
      </w:r>
    </w:p>
    <w:p>
      <w:pPr>
        <w:pStyle w:val="ListParagraph"/>
        <w:rPr>
          <w:rFonts w:ascii="Liberation Serif" w:hAnsi="Liberation Serif"/>
        </w:rPr>
      </w:pPr>
      <w:r>
        <w:rPr>
          <w:rFonts w:ascii="Liberation Serif" w:hAnsi="Liberation Serif"/>
        </w:rPr>
      </w:r>
    </w:p>
    <w:p>
      <w:pPr>
        <w:pStyle w:val="ListParagraph"/>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posOffset>4202430</wp:posOffset>
            </wp:positionH>
            <wp:positionV relativeFrom="paragraph">
              <wp:posOffset>359410</wp:posOffset>
            </wp:positionV>
            <wp:extent cx="1676400" cy="6318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676400" cy="6318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398145</wp:posOffset>
            </wp:positionH>
            <wp:positionV relativeFrom="paragraph">
              <wp:posOffset>-37465</wp:posOffset>
            </wp:positionV>
            <wp:extent cx="3542030" cy="137033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42030" cy="1370330"/>
                    </a:xfrm>
                    <a:prstGeom prst="rect">
                      <a:avLst/>
                    </a:prstGeom>
                  </pic:spPr>
                </pic:pic>
              </a:graphicData>
            </a:graphic>
          </wp:anchor>
        </w:drawing>
      </w:r>
    </w:p>
    <w:p>
      <w:pPr>
        <w:pStyle w:val="ListParagraph"/>
        <w:rPr>
          <w:rFonts w:ascii="Liberation Serif" w:hAnsi="Liberation Serif"/>
        </w:rPr>
      </w:pPr>
      <w:r>
        <w:rPr>
          <w:rFonts w:ascii="Liberation Serif" w:hAnsi="Liberation Serif"/>
        </w:rPr>
        <w:t xml:space="preserve">This study is to detect a two-fold difference (1 in log2 scale) between treated and untreated mice with a significance level of 0.001 through the 20,000 probe sets array method. The appropriate estimates of variability in log2 scale is 0.5. To achieve power levels </w:t>
      </w:r>
      <w:r>
        <w:rPr>
          <w:rFonts w:ascii="Liberation Serif" w:hAnsi="Liberation Serif"/>
        </w:rPr>
        <w:t xml:space="preserve">0.8, 0.85, 0.9 and 0.95 respectively, sample sizes per group 11, 12, 13 and 14 are required, respectively. The expected number of false positives is 20 per array. </w:t>
      </w:r>
    </w:p>
    <w:p>
      <w:pPr>
        <w:pStyle w:val="ListParagraph"/>
        <w:rPr>
          <w:rFonts w:ascii="Liberation Serif" w:hAnsi="Liberation Serif"/>
        </w:rPr>
      </w:pPr>
      <w:r>
        <w:rPr>
          <w:rFonts w:ascii="Liberation Serif" w:hAnsi="Liberation Serif"/>
        </w:rPr>
        <w:t xml:space="preserve">The formula to calculate the sample size is from Design and Analysis of DNA Microarray Investigations, chapter 3, 3.2. </w:t>
      </w:r>
      <w:r>
        <w:rPr>
          <w:rFonts w:ascii="Liberation Serif" w:hAnsi="Liberation Serif"/>
        </w:rPr>
        <w:t xml:space="preserve">This calculation is based on the assumption that the expression measurements </w:t>
      </w:r>
      <w:r>
        <w:rPr>
          <w:rFonts w:ascii="Liberation Serif" w:hAnsi="Liberation Serif"/>
        </w:rPr>
        <w:t xml:space="preserve">are approximately normally distributed among samples of the same class </w:t>
      </w:r>
      <w:r>
        <w:rPr>
          <w:rFonts w:ascii="Liberation Serif" w:hAnsi="Liberation Serif"/>
        </w:rPr>
        <w:t>in the unpaired t test framework</w:t>
      </w:r>
      <w:r>
        <w:rPr>
          <w:rFonts w:ascii="Liberation Serif" w:hAnsi="Liberation Serif"/>
        </w:rPr>
        <w:t xml:space="preserve">. The z distribution here is the approximation of t distribution </w:t>
      </w:r>
      <w:r>
        <w:rPr>
          <w:rFonts w:ascii="Liberation Serif" w:hAnsi="Liberation Serif"/>
        </w:rPr>
        <w:t xml:space="preserve">with the assumption that the n is sufficiently large. </w:t>
      </w:r>
    </w:p>
    <w:p>
      <w:pPr>
        <w:pStyle w:val="ListParagraph"/>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posOffset>117475</wp:posOffset>
            </wp:positionH>
            <wp:positionV relativeFrom="paragraph">
              <wp:posOffset>254000</wp:posOffset>
            </wp:positionV>
            <wp:extent cx="2771140" cy="19170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771140" cy="19170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3108325</wp:posOffset>
            </wp:positionH>
            <wp:positionV relativeFrom="paragraph">
              <wp:posOffset>-68580</wp:posOffset>
            </wp:positionV>
            <wp:extent cx="2458085" cy="245808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58085" cy="245808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167005</wp:posOffset>
            </wp:positionH>
            <wp:positionV relativeFrom="paragraph">
              <wp:posOffset>2331720</wp:posOffset>
            </wp:positionV>
            <wp:extent cx="2979420" cy="297942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79420" cy="2979420"/>
                    </a:xfrm>
                    <a:prstGeom prst="rect">
                      <a:avLst/>
                    </a:prstGeom>
                  </pic:spPr>
                </pic:pic>
              </a:graphicData>
            </a:graphic>
          </wp:anchor>
        </w:drawing>
      </w:r>
    </w:p>
    <w:p>
      <w:pPr>
        <w:pStyle w:val="ListParagraph"/>
        <w:rPr>
          <w:rFonts w:ascii="Liberation Serif" w:hAnsi="Liberation Serif"/>
        </w:rPr>
      </w:pPr>
      <w:r>
        <w:rPr>
          <w:rFonts w:ascii="Liberation Serif" w:hAnsi="Liberation Serif"/>
        </w:rPr>
        <w:t>The null hypothesis: log2(Untreated) – log2(treated) = 1</w:t>
      </w:r>
    </w:p>
    <w:p>
      <w:pPr>
        <w:pStyle w:val="ListParagraph"/>
        <w:rPr>
          <w:rFonts w:ascii="Liberation Serif" w:hAnsi="Liberation Serif"/>
        </w:rPr>
      </w:pPr>
      <w:r>
        <w:rPr>
          <w:rFonts w:ascii="Liberation Serif" w:hAnsi="Liberation Serif"/>
        </w:rPr>
        <w:t>The alternative hypothesis: log2(Untreated) – log2(treated) != 1</w:t>
      </w:r>
    </w:p>
    <w:p>
      <w:pPr>
        <w:pStyle w:val="ListParagraph"/>
        <w:rPr>
          <w:rFonts w:ascii="Liberation Serif" w:hAnsi="Liberation Serif"/>
        </w:rPr>
      </w:pPr>
      <w:r>
        <w:rPr>
          <w:rFonts w:ascii="Liberation Serif" w:hAnsi="Liberation Serif"/>
        </w:rPr>
        <w:t xml:space="preserve">The analysis is carried out </w:t>
      </w:r>
      <w:r>
        <w:rPr>
          <w:rStyle w:val="StrongEmphasis"/>
          <w:rFonts w:cs="Times New Roman" w:ascii="Times New Roman" w:hAnsi="Times New Roman"/>
          <w:b w:val="false"/>
          <w:bCs w:val="false"/>
          <w:color w:val="000000"/>
        </w:rPr>
        <w:t>with R (R version 3.4.4) and Rstudio (</w:t>
      </w:r>
      <w:r>
        <w:rPr>
          <w:rFonts w:cs="Times New Roman" w:ascii="Times New Roman" w:hAnsi="Times New Roman"/>
          <w:color w:val="000000"/>
        </w:rPr>
        <w:t>Version 1.1.456).</w:t>
      </w:r>
    </w:p>
    <w:p>
      <w:pPr>
        <w:pStyle w:val="ListParagraph"/>
        <w:rPr>
          <w:rFonts w:ascii="Times New Roman" w:hAnsi="Times New Roman" w:cs="Times New Roman"/>
          <w:color w:val="000000"/>
        </w:rPr>
      </w:pPr>
      <w:r>
        <w:rPr>
          <w:rFonts w:ascii="Liberation Serif" w:hAnsi="Liberation Serif"/>
        </w:rPr>
      </w:r>
    </w:p>
    <w:p>
      <w:pPr>
        <w:pStyle w:val="ListParagraph"/>
        <w:ind w:hanging="0"/>
        <w:rPr>
          <w:rFonts w:ascii="Liberation Serif" w:hAnsi="Liberation Serif"/>
        </w:rPr>
      </w:pPr>
      <w:r>
        <w:rPr>
          <w:rFonts w:cs="Times New Roman" w:ascii="Times New Roman" w:hAnsi="Times New Roman"/>
          <w:b/>
          <w:bCs/>
          <w:color w:val="000000"/>
        </w:rPr>
        <w:t>3.  W</w:t>
      </w:r>
      <w:r>
        <w:rPr>
          <w:rFonts w:cs="Times New Roman" w:ascii="Liberation Serif" w:hAnsi="Liberation Serif"/>
          <w:b/>
          <w:bCs/>
          <w:color w:val="000000"/>
        </w:rPr>
        <w:t xml:space="preserve">ith a significance level of 0.001, a two-fold difference, </w:t>
      </w:r>
      <w:r>
        <w:rPr>
          <w:rFonts w:cs="Times New Roman" w:ascii="Liberation Serif" w:hAnsi="Liberation Serif"/>
          <w:b/>
          <w:bCs/>
          <w:color w:val="000000"/>
        </w:rPr>
        <w:t xml:space="preserve">a </w:t>
      </w:r>
      <w:r>
        <w:rPr>
          <w:rFonts w:cs="Times New Roman" w:ascii="Liberation Serif" w:hAnsi="Liberation Serif"/>
          <w:b/>
          <w:bCs/>
          <w:color w:val="000000"/>
        </w:rPr>
        <w:t>varia</w:t>
      </w:r>
      <w:r>
        <w:rPr>
          <w:rFonts w:cs="Times New Roman" w:ascii="Liberation Serif" w:hAnsi="Liberation Serif"/>
          <w:b/>
          <w:bCs/>
          <w:color w:val="000000"/>
        </w:rPr>
        <w:t>nce</w:t>
      </w:r>
      <w:r>
        <w:rPr>
          <w:rFonts w:cs="Times New Roman" w:ascii="Liberation Serif" w:hAnsi="Liberation Serif"/>
          <w:b/>
          <w:bCs/>
          <w:color w:val="000000"/>
        </w:rPr>
        <w:t xml:space="preserve"> in log2 scale is 0.5</w:t>
      </w:r>
    </w:p>
    <w:p>
      <w:pPr>
        <w:pStyle w:val="ListParagraph"/>
        <w:ind w:hanging="0"/>
        <w:rPr>
          <w:rFonts w:cs="Times New Roman"/>
          <w:b/>
          <w:b/>
          <w:bCs/>
          <w:color w:val="000000"/>
        </w:rPr>
      </w:pPr>
      <w:r>
        <w:rPr>
          <w:rFonts w:ascii="Liberation Serif" w:hAnsi="Liberation Serif"/>
        </w:rPr>
      </w:r>
    </w:p>
    <w:p>
      <w:pPr>
        <w:pStyle w:val="ListParagraph"/>
        <w:ind w:hanging="0"/>
        <w:rPr>
          <w:rFonts w:ascii="Liberation Serif" w:hAnsi="Liberation Serif"/>
        </w:rPr>
      </w:pPr>
      <w:r>
        <w:rPr>
          <w:rFonts w:cs="Times New Roman" w:ascii="Times New Roman" w:hAnsi="Times New Roman"/>
          <w:color w:val="000000"/>
        </w:rPr>
        <w:t xml:space="preserve">(a) Using pwr package, </w:t>
      </w:r>
      <w:r>
        <w:rPr>
          <w:rFonts w:cs="Times New Roman" w:ascii="Liberation Serif" w:hAnsi="Liberation Serif"/>
          <w:color w:val="000000"/>
        </w:rPr>
        <w:t xml:space="preserve">with a significance level of 0.001, a two-fold difference, </w:t>
      </w:r>
      <w:r>
        <w:rPr>
          <w:rFonts w:cs="Times New Roman" w:ascii="Liberation Serif" w:hAnsi="Liberation Serif"/>
          <w:color w:val="000000"/>
        </w:rPr>
        <w:t xml:space="preserve">a </w:t>
      </w:r>
      <w:r>
        <w:rPr>
          <w:rFonts w:cs="Times New Roman" w:ascii="Liberation Serif" w:hAnsi="Liberation Serif"/>
          <w:color w:val="000000"/>
        </w:rPr>
        <w:t>varia</w:t>
      </w:r>
      <w:r>
        <w:rPr>
          <w:rFonts w:cs="Times New Roman" w:ascii="Liberation Serif" w:hAnsi="Liberation Serif"/>
          <w:color w:val="000000"/>
        </w:rPr>
        <w:t>nce</w:t>
      </w:r>
      <w:r>
        <w:rPr>
          <w:rFonts w:cs="Times New Roman" w:ascii="Liberation Serif" w:hAnsi="Liberation Serif"/>
          <w:color w:val="000000"/>
        </w:rPr>
        <w:t xml:space="preserve"> in log2 scale is 0.5, </w:t>
      </w:r>
      <w:r>
        <w:rPr>
          <w:rFonts w:cs="Times New Roman" w:ascii="Liberation Serif" w:hAnsi="Liberation Serif"/>
          <w:color w:val="000000"/>
        </w:rPr>
        <w:t xml:space="preserve">to achieve </w:t>
      </w:r>
      <w:r>
        <w:rPr>
          <w:rFonts w:cs="Times New Roman" w:ascii="Liberation Serif" w:hAnsi="Liberation Serif"/>
          <w:color w:val="000000"/>
        </w:rPr>
        <w:t xml:space="preserve">power levels </w:t>
      </w:r>
      <w:r>
        <w:rPr>
          <w:rFonts w:cs="Times New Roman" w:ascii="Liberation Serif" w:hAnsi="Liberation Serif"/>
          <w:color w:val="000000"/>
        </w:rPr>
        <w:t xml:space="preserve">0.8 </w:t>
      </w:r>
      <w:r>
        <w:rPr>
          <w:rFonts w:cs="Times New Roman" w:ascii="Liberation Serif" w:hAnsi="Liberation Serif"/>
          <w:color w:val="000000"/>
        </w:rPr>
        <w:t xml:space="preserve">and 0.95, </w:t>
      </w:r>
      <w:r>
        <w:rPr>
          <w:rFonts w:cs="Times New Roman" w:ascii="Liberation Serif" w:hAnsi="Liberation Serif"/>
          <w:color w:val="000000"/>
        </w:rPr>
        <w:t xml:space="preserve">sample sizes per group </w:t>
      </w:r>
      <w:r>
        <w:rPr>
          <w:rFonts w:cs="Times New Roman" w:ascii="Liberation Serif" w:hAnsi="Liberation Serif"/>
          <w:color w:val="000000"/>
        </w:rPr>
        <w:t xml:space="preserve">12 and 15 are required, respectively. There is no </w:t>
      </w:r>
      <w:r>
        <w:rPr>
          <w:rFonts w:cs="Times New Roman" w:ascii="Liberation Serif" w:hAnsi="Liberation Serif"/>
          <w:color w:val="000000"/>
        </w:rPr>
        <w:t>π</w:t>
      </w:r>
      <w:r>
        <w:rPr>
          <w:rFonts w:cs="Times New Roman" w:ascii="Liberation Serif" w:hAnsi="Liberation Serif"/>
          <w:color w:val="000000"/>
          <w:vertAlign w:val="subscript"/>
        </w:rPr>
        <w:t>0</w:t>
      </w:r>
      <w:r>
        <w:rPr>
          <w:rFonts w:cs="Times New Roman" w:ascii="Liberation Serif" w:hAnsi="Liberation Serif"/>
          <w:color w:val="000000"/>
        </w:rPr>
        <w:t xml:space="preserve"> required in the unpaired two-sample t test framework.</w:t>
      </w:r>
    </w:p>
    <w:p>
      <w:pPr>
        <w:pStyle w:val="ListParagraph"/>
        <w:ind w:hanging="0"/>
        <w:rPr>
          <w:rFonts w:cs="Times New Roman"/>
          <w:color w:val="000000"/>
        </w:rPr>
      </w:pPr>
      <w:r>
        <w:rPr>
          <w:rFonts w:ascii="Liberation Serif" w:hAnsi="Liberation Serif"/>
        </w:rPr>
      </w:r>
    </w:p>
    <w:p>
      <w:pPr>
        <w:pStyle w:val="ListParagraph"/>
        <w:ind w:hanging="0"/>
        <w:rPr>
          <w:rFonts w:ascii="Liberation Serif" w:hAnsi="Liberation Serif"/>
        </w:rPr>
      </w:pPr>
      <w:r>
        <w:rPr>
          <w:rFonts w:cs="Times New Roman" w:ascii="Liberation Serif" w:hAnsi="Liberation Serif"/>
          <w:color w:val="000000"/>
        </w:rPr>
        <w:t xml:space="preserve">(b) The </w:t>
      </w:r>
      <w:r>
        <w:rPr>
          <w:rFonts w:cs="Times New Roman" w:ascii="Liberation Serif" w:hAnsi="Liberation Serif"/>
          <w:color w:val="000000"/>
        </w:rPr>
        <w:t>π</w:t>
      </w:r>
      <w:r>
        <w:rPr>
          <w:rFonts w:cs="Times New Roman" w:ascii="Liberation Serif" w:hAnsi="Liberation Serif"/>
          <w:color w:val="000000"/>
          <w:vertAlign w:val="subscript"/>
        </w:rPr>
        <w:t xml:space="preserve">0  </w:t>
      </w:r>
      <w:r>
        <w:rPr>
          <w:rFonts w:cs="Times New Roman" w:ascii="Liberation Serif" w:hAnsi="Liberation Serif"/>
          <w:color w:val="000000"/>
        </w:rPr>
        <w:t xml:space="preserve">here is the proportion of non-differentially expressed genes, relative conservative genes across groups. </w:t>
      </w:r>
      <w:r>
        <w:rPr>
          <w:rFonts w:cs="Times New Roman" w:ascii="Liberation Serif" w:hAnsi="Liberation Serif"/>
          <w:color w:val="000000"/>
        </w:rPr>
        <w:t xml:space="preserve">Another parameter is specific for high dimensional data is FDR. A FDR level, 0.05, instead of significant level, is specified in this method. </w:t>
      </w:r>
      <w:r>
        <w:rPr>
          <w:rFonts w:cs="Times New Roman" w:ascii="Liberation Serif" w:hAnsi="Liberation Serif"/>
          <w:color w:val="000000"/>
        </w:rPr>
        <w:t xml:space="preserve">To achieve </w:t>
      </w:r>
      <w:r>
        <w:rPr>
          <w:rFonts w:cs="Times New Roman" w:ascii="Liberation Serif" w:hAnsi="Liberation Serif"/>
          <w:color w:val="000000"/>
        </w:rPr>
        <w:t xml:space="preserve">power levels </w:t>
      </w:r>
      <w:r>
        <w:rPr>
          <w:rFonts w:cs="Times New Roman" w:ascii="Liberation Serif" w:hAnsi="Liberation Serif"/>
          <w:color w:val="000000"/>
        </w:rPr>
        <w:t xml:space="preserve">0.8 </w:t>
      </w:r>
      <w:r>
        <w:rPr>
          <w:rFonts w:cs="Times New Roman" w:ascii="Liberation Serif" w:hAnsi="Liberation Serif"/>
          <w:color w:val="000000"/>
        </w:rPr>
        <w:t xml:space="preserve">and 0.95, with 80% unchanged genes, </w:t>
      </w:r>
      <w:r>
        <w:rPr>
          <w:rFonts w:cs="Times New Roman" w:ascii="Liberation Serif" w:hAnsi="Liberation Serif"/>
          <w:color w:val="000000"/>
        </w:rPr>
        <w:t xml:space="preserve">sample sizes per group </w:t>
      </w:r>
      <w:r>
        <w:rPr>
          <w:rFonts w:cs="Times New Roman" w:ascii="Liberation Serif" w:hAnsi="Liberation Serif"/>
          <w:color w:val="000000"/>
        </w:rPr>
        <w:t xml:space="preserve">8 and 11 are required. When there are 90% unchanged genes, sample sizes per group increase to 9 and 12. </w:t>
      </w:r>
    </w:p>
    <w:p>
      <w:pPr>
        <w:pStyle w:val="ListParagraph"/>
        <w:ind w:hanging="0"/>
        <w:rPr>
          <w:rFonts w:cs="Times New Roman"/>
          <w:color w:val="000000"/>
        </w:rPr>
      </w:pPr>
      <w:r>
        <w:rPr>
          <w:rFonts w:ascii="Liberation Serif" w:hAnsi="Liberation Serif"/>
        </w:rPr>
      </w:r>
    </w:p>
    <w:p>
      <w:pPr>
        <w:pStyle w:val="ListParagraph"/>
        <w:ind w:hanging="0"/>
        <w:rPr>
          <w:rFonts w:ascii="Liberation Serif" w:hAnsi="Liberation Serif"/>
        </w:rPr>
      </w:pPr>
      <w:r>
        <w:rPr>
          <w:rFonts w:cs="Times New Roman" w:ascii="Liberation Serif" w:hAnsi="Liberation Serif"/>
          <w:color w:val="000000"/>
        </w:rPr>
        <w:t xml:space="preserve">(c) The distribution of s.d. is centered roughly at 0.15, </w:t>
      </w:r>
      <w:r>
        <w:rPr>
          <w:rFonts w:cs="Times New Roman" w:ascii="Liberation Serif" w:hAnsi="Liberation Serif"/>
          <w:color w:val="000000"/>
        </w:rPr>
        <w:t xml:space="preserve">and </w:t>
      </w:r>
      <w:r>
        <w:rPr>
          <w:rFonts w:cs="Times New Roman" w:ascii="Liberation Serif" w:hAnsi="Liberation Serif"/>
          <w:color w:val="000000"/>
        </w:rPr>
        <w:t>a bell shape</w:t>
      </w:r>
      <w:r>
        <w:rPr>
          <w:rFonts w:cs="Times New Roman" w:ascii="Liberation Serif" w:hAnsi="Liberation Serif"/>
          <w:color w:val="000000"/>
        </w:rPr>
        <w:t>d curve with right skewed.  This sample size calculation method does not use a single estimation of s.d. but a list of s.d. for all genes in an array. The s.d. in this data set is lower than the estimated s.d. in (a) and (b). In this case, a sample size of 10 per group is sufficient to carry out the study depends on the plots.</w:t>
      </w:r>
    </w:p>
    <w:p>
      <w:pPr>
        <w:pStyle w:val="ListParagraph"/>
        <w:ind w:hanging="0"/>
        <w:rPr>
          <w:rFonts w:cs="Times New Roman"/>
          <w:color w:val="000000"/>
        </w:rPr>
      </w:pPr>
      <w:r>
        <w:rPr>
          <w:rFonts w:ascii="Liberation Serif" w:hAnsi="Liberation Serif"/>
        </w:rPr>
      </w:r>
    </w:p>
    <w:p>
      <w:pPr>
        <w:pStyle w:val="ListParagraph"/>
        <w:ind w:hanging="0"/>
        <w:rPr>
          <w:rFonts w:ascii="Liberation Serif" w:hAnsi="Liberation Serif"/>
        </w:rPr>
      </w:pPr>
      <w:r>
        <w:rPr>
          <w:rFonts w:cs="Times New Roman" w:ascii="Liberation Serif" w:hAnsi="Liberation Serif"/>
          <w:color w:val="000000"/>
        </w:rPr>
        <w:t xml:space="preserve">(e) The samr package estimates the sample size based on a pilot study of 4 samples per group in this case. From the plots, 8 samples per group is sufficient (power level &gt; 0.95 and significant level &lt; 0. 001) to detect about 1000 truly differential expressed  genes. </w:t>
      </w:r>
    </w:p>
    <w:p>
      <w:pPr>
        <w:pStyle w:val="ListParagraph"/>
        <w:ind w:hanging="0"/>
        <w:rPr>
          <w:rFonts w:cs="Times New Roman"/>
          <w:color w:val="000000"/>
        </w:rPr>
      </w:pPr>
      <w:r>
        <w:rPr>
          <w:rFonts w:ascii="Liberation Serif" w:hAnsi="Liberation Serif"/>
        </w:rPr>
      </w:r>
    </w:p>
    <w:p>
      <w:pPr>
        <w:pStyle w:val="ListParagraph"/>
        <w:ind w:hanging="0"/>
        <w:rPr>
          <w:rFonts w:cs="Times New Roman"/>
          <w:color w:val="000000"/>
        </w:rPr>
      </w:pPr>
      <w:r>
        <w:rPr>
          <w:rFonts w:ascii="Liberation Serif" w:hAnsi="Liberation Serif"/>
        </w:rPr>
      </w:r>
    </w:p>
    <w:p>
      <w:pPr>
        <w:pStyle w:val="ListParagraph"/>
        <w:ind w:hanging="0"/>
        <w:rPr>
          <w:rFonts w:cs="Times New Roman"/>
          <w:color w:val="000000"/>
        </w:rPr>
      </w:pPr>
      <w:r>
        <w:rPr>
          <w:rFonts w:ascii="Liberation Serif" w:hAnsi="Liberation Serif"/>
        </w:rPr>
      </w:r>
    </w:p>
    <w:p>
      <w:pPr>
        <w:pStyle w:val="ListParagraph"/>
        <w:ind w:hanging="0"/>
        <w:rPr>
          <w:rFonts w:cs="Times New Roman"/>
          <w:color w:val="000000"/>
        </w:rPr>
      </w:pPr>
      <w:r>
        <w:rPr>
          <w:rFonts w:ascii="Liberation Serif" w:hAnsi="Liberation Serif"/>
        </w:rPr>
      </w:r>
    </w:p>
    <w:p>
      <w:pPr>
        <w:pStyle w:val="ListParagraph"/>
        <w:ind w:hanging="0"/>
        <w:rPr>
          <w:rFonts w:cs="Times New Roman"/>
          <w:color w:val="000000"/>
        </w:rPr>
      </w:pPr>
      <w:r>
        <w:rPr>
          <w:rFonts w:ascii="Liberation Serif" w:hAnsi="Liberation Serif"/>
        </w:rPr>
      </w:r>
    </w:p>
    <w:p>
      <w:pPr>
        <w:pStyle w:val="ListParagraph"/>
        <w:ind w:hanging="0"/>
        <w:rPr>
          <w:rFonts w:ascii="Liberation Serif" w:hAnsi="Liberation Serif"/>
          <w:b/>
          <w:b/>
          <w:bCs/>
        </w:rPr>
      </w:pPr>
      <w:r>
        <w:rPr>
          <w:rFonts w:cs="Times New Roman" w:ascii="Liberation Serif" w:hAnsi="Liberation Serif"/>
          <w:b/>
          <w:bCs/>
          <w:color w:val="000000"/>
        </w:rPr>
        <w:t xml:space="preserve">Appendix </w:t>
      </w:r>
    </w:p>
    <w:p>
      <w:pPr>
        <w:pStyle w:val="ListParagraph"/>
        <w:spacing w:before="0" w:after="160"/>
        <w:ind w:hanging="0"/>
        <w:contextualSpacing/>
        <w:rPr>
          <w:rFonts w:ascii="Times New Roman" w:hAnsi="Times New Roman" w:cs="Times New Roman"/>
          <w:color w:val="000000"/>
        </w:rPr>
      </w:pPr>
      <w:r>
        <w:rPr>
          <w:rFonts w:ascii="Liberation Serif" w:hAnsi="Liberation Serif"/>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055d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Application>LibreOffice/6.0.3.2$Linux_X86_64 LibreOffice_project/00m0$Build-2</Application>
  <Pages>3</Pages>
  <Words>727</Words>
  <Characters>3644</Characters>
  <CharactersWithSpaces>4358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2018-09-17T20:54:00Z</dcterms:created>
  <dc:creator>Shen, Guannan</dc:creator>
  <dc:description/>
  <dc:language>en-US</dc:language>
  <cp:lastModifiedBy/>
  <dcterms:modified xsi:type="dcterms:W3CDTF">2018-09-18T00:26:34Z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