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594" w:rsidRDefault="00944594" w:rsidP="00A02AF3">
      <w:pPr>
        <w:rPr>
          <w:b/>
          <w:sz w:val="23"/>
          <w:szCs w:val="23"/>
        </w:rPr>
      </w:pPr>
    </w:p>
    <w:p w:rsidR="002D7EC8" w:rsidRPr="006658C3" w:rsidRDefault="00E738FC" w:rsidP="00A02AF3">
      <w:pPr>
        <w:rPr>
          <w:b/>
          <w:sz w:val="23"/>
          <w:szCs w:val="23"/>
        </w:rPr>
      </w:pPr>
      <w:bookmarkStart w:id="0" w:name="_GoBack"/>
      <w:bookmarkEnd w:id="0"/>
      <w:r w:rsidRPr="006658C3">
        <w:rPr>
          <w:b/>
          <w:sz w:val="23"/>
          <w:szCs w:val="23"/>
        </w:rPr>
        <w:t>BIOS6643</w:t>
      </w:r>
      <w:r w:rsidR="0068156E" w:rsidRPr="006658C3">
        <w:rPr>
          <w:b/>
          <w:sz w:val="23"/>
          <w:szCs w:val="23"/>
        </w:rPr>
        <w:tab/>
      </w:r>
      <w:r w:rsidR="0068156E" w:rsidRPr="006658C3">
        <w:rPr>
          <w:b/>
          <w:sz w:val="23"/>
          <w:szCs w:val="23"/>
        </w:rPr>
        <w:tab/>
      </w:r>
      <w:r w:rsidR="00266AF5" w:rsidRPr="006658C3">
        <w:rPr>
          <w:b/>
          <w:sz w:val="23"/>
          <w:szCs w:val="23"/>
        </w:rPr>
        <w:t>GLM</w:t>
      </w:r>
      <w:r w:rsidR="001B061E">
        <w:rPr>
          <w:b/>
          <w:sz w:val="23"/>
          <w:szCs w:val="23"/>
        </w:rPr>
        <w:t xml:space="preserve"> (Page 1) and </w:t>
      </w:r>
      <w:r w:rsidR="00AC68CD" w:rsidRPr="006658C3">
        <w:rPr>
          <w:b/>
          <w:sz w:val="23"/>
          <w:szCs w:val="23"/>
        </w:rPr>
        <w:t>LMM</w:t>
      </w:r>
      <w:r w:rsidR="001B061E">
        <w:rPr>
          <w:b/>
          <w:sz w:val="23"/>
          <w:szCs w:val="23"/>
        </w:rPr>
        <w:t xml:space="preserve"> (Page 2)</w:t>
      </w:r>
      <w:r w:rsidR="00AC68CD" w:rsidRPr="006658C3">
        <w:rPr>
          <w:b/>
          <w:sz w:val="23"/>
          <w:szCs w:val="23"/>
        </w:rPr>
        <w:t xml:space="preserve"> Review</w:t>
      </w:r>
      <w:r w:rsidR="001B061E">
        <w:rPr>
          <w:b/>
          <w:sz w:val="23"/>
          <w:szCs w:val="23"/>
        </w:rPr>
        <w:t xml:space="preserve"> Questions</w:t>
      </w:r>
      <w:r w:rsidR="001B061E">
        <w:rPr>
          <w:b/>
          <w:sz w:val="23"/>
          <w:szCs w:val="23"/>
        </w:rPr>
        <w:tab/>
      </w:r>
      <w:r w:rsidR="001B061E">
        <w:rPr>
          <w:b/>
          <w:sz w:val="23"/>
          <w:szCs w:val="23"/>
        </w:rPr>
        <w:tab/>
        <w:t>F</w:t>
      </w:r>
      <w:r w:rsidR="00266AF5" w:rsidRPr="006658C3">
        <w:rPr>
          <w:b/>
          <w:sz w:val="23"/>
          <w:szCs w:val="23"/>
        </w:rPr>
        <w:t>all 2018</w:t>
      </w:r>
    </w:p>
    <w:p w:rsidR="00A02AF3" w:rsidRDefault="00A02AF3" w:rsidP="00A02AF3">
      <w:pPr>
        <w:rPr>
          <w:sz w:val="23"/>
          <w:szCs w:val="23"/>
        </w:rPr>
      </w:pPr>
    </w:p>
    <w:p w:rsidR="000F5478" w:rsidRPr="001B061E" w:rsidRDefault="001B061E" w:rsidP="000F5478">
      <w:pPr>
        <w:rPr>
          <w:b/>
          <w:sz w:val="23"/>
          <w:szCs w:val="23"/>
        </w:rPr>
      </w:pPr>
      <w:r w:rsidRPr="001B061E">
        <w:rPr>
          <w:b/>
          <w:sz w:val="23"/>
          <w:szCs w:val="23"/>
        </w:rPr>
        <w:t xml:space="preserve">NOTE:  To turn in:  3, 8, </w:t>
      </w:r>
      <w:r w:rsidR="00DC33A9">
        <w:rPr>
          <w:b/>
          <w:sz w:val="23"/>
          <w:szCs w:val="23"/>
        </w:rPr>
        <w:t xml:space="preserve">9, </w:t>
      </w:r>
      <w:r w:rsidRPr="001B061E">
        <w:rPr>
          <w:b/>
          <w:sz w:val="23"/>
          <w:szCs w:val="23"/>
        </w:rPr>
        <w:t>11, 12</w:t>
      </w:r>
      <w:r w:rsidR="00406CFB">
        <w:rPr>
          <w:b/>
          <w:sz w:val="23"/>
          <w:szCs w:val="23"/>
        </w:rPr>
        <w:t xml:space="preserve"> (</w:t>
      </w:r>
      <w:proofErr w:type="gramStart"/>
      <w:r w:rsidR="00406CFB">
        <w:rPr>
          <w:b/>
          <w:sz w:val="23"/>
          <w:szCs w:val="23"/>
        </w:rPr>
        <w:t>a and</w:t>
      </w:r>
      <w:proofErr w:type="gramEnd"/>
      <w:r w:rsidR="00406CFB">
        <w:rPr>
          <w:b/>
          <w:sz w:val="23"/>
          <w:szCs w:val="23"/>
        </w:rPr>
        <w:t xml:space="preserve"> b only)</w:t>
      </w:r>
      <w:r w:rsidR="00DC33A9">
        <w:rPr>
          <w:b/>
          <w:sz w:val="23"/>
          <w:szCs w:val="23"/>
        </w:rPr>
        <w:t xml:space="preserve">, </w:t>
      </w:r>
      <w:r w:rsidR="00406CFB">
        <w:rPr>
          <w:b/>
          <w:sz w:val="23"/>
          <w:szCs w:val="23"/>
        </w:rPr>
        <w:t>14.</w:t>
      </w:r>
      <w:r w:rsidRPr="001B061E">
        <w:rPr>
          <w:b/>
          <w:sz w:val="23"/>
          <w:szCs w:val="23"/>
        </w:rPr>
        <w:t xml:space="preserve">  The others are for practice</w:t>
      </w:r>
      <w:r>
        <w:rPr>
          <w:b/>
          <w:sz w:val="23"/>
          <w:szCs w:val="23"/>
        </w:rPr>
        <w:t xml:space="preserve"> and discussion</w:t>
      </w:r>
      <w:r w:rsidRPr="001B061E">
        <w:rPr>
          <w:b/>
          <w:sz w:val="23"/>
          <w:szCs w:val="23"/>
        </w:rPr>
        <w:t>.</w:t>
      </w:r>
    </w:p>
    <w:p w:rsidR="001B061E" w:rsidRDefault="001B061E" w:rsidP="000F5478">
      <w:pPr>
        <w:rPr>
          <w:sz w:val="23"/>
          <w:szCs w:val="23"/>
        </w:rPr>
      </w:pPr>
    </w:p>
    <w:p w:rsidR="00635C62" w:rsidRDefault="00635C62" w:rsidP="000F5478">
      <w:pPr>
        <w:rPr>
          <w:b/>
          <w:sz w:val="23"/>
          <w:szCs w:val="23"/>
        </w:rPr>
      </w:pPr>
      <w:r w:rsidRPr="00635C62">
        <w:rPr>
          <w:b/>
          <w:sz w:val="23"/>
          <w:szCs w:val="23"/>
        </w:rPr>
        <w:t xml:space="preserve">General comment:  </w:t>
      </w:r>
      <w:r>
        <w:rPr>
          <w:b/>
          <w:sz w:val="23"/>
          <w:szCs w:val="23"/>
        </w:rPr>
        <w:t>I</w:t>
      </w:r>
      <w:r w:rsidRPr="00635C62">
        <w:rPr>
          <w:b/>
          <w:sz w:val="23"/>
          <w:szCs w:val="23"/>
        </w:rPr>
        <w:t xml:space="preserve">t would benefit you to also look at these solutions in depth, even for </w:t>
      </w:r>
      <w:r>
        <w:rPr>
          <w:b/>
          <w:sz w:val="23"/>
          <w:szCs w:val="23"/>
        </w:rPr>
        <w:t>questions that you</w:t>
      </w:r>
      <w:r w:rsidRPr="00635C62">
        <w:rPr>
          <w:b/>
          <w:sz w:val="23"/>
          <w:szCs w:val="23"/>
        </w:rPr>
        <w:t xml:space="preserve"> received full credit.  </w:t>
      </w:r>
      <w:r>
        <w:rPr>
          <w:b/>
          <w:sz w:val="23"/>
          <w:szCs w:val="23"/>
        </w:rPr>
        <w:t>In some cases there are alternative approaches that are ‘correct’.  Also, in some rare cases I may have missed an error in your HW, especially for questions that give you flexibility such as #14.</w:t>
      </w:r>
    </w:p>
    <w:p w:rsidR="00635C62" w:rsidRDefault="00635C62" w:rsidP="000F5478">
      <w:pPr>
        <w:rPr>
          <w:b/>
          <w:sz w:val="23"/>
          <w:szCs w:val="23"/>
        </w:rPr>
      </w:pPr>
    </w:p>
    <w:p w:rsidR="00635C62" w:rsidRPr="00635C62" w:rsidRDefault="00635C62" w:rsidP="000F5478">
      <w:pPr>
        <w:rPr>
          <w:b/>
          <w:sz w:val="23"/>
          <w:szCs w:val="23"/>
        </w:rPr>
      </w:pPr>
      <w:r>
        <w:rPr>
          <w:b/>
          <w:sz w:val="23"/>
          <w:szCs w:val="23"/>
        </w:rPr>
        <w:t>On writing statistical models, make sure to include enough indicators and then make sure they correspond between left and right sides.</w:t>
      </w:r>
    </w:p>
    <w:p w:rsidR="00635C62" w:rsidRPr="006658C3" w:rsidRDefault="00635C62" w:rsidP="000F5478">
      <w:pPr>
        <w:rPr>
          <w:sz w:val="23"/>
          <w:szCs w:val="23"/>
        </w:rPr>
      </w:pPr>
    </w:p>
    <w:p w:rsidR="00A57200" w:rsidRPr="005429BD" w:rsidRDefault="00B65006" w:rsidP="00CB2114">
      <w:pPr>
        <w:pStyle w:val="ListParagraph"/>
        <w:numPr>
          <w:ilvl w:val="0"/>
          <w:numId w:val="8"/>
        </w:numPr>
        <w:ind w:left="360"/>
      </w:pPr>
      <w:r w:rsidRPr="005429BD">
        <w:t>T</w:t>
      </w:r>
      <w:r w:rsidR="00A57200" w:rsidRPr="005429BD">
        <w:t xml:space="preserve">he distribution of </w:t>
      </w:r>
      <w:r w:rsidR="00A57200" w:rsidRPr="005429BD">
        <w:rPr>
          <w:position w:val="-10"/>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9pt" o:ole="">
            <v:imagedata r:id="rId6" o:title=""/>
          </v:shape>
          <o:OLEObject Type="Embed" ProgID="Equation.DSMT4" ShapeID="_x0000_i1025" DrawAspect="Content" ObjectID="_1599458725" r:id="rId7"/>
        </w:object>
      </w:r>
      <w:r w:rsidRPr="005429BD">
        <w:t xml:space="preserve">is given on page </w:t>
      </w:r>
      <w:r w:rsidR="00F573A5" w:rsidRPr="005429BD">
        <w:t>62</w:t>
      </w:r>
      <w:r w:rsidRPr="005429BD">
        <w:t xml:space="preserve"> of the GLM course notes</w:t>
      </w:r>
      <w:r w:rsidR="00A57200" w:rsidRPr="005429BD">
        <w:t>, which was derived using the linear form res</w:t>
      </w:r>
      <w:r w:rsidR="007F2AC9" w:rsidRPr="005429BD">
        <w:t>ult</w:t>
      </w:r>
      <w:r w:rsidR="00A57200" w:rsidRPr="005429BD">
        <w:t xml:space="preserve">.  Derive the distribution of </w:t>
      </w:r>
      <w:r w:rsidR="00A57200" w:rsidRPr="005429BD">
        <w:rPr>
          <w:position w:val="-10"/>
        </w:rPr>
        <w:object w:dxaOrig="360" w:dyaOrig="380">
          <v:shape id="_x0000_i1026" type="#_x0000_t75" style="width:17.65pt;height:19pt" o:ole="">
            <v:imagedata r:id="rId8" o:title=""/>
          </v:shape>
          <o:OLEObject Type="Embed" ProgID="Equation.DSMT4" ShapeID="_x0000_i1026" DrawAspect="Content" ObjectID="_1599458726" r:id="rId9"/>
        </w:object>
      </w:r>
      <w:r w:rsidR="00A57200" w:rsidRPr="005429BD">
        <w:t xml:space="preserve"> if </w:t>
      </w:r>
      <w:r w:rsidR="00857A1E" w:rsidRPr="005429BD">
        <w:rPr>
          <w:position w:val="-6"/>
        </w:rPr>
        <w:object w:dxaOrig="840" w:dyaOrig="320">
          <v:shape id="_x0000_i1027" type="#_x0000_t75" style="width:44.85pt;height:15.6pt" o:ole="" fillcolor="window">
            <v:imagedata r:id="rId10" o:title=""/>
          </v:shape>
          <o:OLEObject Type="Embed" ProgID="Equation.DSMT4" ShapeID="_x0000_i1027" DrawAspect="Content" ObjectID="_1599458727" r:id="rId11"/>
        </w:object>
      </w:r>
      <w:r w:rsidR="00A57200" w:rsidRPr="005429BD">
        <w:t xml:space="preserve"> form some vector </w:t>
      </w:r>
      <w:r w:rsidR="00A57200" w:rsidRPr="005429BD">
        <w:rPr>
          <w:b/>
        </w:rPr>
        <w:t>a</w:t>
      </w:r>
      <w:r w:rsidR="00A57200" w:rsidRPr="005429BD">
        <w:t>.  Note that the result can also be completed using the linear form result.  The proof is short.</w:t>
      </w:r>
    </w:p>
    <w:p w:rsidR="000F5478" w:rsidRPr="005429BD" w:rsidRDefault="000F5478" w:rsidP="000F5478"/>
    <w:p w:rsidR="002A5F39" w:rsidRPr="005429BD" w:rsidRDefault="002A5F39" w:rsidP="007554DB">
      <w:pPr>
        <w:ind w:firstLine="360"/>
      </w:pPr>
      <w:r w:rsidRPr="005429BD">
        <w:rPr>
          <w:b/>
        </w:rPr>
        <w:tab/>
      </w:r>
      <w:r w:rsidRPr="005429BD">
        <w:rPr>
          <w:position w:val="-12"/>
        </w:rPr>
        <w:object w:dxaOrig="2940" w:dyaOrig="380">
          <v:shape id="_x0000_i1028" type="#_x0000_t75" style="width:157.6pt;height:18.35pt" o:ole="" fillcolor="window">
            <v:imagedata r:id="rId12" o:title=""/>
          </v:shape>
          <o:OLEObject Type="Embed" ProgID="Equation.DSMT4" ShapeID="_x0000_i1028" DrawAspect="Content" ObjectID="_1599458728" r:id="rId13"/>
        </w:object>
      </w:r>
    </w:p>
    <w:p w:rsidR="002A5F39" w:rsidRPr="005429BD" w:rsidRDefault="002A5F39" w:rsidP="007554DB">
      <w:pPr>
        <w:ind w:firstLine="360"/>
      </w:pPr>
      <w:r w:rsidRPr="005429BD">
        <w:tab/>
        <w:t xml:space="preserve">Let </w:t>
      </w:r>
      <w:r w:rsidR="00C63C0E" w:rsidRPr="005429BD">
        <w:rPr>
          <w:position w:val="-12"/>
        </w:rPr>
        <w:object w:dxaOrig="920" w:dyaOrig="380">
          <v:shape id="_x0000_i1029" type="#_x0000_t75" style="width:48.9pt;height:18.35pt" o:ole="" fillcolor="window">
            <v:imagedata r:id="rId14" o:title=""/>
          </v:shape>
          <o:OLEObject Type="Embed" ProgID="Equation.DSMT4" ShapeID="_x0000_i1029" DrawAspect="Content" ObjectID="_1599458729" r:id="rId15"/>
        </w:object>
      </w:r>
      <w:r w:rsidRPr="005429BD">
        <w:t xml:space="preserve"> (yes, the lower and upper case “a’s” are different)</w:t>
      </w:r>
    </w:p>
    <w:p w:rsidR="00C63C0E" w:rsidRPr="005429BD" w:rsidRDefault="002A5F39" w:rsidP="00C63C0E">
      <w:pPr>
        <w:ind w:firstLine="360"/>
      </w:pPr>
      <w:r w:rsidRPr="005429BD">
        <w:tab/>
        <w:t xml:space="preserve">Apply the linear form result to obtain </w:t>
      </w:r>
      <w:r w:rsidR="00C63C0E" w:rsidRPr="005429BD">
        <w:rPr>
          <w:position w:val="-12"/>
        </w:rPr>
        <w:object w:dxaOrig="2740" w:dyaOrig="380">
          <v:shape id="_x0000_i1030" type="#_x0000_t75" style="width:146.05pt;height:18.35pt" o:ole="" fillcolor="window">
            <v:imagedata r:id="rId16" o:title=""/>
          </v:shape>
          <o:OLEObject Type="Embed" ProgID="Equation.DSMT4" ShapeID="_x0000_i1030" DrawAspect="Content" ObjectID="_1599458730" r:id="rId17"/>
        </w:object>
      </w:r>
    </w:p>
    <w:p w:rsidR="00C63C0E" w:rsidRPr="005429BD" w:rsidRDefault="00C63C0E" w:rsidP="00C63C0E">
      <w:pPr>
        <w:ind w:firstLine="360"/>
      </w:pPr>
      <w:r w:rsidRPr="005429BD">
        <w:tab/>
        <w:t xml:space="preserve">This can be further reduced to </w:t>
      </w:r>
      <w:r w:rsidRPr="005429BD">
        <w:rPr>
          <w:position w:val="-12"/>
        </w:rPr>
        <w:object w:dxaOrig="2340" w:dyaOrig="380">
          <v:shape id="_x0000_i1031" type="#_x0000_t75" style="width:125pt;height:18.35pt" o:ole="" fillcolor="window">
            <v:imagedata r:id="rId18" o:title=""/>
          </v:shape>
          <o:OLEObject Type="Embed" ProgID="Equation.DSMT4" ShapeID="_x0000_i1031" DrawAspect="Content" ObjectID="_1599458731" r:id="rId19"/>
        </w:object>
      </w:r>
      <w:r w:rsidRPr="005429BD">
        <w:t xml:space="preserve"> or </w:t>
      </w:r>
      <w:r w:rsidRPr="005429BD">
        <w:rPr>
          <w:position w:val="-10"/>
        </w:rPr>
        <w:object w:dxaOrig="2680" w:dyaOrig="360">
          <v:shape id="_x0000_i1032" type="#_x0000_t75" style="width:143.3pt;height:17pt" o:ole="" fillcolor="window">
            <v:imagedata r:id="rId20" o:title=""/>
          </v:shape>
          <o:OLEObject Type="Embed" ProgID="Equation.DSMT4" ShapeID="_x0000_i1032" DrawAspect="Content" ObjectID="_1599458732" r:id="rId21"/>
        </w:object>
      </w:r>
    </w:p>
    <w:p w:rsidR="007554DB" w:rsidRPr="005429BD" w:rsidRDefault="007554DB" w:rsidP="000F5478"/>
    <w:p w:rsidR="007554DB" w:rsidRPr="00E542AA" w:rsidRDefault="007554DB" w:rsidP="00CB2114">
      <w:pPr>
        <w:pStyle w:val="NoSpacing"/>
        <w:numPr>
          <w:ilvl w:val="0"/>
          <w:numId w:val="21"/>
        </w:numPr>
        <w:ind w:left="360"/>
      </w:pPr>
      <w:r w:rsidRPr="00E542AA">
        <w:t xml:space="preserve">For the </w:t>
      </w:r>
      <w:proofErr w:type="spellStart"/>
      <w:r w:rsidRPr="00E542AA">
        <w:t>Myostatin</w:t>
      </w:r>
      <w:proofErr w:type="spellEnd"/>
      <w:r w:rsidRPr="00E542AA">
        <w:t xml:space="preserve"> data, note that the population mean for the </w:t>
      </w:r>
      <w:proofErr w:type="spellStart"/>
      <w:r w:rsidRPr="00E542AA">
        <w:t>myostatin</w:t>
      </w:r>
      <w:proofErr w:type="spellEnd"/>
      <w:r w:rsidRPr="00E542AA">
        <w:t xml:space="preserve"> group at 48 hours is </w:t>
      </w:r>
      <w:r w:rsidRPr="00E542AA">
        <w:rPr>
          <w:position w:val="-12"/>
        </w:rPr>
        <w:object w:dxaOrig="660" w:dyaOrig="360">
          <v:shape id="_x0000_i1033" type="#_x0000_t75" style="width:31.9pt;height:17.65pt" o:ole="">
            <v:imagedata r:id="rId22" o:title=""/>
          </v:shape>
          <o:OLEObject Type="Embed" ProgID="Equation.DSMT4" ShapeID="_x0000_i1033" DrawAspect="Content" ObjectID="_1599458733" r:id="rId23"/>
        </w:object>
      </w:r>
      <w:r w:rsidRPr="00E542AA">
        <w:t xml:space="preserve"> for the one-way </w:t>
      </w:r>
      <w:r>
        <w:t xml:space="preserve">effects </w:t>
      </w:r>
      <w:r w:rsidRPr="00E542AA">
        <w:t>model (see notes).  Write the population means for the following.</w:t>
      </w:r>
      <w:r>
        <w:t xml:space="preserve">  NOTE:  these are not numerical estimates, but parameters or combinations of parameters.</w:t>
      </w:r>
    </w:p>
    <w:p w:rsidR="007554DB" w:rsidRPr="00D60692" w:rsidRDefault="007554DB" w:rsidP="007554DB">
      <w:pPr>
        <w:numPr>
          <w:ilvl w:val="1"/>
          <w:numId w:val="19"/>
        </w:numPr>
      </w:pPr>
      <w:proofErr w:type="spellStart"/>
      <w:r>
        <w:t>Myostatin</w:t>
      </w:r>
      <w:proofErr w:type="spellEnd"/>
      <w:r>
        <w:t xml:space="preserve"> group at 48 hours; means model.  </w:t>
      </w:r>
      <w:r w:rsidRPr="00D60692">
        <w:rPr>
          <w:b/>
        </w:rPr>
        <w:t>Answer =</w:t>
      </w:r>
      <w:r w:rsidRPr="008B11D5">
        <w:rPr>
          <w:b/>
          <w:position w:val="-12"/>
        </w:rPr>
        <w:object w:dxaOrig="360" w:dyaOrig="360">
          <v:shape id="_x0000_i1034" type="#_x0000_t75" style="width:17.65pt;height:17.65pt" o:ole="">
            <v:imagedata r:id="rId24" o:title=""/>
          </v:shape>
          <o:OLEObject Type="Embed" ProgID="Equation.DSMT4" ShapeID="_x0000_i1034" DrawAspect="Content" ObjectID="_1599458734" r:id="rId25"/>
        </w:object>
      </w:r>
    </w:p>
    <w:p w:rsidR="007554DB" w:rsidRPr="00D60692" w:rsidRDefault="007554DB" w:rsidP="007554DB">
      <w:pPr>
        <w:numPr>
          <w:ilvl w:val="1"/>
          <w:numId w:val="19"/>
        </w:numPr>
      </w:pPr>
      <w:proofErr w:type="spellStart"/>
      <w:r>
        <w:t>Myostatin</w:t>
      </w:r>
      <w:proofErr w:type="spellEnd"/>
      <w:r>
        <w:t xml:space="preserve"> group at 48 hours; two-way effects model.  </w:t>
      </w:r>
      <w:r w:rsidRPr="00D60692">
        <w:rPr>
          <w:b/>
        </w:rPr>
        <w:t>Answer =</w:t>
      </w:r>
      <w:r w:rsidRPr="008B11D5">
        <w:rPr>
          <w:b/>
          <w:position w:val="-12"/>
        </w:rPr>
        <w:object w:dxaOrig="1600" w:dyaOrig="360">
          <v:shape id="_x0000_i1035" type="#_x0000_t75" style="width:79.45pt;height:17.65pt" o:ole="">
            <v:imagedata r:id="rId26" o:title=""/>
          </v:shape>
          <o:OLEObject Type="Embed" ProgID="Equation.DSMT4" ShapeID="_x0000_i1035" DrawAspect="Content" ObjectID="_1599458735" r:id="rId27"/>
        </w:object>
      </w:r>
      <w:r w:rsidRPr="00D60692">
        <w:rPr>
          <w:b/>
        </w:rPr>
        <w:t xml:space="preserve">  Note:  we assume that we still have the interaction term in the model.</w:t>
      </w:r>
    </w:p>
    <w:p w:rsidR="007554DB" w:rsidRPr="003D39EB" w:rsidRDefault="007554DB" w:rsidP="007554DB">
      <w:pPr>
        <w:numPr>
          <w:ilvl w:val="1"/>
          <w:numId w:val="19"/>
        </w:numPr>
      </w:pPr>
      <w:proofErr w:type="spellStart"/>
      <w:r>
        <w:t>Myostatin</w:t>
      </w:r>
      <w:proofErr w:type="spellEnd"/>
      <w:r>
        <w:t xml:space="preserve"> group, difference between 48 and 72 hours, one-way effects model.  </w:t>
      </w:r>
      <w:r w:rsidRPr="003D39EB">
        <w:rPr>
          <w:b/>
        </w:rPr>
        <w:t>Answer =</w:t>
      </w:r>
      <w:r w:rsidRPr="008B11D5">
        <w:rPr>
          <w:b/>
          <w:position w:val="-12"/>
        </w:rPr>
        <w:object w:dxaOrig="720" w:dyaOrig="360">
          <v:shape id="_x0000_i1036" type="#_x0000_t75" style="width:36.7pt;height:17.65pt" o:ole="">
            <v:imagedata r:id="rId28" o:title=""/>
          </v:shape>
          <o:OLEObject Type="Embed" ProgID="Equation.DSMT4" ShapeID="_x0000_i1036" DrawAspect="Content" ObjectID="_1599458736" r:id="rId29"/>
        </w:object>
      </w:r>
      <w:r w:rsidRPr="003D39EB">
        <w:rPr>
          <w:b/>
        </w:rPr>
        <w:t xml:space="preserve"> [or </w:t>
      </w:r>
      <w:r w:rsidRPr="008B11D5">
        <w:rPr>
          <w:b/>
          <w:position w:val="-12"/>
        </w:rPr>
        <w:object w:dxaOrig="720" w:dyaOrig="360">
          <v:shape id="_x0000_i1037" type="#_x0000_t75" style="width:36.7pt;height:17.65pt" o:ole="">
            <v:imagedata r:id="rId30" o:title=""/>
          </v:shape>
          <o:OLEObject Type="Embed" ProgID="Equation.DSMT4" ShapeID="_x0000_i1037" DrawAspect="Content" ObjectID="_1599458737" r:id="rId31"/>
        </w:object>
      </w:r>
      <w:r w:rsidRPr="003D39EB">
        <w:rPr>
          <w:b/>
        </w:rPr>
        <w:t>]</w:t>
      </w:r>
    </w:p>
    <w:p w:rsidR="007554DB" w:rsidRPr="003D39EB" w:rsidRDefault="007554DB" w:rsidP="007554DB">
      <w:pPr>
        <w:numPr>
          <w:ilvl w:val="1"/>
          <w:numId w:val="19"/>
        </w:numPr>
      </w:pPr>
      <w:proofErr w:type="spellStart"/>
      <w:r w:rsidRPr="009B237A">
        <w:t>Myostatin</w:t>
      </w:r>
      <w:proofErr w:type="spellEnd"/>
      <w:r w:rsidRPr="009B237A">
        <w:t xml:space="preserve"> group, difference between 48 and 72</w:t>
      </w:r>
      <w:r>
        <w:t xml:space="preserve"> hours, two-way effects model.  </w:t>
      </w:r>
      <w:r w:rsidRPr="003D39EB">
        <w:rPr>
          <w:b/>
        </w:rPr>
        <w:t xml:space="preserve">To start, note that M group, 48 hours </w:t>
      </w:r>
      <w:proofErr w:type="gramStart"/>
      <w:r w:rsidRPr="003D39EB">
        <w:rPr>
          <w:b/>
        </w:rPr>
        <w:t xml:space="preserve">is </w:t>
      </w:r>
      <w:proofErr w:type="gramEnd"/>
      <w:r w:rsidRPr="00E151E4">
        <w:rPr>
          <w:b/>
          <w:position w:val="-12"/>
        </w:rPr>
        <w:object w:dxaOrig="1600" w:dyaOrig="360">
          <v:shape id="_x0000_i1038" type="#_x0000_t75" style="width:79.45pt;height:17.65pt" o:ole="">
            <v:imagedata r:id="rId26" o:title=""/>
          </v:shape>
          <o:OLEObject Type="Embed" ProgID="Equation.DSMT4" ShapeID="_x0000_i1038" DrawAspect="Content" ObjectID="_1599458738" r:id="rId32"/>
        </w:object>
      </w:r>
      <w:r w:rsidRPr="003D39EB">
        <w:rPr>
          <w:b/>
        </w:rPr>
        <w:t xml:space="preserve">, and the M group, 72 hours is </w:t>
      </w:r>
      <w:r w:rsidRPr="00E151E4">
        <w:rPr>
          <w:b/>
          <w:position w:val="-12"/>
        </w:rPr>
        <w:object w:dxaOrig="1579" w:dyaOrig="360">
          <v:shape id="_x0000_i1039" type="#_x0000_t75" style="width:78.8pt;height:17.65pt" o:ole="">
            <v:imagedata r:id="rId33" o:title=""/>
          </v:shape>
          <o:OLEObject Type="Embed" ProgID="Equation.DSMT4" ShapeID="_x0000_i1039" DrawAspect="Content" ObjectID="_1599458739" r:id="rId34"/>
        </w:object>
      </w:r>
      <w:r w:rsidRPr="003D39EB">
        <w:rPr>
          <w:b/>
        </w:rPr>
        <w:t xml:space="preserve">.  Thus, the difference is </w:t>
      </w:r>
      <w:r w:rsidRPr="00E151E4">
        <w:rPr>
          <w:b/>
          <w:position w:val="-12"/>
        </w:rPr>
        <w:object w:dxaOrig="2020" w:dyaOrig="360">
          <v:shape id="_x0000_i1040" type="#_x0000_t75" style="width:99.85pt;height:17.65pt" o:ole="">
            <v:imagedata r:id="rId35" o:title=""/>
          </v:shape>
          <o:OLEObject Type="Embed" ProgID="Equation.DSMT4" ShapeID="_x0000_i1040" DrawAspect="Content" ObjectID="_1599458740" r:id="rId36"/>
        </w:object>
      </w:r>
      <w:r w:rsidRPr="003D39EB">
        <w:rPr>
          <w:b/>
        </w:rPr>
        <w:t xml:space="preserve"> [</w:t>
      </w:r>
      <w:proofErr w:type="gramStart"/>
      <w:r w:rsidRPr="003D39EB">
        <w:rPr>
          <w:b/>
        </w:rPr>
        <w:t xml:space="preserve">or </w:t>
      </w:r>
      <w:proofErr w:type="gramEnd"/>
      <w:r w:rsidRPr="00E151E4">
        <w:rPr>
          <w:b/>
          <w:position w:val="-12"/>
        </w:rPr>
        <w:object w:dxaOrig="2020" w:dyaOrig="360">
          <v:shape id="_x0000_i1041" type="#_x0000_t75" style="width:99.85pt;height:17.65pt" o:ole="">
            <v:imagedata r:id="rId37" o:title=""/>
          </v:shape>
          <o:OLEObject Type="Embed" ProgID="Equation.DSMT4" ShapeID="_x0000_i1041" DrawAspect="Content" ObjectID="_1599458741" r:id="rId38"/>
        </w:object>
      </w:r>
      <w:r w:rsidRPr="003D39EB">
        <w:rPr>
          <w:b/>
        </w:rPr>
        <w:t>].</w:t>
      </w:r>
    </w:p>
    <w:p w:rsidR="007554DB" w:rsidRDefault="007554DB" w:rsidP="007554DB">
      <w:pPr>
        <w:pStyle w:val="ListParagraph"/>
        <w:rPr>
          <w:sz w:val="23"/>
          <w:szCs w:val="23"/>
        </w:rPr>
      </w:pPr>
    </w:p>
    <w:p w:rsidR="007554DB" w:rsidRPr="00A167BB" w:rsidRDefault="007554DB" w:rsidP="00CB2114">
      <w:pPr>
        <w:numPr>
          <w:ilvl w:val="0"/>
          <w:numId w:val="21"/>
        </w:numPr>
        <w:ind w:left="450" w:hanging="450"/>
        <w:rPr>
          <w:sz w:val="23"/>
          <w:szCs w:val="23"/>
        </w:rPr>
      </w:pPr>
      <w:r w:rsidRPr="00E542AA">
        <w:rPr>
          <w:sz w:val="23"/>
          <w:szCs w:val="23"/>
        </w:rPr>
        <w:t xml:space="preserve">Show that </w:t>
      </w:r>
      <w:r w:rsidRPr="00E542AA">
        <w:rPr>
          <w:position w:val="-10"/>
          <w:sz w:val="23"/>
          <w:szCs w:val="23"/>
        </w:rPr>
        <w:object w:dxaOrig="1560" w:dyaOrig="360">
          <v:shape id="_x0000_i1042" type="#_x0000_t75" style="width:77.45pt;height:17.65pt" o:ole="">
            <v:imagedata r:id="rId39" o:title=""/>
          </v:shape>
          <o:OLEObject Type="Embed" ProgID="Equation.DSMT4" ShapeID="_x0000_i1042" DrawAspect="Content" ObjectID="_1599458742" r:id="rId40"/>
        </w:object>
      </w:r>
      <w:r w:rsidRPr="00E542AA">
        <w:rPr>
          <w:sz w:val="23"/>
          <w:szCs w:val="23"/>
        </w:rPr>
        <w:t xml:space="preserve"> satisfies the normal equations.  (Here, tilde indicate</w:t>
      </w:r>
      <w:r>
        <w:rPr>
          <w:sz w:val="23"/>
          <w:szCs w:val="23"/>
        </w:rPr>
        <w:t>s</w:t>
      </w:r>
      <w:r w:rsidRPr="00E542AA">
        <w:rPr>
          <w:sz w:val="23"/>
          <w:szCs w:val="23"/>
        </w:rPr>
        <w:t xml:space="preserve"> that the beta estimate may not be unique.)</w:t>
      </w:r>
      <w:r>
        <w:rPr>
          <w:sz w:val="23"/>
          <w:szCs w:val="23"/>
        </w:rPr>
        <w:t xml:space="preserve">  </w:t>
      </w:r>
      <w:r w:rsidRPr="00A167BB">
        <w:rPr>
          <w:b/>
        </w:rPr>
        <w:t>There are at least two approaches to show this.  Here is one:</w:t>
      </w:r>
    </w:p>
    <w:p w:rsidR="007554DB" w:rsidRDefault="007554DB" w:rsidP="007554DB">
      <w:pPr>
        <w:ind w:left="360" w:firstLine="360"/>
        <w:rPr>
          <w:b/>
        </w:rPr>
      </w:pPr>
    </w:p>
    <w:p w:rsidR="007554DB" w:rsidRPr="00424DED" w:rsidRDefault="007554DB" w:rsidP="007554DB">
      <w:pPr>
        <w:ind w:left="360" w:firstLine="360"/>
        <w:rPr>
          <w:b/>
        </w:rPr>
      </w:pPr>
      <w:r w:rsidRPr="00424DED">
        <w:rPr>
          <w:b/>
          <w:position w:val="-10"/>
        </w:rPr>
        <w:object w:dxaOrig="1359" w:dyaOrig="380">
          <v:shape id="_x0000_i1043" type="#_x0000_t75" style="width:67.9pt;height:19pt" o:ole="">
            <v:imagedata r:id="rId41" o:title=""/>
          </v:shape>
          <o:OLEObject Type="Embed" ProgID="Equation.3" ShapeID="_x0000_i1043" DrawAspect="Content" ObjectID="_1599458743" r:id="rId42"/>
        </w:object>
      </w:r>
      <w:r w:rsidRPr="00424DED">
        <w:rPr>
          <w:b/>
        </w:rPr>
        <w:tab/>
      </w:r>
      <w:r w:rsidRPr="00424DED">
        <w:rPr>
          <w:b/>
        </w:rPr>
        <w:tab/>
      </w:r>
      <w:r w:rsidRPr="00424DED">
        <w:rPr>
          <w:b/>
        </w:rPr>
        <w:tab/>
        <w:t>Start with normal equations.</w:t>
      </w:r>
    </w:p>
    <w:p w:rsidR="007554DB" w:rsidRPr="00424DED" w:rsidRDefault="007554DB" w:rsidP="007554DB">
      <w:pPr>
        <w:ind w:left="360" w:firstLine="360"/>
        <w:rPr>
          <w:b/>
        </w:rPr>
      </w:pPr>
      <w:r w:rsidRPr="00424DED">
        <w:rPr>
          <w:b/>
          <w:position w:val="-10"/>
        </w:rPr>
        <w:object w:dxaOrig="2400" w:dyaOrig="360">
          <v:shape id="_x0000_i1044" type="#_x0000_t75" style="width:119.55pt;height:17.65pt" o:ole="">
            <v:imagedata r:id="rId43" o:title=""/>
          </v:shape>
          <o:OLEObject Type="Embed" ProgID="Equation.3" ShapeID="_x0000_i1044" DrawAspect="Content" ObjectID="_1599458744" r:id="rId44"/>
        </w:object>
      </w:r>
      <w:r w:rsidRPr="00424DED">
        <w:rPr>
          <w:b/>
        </w:rPr>
        <w:tab/>
        <w:t>Substitute in formula for beta tilde.</w:t>
      </w:r>
    </w:p>
    <w:p w:rsidR="007554DB" w:rsidRPr="00424DED" w:rsidRDefault="007554DB" w:rsidP="007554DB">
      <w:pPr>
        <w:ind w:left="360" w:firstLine="360"/>
        <w:rPr>
          <w:b/>
        </w:rPr>
      </w:pPr>
      <w:r w:rsidRPr="00424DED">
        <w:rPr>
          <w:b/>
          <w:position w:val="-10"/>
        </w:rPr>
        <w:object w:dxaOrig="1480" w:dyaOrig="360">
          <v:shape id="_x0000_i1045" type="#_x0000_t75" style="width:74.05pt;height:17.65pt" o:ole="">
            <v:imagedata r:id="rId45" o:title=""/>
          </v:shape>
          <o:OLEObject Type="Embed" ProgID="Equation.3" ShapeID="_x0000_i1045" DrawAspect="Content" ObjectID="_1599458745" r:id="rId46"/>
        </w:object>
      </w:r>
      <w:r w:rsidRPr="00424DED">
        <w:rPr>
          <w:b/>
        </w:rPr>
        <w:tab/>
      </w:r>
      <w:r w:rsidRPr="00424DED">
        <w:rPr>
          <w:b/>
        </w:rPr>
        <w:tab/>
      </w:r>
      <w:r w:rsidRPr="00424DED">
        <w:rPr>
          <w:b/>
          <w:position w:val="-10"/>
        </w:rPr>
        <w:object w:dxaOrig="1760" w:dyaOrig="360">
          <v:shape id="_x0000_i1046" type="#_x0000_t75" style="width:87.6pt;height:17.65pt" o:ole="">
            <v:imagedata r:id="rId47" o:title=""/>
          </v:shape>
          <o:OLEObject Type="Embed" ProgID="Equation.3" ShapeID="_x0000_i1046" DrawAspect="Content" ObjectID="_1599458746" r:id="rId48"/>
        </w:object>
      </w:r>
    </w:p>
    <w:p w:rsidR="007554DB" w:rsidRPr="00424DED" w:rsidRDefault="007554DB" w:rsidP="007554DB">
      <w:pPr>
        <w:ind w:left="360" w:firstLine="360"/>
        <w:rPr>
          <w:b/>
        </w:rPr>
      </w:pPr>
      <w:r w:rsidRPr="00424DED">
        <w:rPr>
          <w:b/>
          <w:position w:val="-10"/>
        </w:rPr>
        <w:object w:dxaOrig="1680" w:dyaOrig="360">
          <v:shape id="_x0000_i1047" type="#_x0000_t75" style="width:84.9pt;height:17.65pt" o:ole="">
            <v:imagedata r:id="rId49" o:title=""/>
          </v:shape>
          <o:OLEObject Type="Embed" ProgID="Equation.3" ShapeID="_x0000_i1047" DrawAspect="Content" ObjectID="_1599458747" r:id="rId50"/>
        </w:object>
      </w:r>
      <w:r w:rsidRPr="00424DED">
        <w:rPr>
          <w:b/>
        </w:rPr>
        <w:tab/>
      </w:r>
      <w:r w:rsidRPr="00424DED">
        <w:rPr>
          <w:b/>
        </w:rPr>
        <w:tab/>
        <w:t>Apply transpose property.</w:t>
      </w:r>
    </w:p>
    <w:p w:rsidR="007554DB" w:rsidRPr="00424DED" w:rsidRDefault="007554DB" w:rsidP="007554DB">
      <w:pPr>
        <w:ind w:left="360" w:firstLine="360"/>
        <w:rPr>
          <w:b/>
        </w:rPr>
      </w:pPr>
      <w:r w:rsidRPr="00424DED">
        <w:rPr>
          <w:b/>
          <w:position w:val="-10"/>
        </w:rPr>
        <w:object w:dxaOrig="1680" w:dyaOrig="360">
          <v:shape id="_x0000_i1048" type="#_x0000_t75" style="width:84.9pt;height:17.65pt" o:ole="">
            <v:imagedata r:id="rId51" o:title=""/>
          </v:shape>
          <o:OLEObject Type="Embed" ProgID="Equation.3" ShapeID="_x0000_i1048" DrawAspect="Content" ObjectID="_1599458748" r:id="rId52"/>
        </w:object>
      </w:r>
      <w:r w:rsidRPr="00424DED">
        <w:rPr>
          <w:b/>
        </w:rPr>
        <w:tab/>
      </w:r>
      <w:r w:rsidRPr="00424DED">
        <w:rPr>
          <w:b/>
        </w:rPr>
        <w:tab/>
        <w:t>Projection matrix is symmetric.</w:t>
      </w:r>
    </w:p>
    <w:p w:rsidR="007554DB" w:rsidRPr="00424DED" w:rsidRDefault="007554DB" w:rsidP="007554DB">
      <w:pPr>
        <w:ind w:left="360" w:firstLine="360"/>
        <w:rPr>
          <w:b/>
        </w:rPr>
      </w:pPr>
      <w:r w:rsidRPr="00424DED">
        <w:rPr>
          <w:b/>
          <w:position w:val="-10"/>
        </w:rPr>
        <w:object w:dxaOrig="1400" w:dyaOrig="360">
          <v:shape id="_x0000_i1049" type="#_x0000_t75" style="width:69.95pt;height:17.65pt" o:ole="">
            <v:imagedata r:id="rId53" o:title=""/>
          </v:shape>
          <o:OLEObject Type="Embed" ProgID="Equation.3" ShapeID="_x0000_i1049" DrawAspect="Content" ObjectID="_1599458749" r:id="rId54"/>
        </w:object>
      </w:r>
      <w:r w:rsidRPr="00424DED">
        <w:rPr>
          <w:b/>
        </w:rPr>
        <w:tab/>
      </w:r>
      <w:r w:rsidRPr="00424DED">
        <w:rPr>
          <w:b/>
        </w:rPr>
        <w:tab/>
      </w:r>
      <w:r w:rsidRPr="00424DED">
        <w:rPr>
          <w:b/>
        </w:rPr>
        <w:tab/>
        <w:t>X is in column space of X.</w:t>
      </w:r>
    </w:p>
    <w:p w:rsidR="007554DB" w:rsidRDefault="007554DB" w:rsidP="007554DB">
      <w:pPr>
        <w:pStyle w:val="ListParagraph"/>
        <w:ind w:left="360" w:firstLine="360"/>
        <w:rPr>
          <w:b/>
        </w:rPr>
      </w:pPr>
      <w:r w:rsidRPr="00424DED">
        <w:rPr>
          <w:b/>
          <w:position w:val="-4"/>
        </w:rPr>
        <w:object w:dxaOrig="1219" w:dyaOrig="300">
          <v:shape id="_x0000_i1050" type="#_x0000_t75" style="width:60.45pt;height:14.95pt" o:ole="">
            <v:imagedata r:id="rId55" o:title=""/>
          </v:shape>
          <o:OLEObject Type="Embed" ProgID="Equation.3" ShapeID="_x0000_i1050" DrawAspect="Content" ObjectID="_1599458750" r:id="rId56"/>
        </w:object>
      </w:r>
      <w:r w:rsidRPr="00424DED">
        <w:rPr>
          <w:b/>
        </w:rPr>
        <w:tab/>
      </w:r>
      <w:r w:rsidRPr="00424DED">
        <w:rPr>
          <w:b/>
        </w:rPr>
        <w:tab/>
      </w:r>
      <w:r w:rsidRPr="00424DED">
        <w:rPr>
          <w:b/>
        </w:rPr>
        <w:tab/>
        <w:t>QED</w:t>
      </w:r>
      <w:r w:rsidRPr="00F85057">
        <w:rPr>
          <w:b/>
        </w:rPr>
        <w:t>.</w:t>
      </w:r>
    </w:p>
    <w:p w:rsidR="00CB2114" w:rsidRDefault="00CB2114" w:rsidP="0041507E">
      <w:pPr>
        <w:rPr>
          <w:i/>
          <w:sz w:val="23"/>
          <w:szCs w:val="23"/>
        </w:rPr>
      </w:pPr>
    </w:p>
    <w:p w:rsidR="00635C62" w:rsidRDefault="00635C62">
      <w:pPr>
        <w:rPr>
          <w:i/>
          <w:sz w:val="23"/>
          <w:szCs w:val="23"/>
        </w:rPr>
      </w:pPr>
      <w:r>
        <w:rPr>
          <w:i/>
          <w:sz w:val="23"/>
          <w:szCs w:val="23"/>
        </w:rPr>
        <w:br w:type="page"/>
      </w:r>
    </w:p>
    <w:p w:rsidR="0041507E" w:rsidRPr="006658C3" w:rsidRDefault="0041507E" w:rsidP="0041507E">
      <w:pPr>
        <w:rPr>
          <w:i/>
          <w:sz w:val="23"/>
          <w:szCs w:val="23"/>
        </w:rPr>
      </w:pPr>
      <w:r w:rsidRPr="006658C3">
        <w:rPr>
          <w:i/>
          <w:sz w:val="23"/>
          <w:szCs w:val="23"/>
        </w:rPr>
        <w:lastRenderedPageBreak/>
        <w:t>LMM models</w:t>
      </w:r>
    </w:p>
    <w:p w:rsidR="0041507E" w:rsidRPr="006658C3" w:rsidRDefault="0041507E" w:rsidP="0041507E">
      <w:pPr>
        <w:rPr>
          <w:sz w:val="23"/>
          <w:szCs w:val="23"/>
        </w:rPr>
      </w:pPr>
    </w:p>
    <w:p w:rsidR="000F5478" w:rsidRPr="006658C3" w:rsidRDefault="00B65006" w:rsidP="00CB2114">
      <w:pPr>
        <w:pStyle w:val="ListParagraph"/>
        <w:numPr>
          <w:ilvl w:val="0"/>
          <w:numId w:val="22"/>
        </w:numPr>
        <w:ind w:left="450" w:hanging="450"/>
        <w:rPr>
          <w:sz w:val="23"/>
          <w:szCs w:val="23"/>
        </w:rPr>
      </w:pPr>
      <w:r w:rsidRPr="006658C3">
        <w:rPr>
          <w:sz w:val="23"/>
          <w:szCs w:val="23"/>
        </w:rPr>
        <w:t xml:space="preserve">Review Section </w:t>
      </w:r>
      <w:r w:rsidR="00AC68CD" w:rsidRPr="006658C3">
        <w:rPr>
          <w:sz w:val="23"/>
          <w:szCs w:val="23"/>
        </w:rPr>
        <w:t xml:space="preserve">3.6.3 in the GLM course notes.  (Note:  this should be in the LMM chapter since it is discussing models indexed by subject </w:t>
      </w:r>
      <w:r w:rsidR="00F97F57" w:rsidRPr="006658C3">
        <w:rPr>
          <w:sz w:val="23"/>
          <w:szCs w:val="23"/>
        </w:rPr>
        <w:t>and</w:t>
      </w:r>
      <w:r w:rsidR="00AC68CD" w:rsidRPr="006658C3">
        <w:rPr>
          <w:sz w:val="23"/>
          <w:szCs w:val="23"/>
        </w:rPr>
        <w:t xml:space="preserve"> time, i.e., applicable for repeated measures.)</w:t>
      </w:r>
    </w:p>
    <w:p w:rsidR="000F5478" w:rsidRDefault="00B65006" w:rsidP="00CB2114">
      <w:pPr>
        <w:pStyle w:val="ListParagraph"/>
        <w:numPr>
          <w:ilvl w:val="1"/>
          <w:numId w:val="22"/>
        </w:numPr>
        <w:ind w:left="990" w:hanging="270"/>
        <w:rPr>
          <w:sz w:val="23"/>
          <w:szCs w:val="23"/>
        </w:rPr>
      </w:pPr>
      <w:r w:rsidRPr="006658C3">
        <w:rPr>
          <w:sz w:val="23"/>
          <w:szCs w:val="23"/>
        </w:rPr>
        <w:t>Write full-rank and less-than-full-rank models if there is a group variable with 4 levels (i.e., 4 groups)</w:t>
      </w:r>
      <w:r w:rsidR="007225A7" w:rsidRPr="006658C3">
        <w:rPr>
          <w:sz w:val="23"/>
          <w:szCs w:val="23"/>
        </w:rPr>
        <w:t xml:space="preserve">, </w:t>
      </w:r>
      <w:r w:rsidR="00F573A5" w:rsidRPr="006658C3">
        <w:rPr>
          <w:sz w:val="23"/>
          <w:szCs w:val="23"/>
        </w:rPr>
        <w:t xml:space="preserve">a </w:t>
      </w:r>
      <w:r w:rsidRPr="006658C3">
        <w:rPr>
          <w:sz w:val="23"/>
          <w:szCs w:val="23"/>
        </w:rPr>
        <w:t xml:space="preserve">time </w:t>
      </w:r>
      <w:r w:rsidR="00F573A5" w:rsidRPr="006658C3">
        <w:rPr>
          <w:sz w:val="23"/>
          <w:szCs w:val="23"/>
        </w:rPr>
        <w:t xml:space="preserve">variable </w:t>
      </w:r>
      <w:r w:rsidR="007225A7" w:rsidRPr="006658C3">
        <w:rPr>
          <w:sz w:val="23"/>
          <w:szCs w:val="23"/>
        </w:rPr>
        <w:t xml:space="preserve">that </w:t>
      </w:r>
      <w:r w:rsidRPr="006658C3">
        <w:rPr>
          <w:sz w:val="23"/>
          <w:szCs w:val="23"/>
        </w:rPr>
        <w:t>is treated as a continuous variable</w:t>
      </w:r>
      <w:r w:rsidR="007225A7" w:rsidRPr="006658C3">
        <w:rPr>
          <w:sz w:val="23"/>
          <w:szCs w:val="23"/>
        </w:rPr>
        <w:t xml:space="preserve"> (linear term only), plus group*time interaction</w:t>
      </w:r>
      <w:r w:rsidRPr="006658C3">
        <w:rPr>
          <w:sz w:val="23"/>
          <w:szCs w:val="23"/>
        </w:rPr>
        <w:t xml:space="preserve">.  How many columns are in </w:t>
      </w:r>
      <w:r w:rsidRPr="006658C3">
        <w:rPr>
          <w:b/>
          <w:sz w:val="23"/>
          <w:szCs w:val="23"/>
        </w:rPr>
        <w:t>X</w:t>
      </w:r>
      <w:r w:rsidRPr="006658C3">
        <w:rPr>
          <w:sz w:val="23"/>
          <w:szCs w:val="23"/>
        </w:rPr>
        <w:t xml:space="preserve"> for each approach?</w:t>
      </w:r>
    </w:p>
    <w:p w:rsidR="00B20B0C" w:rsidRDefault="00B20B0C" w:rsidP="00B20B0C">
      <w:pPr>
        <w:pStyle w:val="ListParagraph"/>
        <w:ind w:left="990"/>
        <w:rPr>
          <w:sz w:val="23"/>
          <w:szCs w:val="23"/>
        </w:rPr>
      </w:pPr>
    </w:p>
    <w:p w:rsidR="00B20B0C" w:rsidRDefault="007C46C6" w:rsidP="00B20B0C">
      <w:pPr>
        <w:pStyle w:val="ListParagraph"/>
        <w:ind w:left="990"/>
        <w:rPr>
          <w:sz w:val="23"/>
          <w:szCs w:val="23"/>
        </w:rPr>
      </w:pPr>
      <w:r w:rsidRPr="007C46C6">
        <w:rPr>
          <w:sz w:val="23"/>
          <w:szCs w:val="23"/>
          <w:u w:val="single"/>
        </w:rPr>
        <w:t>Full rank</w:t>
      </w:r>
      <w:proofErr w:type="gramStart"/>
      <w:r>
        <w:rPr>
          <w:sz w:val="23"/>
          <w:szCs w:val="23"/>
        </w:rPr>
        <w:t xml:space="preserve">: </w:t>
      </w:r>
      <w:proofErr w:type="gramEnd"/>
      <w:r w:rsidR="00B20B0C" w:rsidRPr="004150C9">
        <w:rPr>
          <w:position w:val="-14"/>
        </w:rPr>
        <w:object w:dxaOrig="6480" w:dyaOrig="380">
          <v:shape id="_x0000_i1051" type="#_x0000_t75" style="width:323.3pt;height:19pt" o:ole="">
            <v:imagedata r:id="rId57" o:title=""/>
          </v:shape>
          <o:OLEObject Type="Embed" ProgID="Equation.DSMT4" ShapeID="_x0000_i1051" DrawAspect="Content" ObjectID="_1599458751" r:id="rId58"/>
        </w:object>
      </w:r>
      <w:r>
        <w:t xml:space="preserve">, where </w:t>
      </w:r>
      <w:r w:rsidRPr="007C46C6">
        <w:rPr>
          <w:i/>
        </w:rPr>
        <w:t>x</w:t>
      </w:r>
      <w:r w:rsidRPr="007C46C6">
        <w:rPr>
          <w:vertAlign w:val="subscript"/>
        </w:rPr>
        <w:t>1</w:t>
      </w:r>
      <w:r w:rsidRPr="007C46C6">
        <w:rPr>
          <w:i/>
          <w:vertAlign w:val="subscript"/>
        </w:rPr>
        <w:t>i</w:t>
      </w:r>
      <w:r>
        <w:t xml:space="preserve">, </w:t>
      </w:r>
      <w:r w:rsidRPr="007C46C6">
        <w:rPr>
          <w:i/>
        </w:rPr>
        <w:t>x</w:t>
      </w:r>
      <w:r w:rsidRPr="007C46C6">
        <w:rPr>
          <w:vertAlign w:val="subscript"/>
        </w:rPr>
        <w:t>2</w:t>
      </w:r>
      <w:r w:rsidRPr="007C46C6">
        <w:rPr>
          <w:i/>
          <w:vertAlign w:val="subscript"/>
        </w:rPr>
        <w:t>i</w:t>
      </w:r>
      <w:r>
        <w:t xml:space="preserve"> and </w:t>
      </w:r>
      <w:r w:rsidRPr="007C46C6">
        <w:rPr>
          <w:i/>
        </w:rPr>
        <w:t>x</w:t>
      </w:r>
      <w:r w:rsidRPr="007C46C6">
        <w:rPr>
          <w:vertAlign w:val="subscript"/>
        </w:rPr>
        <w:t>3</w:t>
      </w:r>
      <w:r w:rsidRPr="007C46C6">
        <w:rPr>
          <w:i/>
          <w:vertAlign w:val="subscript"/>
        </w:rPr>
        <w:t>i</w:t>
      </w:r>
      <w:r>
        <w:t xml:space="preserve"> are indicator variables for Groups 1,2 and 3, respectively (group 4 is the reference).  There are 8 beta coefficients including the intercept, so 8 columns in X.</w:t>
      </w:r>
    </w:p>
    <w:p w:rsidR="00B20B0C" w:rsidRDefault="00B20B0C" w:rsidP="00B20B0C">
      <w:pPr>
        <w:pStyle w:val="ListParagraph"/>
        <w:ind w:left="990"/>
        <w:rPr>
          <w:sz w:val="23"/>
          <w:szCs w:val="23"/>
        </w:rPr>
      </w:pPr>
    </w:p>
    <w:p w:rsidR="007C46C6" w:rsidRDefault="007C46C6" w:rsidP="007C46C6">
      <w:pPr>
        <w:pStyle w:val="ListParagraph"/>
        <w:ind w:left="990"/>
        <w:rPr>
          <w:sz w:val="23"/>
          <w:szCs w:val="23"/>
        </w:rPr>
      </w:pPr>
      <w:r>
        <w:rPr>
          <w:sz w:val="23"/>
          <w:szCs w:val="23"/>
          <w:u w:val="single"/>
        </w:rPr>
        <w:t>LTFR</w:t>
      </w:r>
      <w:proofErr w:type="gramStart"/>
      <w:r>
        <w:rPr>
          <w:sz w:val="23"/>
          <w:szCs w:val="23"/>
        </w:rPr>
        <w:t xml:space="preserve">: </w:t>
      </w:r>
      <w:proofErr w:type="gramEnd"/>
      <w:r w:rsidRPr="004150C9">
        <w:rPr>
          <w:position w:val="-14"/>
        </w:rPr>
        <w:object w:dxaOrig="3060" w:dyaOrig="380">
          <v:shape id="_x0000_i1052" type="#_x0000_t75" style="width:152.85pt;height:19pt" o:ole="">
            <v:imagedata r:id="rId59" o:title=""/>
          </v:shape>
          <o:OLEObject Type="Embed" ProgID="Equation.DSMT4" ShapeID="_x0000_i1052" DrawAspect="Content" ObjectID="_1599458752" r:id="rId60"/>
        </w:object>
      </w:r>
      <w:r>
        <w:t>.  Some simplification might occur, such as removing index ‘</w:t>
      </w:r>
      <w:proofErr w:type="spellStart"/>
      <w:r>
        <w:t>i</w:t>
      </w:r>
      <w:proofErr w:type="spellEnd"/>
      <w:r>
        <w:t>’ from the x variable if time points are common to all subjects.  There are 10 fixed-effect parameters, so 10 columns in X.</w:t>
      </w:r>
    </w:p>
    <w:p w:rsidR="007C46C6" w:rsidRDefault="007C46C6" w:rsidP="00B20B0C">
      <w:pPr>
        <w:pStyle w:val="ListParagraph"/>
        <w:ind w:left="990"/>
        <w:rPr>
          <w:sz w:val="23"/>
          <w:szCs w:val="23"/>
        </w:rPr>
      </w:pPr>
    </w:p>
    <w:p w:rsidR="007C46C6" w:rsidRPr="006658C3" w:rsidRDefault="007C46C6" w:rsidP="00B20B0C">
      <w:pPr>
        <w:pStyle w:val="ListParagraph"/>
        <w:ind w:left="990"/>
        <w:rPr>
          <w:sz w:val="23"/>
          <w:szCs w:val="23"/>
        </w:rPr>
      </w:pPr>
    </w:p>
    <w:p w:rsidR="00B65006" w:rsidRPr="006658C3" w:rsidRDefault="00B65006" w:rsidP="00CB2114">
      <w:pPr>
        <w:pStyle w:val="ListParagraph"/>
        <w:numPr>
          <w:ilvl w:val="1"/>
          <w:numId w:val="22"/>
        </w:numPr>
        <w:ind w:left="990" w:hanging="270"/>
        <w:rPr>
          <w:sz w:val="23"/>
          <w:szCs w:val="23"/>
        </w:rPr>
      </w:pPr>
      <w:r w:rsidRPr="006658C3">
        <w:rPr>
          <w:sz w:val="23"/>
          <w:szCs w:val="23"/>
        </w:rPr>
        <w:t>If time points are unequally spaced then would it be appropriate to treat time as a class variable?  Explain.</w:t>
      </w:r>
    </w:p>
    <w:p w:rsidR="00B65006" w:rsidRPr="006658C3" w:rsidRDefault="00B65006" w:rsidP="00A02AF3">
      <w:pPr>
        <w:rPr>
          <w:sz w:val="23"/>
          <w:szCs w:val="23"/>
        </w:rPr>
      </w:pPr>
    </w:p>
    <w:p w:rsidR="000F5478" w:rsidRPr="006658C3" w:rsidRDefault="00B96A35" w:rsidP="00CB2114">
      <w:pPr>
        <w:pStyle w:val="ListParagraph"/>
        <w:numPr>
          <w:ilvl w:val="0"/>
          <w:numId w:val="22"/>
        </w:numPr>
        <w:ind w:left="360"/>
      </w:pPr>
      <w:r w:rsidRPr="006658C3">
        <w:t>Consider a study where subjects in 3 groups</w:t>
      </w:r>
      <w:r w:rsidR="00280676" w:rsidRPr="006658C3">
        <w:t xml:space="preserve"> (e.g., race or treatment)</w:t>
      </w:r>
      <w:r w:rsidRPr="006658C3">
        <w:t xml:space="preserve"> are observed over 3 times</w:t>
      </w:r>
      <w:r w:rsidR="00280676" w:rsidRPr="006658C3">
        <w:t xml:space="preserve"> and so</w:t>
      </w:r>
      <w:r w:rsidRPr="006658C3">
        <w:t xml:space="preserve">me health outcome, y, </w:t>
      </w:r>
      <w:r w:rsidR="00280676" w:rsidRPr="006658C3">
        <w:t>is</w:t>
      </w:r>
      <w:r w:rsidRPr="006658C3">
        <w:t xml:space="preserve"> measured.  Unless otherwise mentioned, include a random intercept for subjects to account for the repeated measures.  </w:t>
      </w:r>
      <w:r w:rsidR="00280676" w:rsidRPr="006658C3">
        <w:t>F</w:t>
      </w:r>
      <w:r w:rsidRPr="006658C3">
        <w:t>or simplicity</w:t>
      </w:r>
      <w:r w:rsidR="00280676" w:rsidRPr="006658C3">
        <w:t>,</w:t>
      </w:r>
      <w:r w:rsidRPr="006658C3">
        <w:t xml:space="preserve"> use 2 subjects per group.</w:t>
      </w:r>
    </w:p>
    <w:p w:rsidR="00B96A35" w:rsidRDefault="00B96A35" w:rsidP="00CB2114">
      <w:pPr>
        <w:pStyle w:val="ListParagraph"/>
        <w:numPr>
          <w:ilvl w:val="1"/>
          <w:numId w:val="22"/>
        </w:numPr>
        <w:ind w:left="990" w:hanging="270"/>
      </w:pPr>
      <w:r w:rsidRPr="006658C3">
        <w:t>Consider modeling group and time as class variables, plus interaction.  Write statistical models and the X matrix for the following cases.</w:t>
      </w:r>
    </w:p>
    <w:p w:rsidR="00A82C14" w:rsidRDefault="00A82C14" w:rsidP="00A82C14">
      <w:pPr>
        <w:pStyle w:val="ListParagraph"/>
        <w:ind w:left="990"/>
      </w:pPr>
    </w:p>
    <w:p w:rsidR="00A34551" w:rsidRPr="0071589A" w:rsidRDefault="00A34551" w:rsidP="00A34551">
      <w:pPr>
        <w:pStyle w:val="ListParagraph"/>
        <w:ind w:left="270"/>
        <w:rPr>
          <w:b/>
        </w:rPr>
      </w:pPr>
      <w:r w:rsidRPr="0071589A">
        <w:rPr>
          <w:b/>
        </w:rPr>
        <w:t>Some notes:  you can use whatever type of model you wish, as long as you are consistent.  I am using 2-way effects models.  Some people used one-way effects models.</w:t>
      </w:r>
      <w:r>
        <w:rPr>
          <w:b/>
        </w:rPr>
        <w:t xml:space="preserve">  Remember to include a random intercept for subjects, and use indices as appropriate</w:t>
      </w:r>
      <w:r w:rsidR="00DE0989">
        <w:rPr>
          <w:b/>
        </w:rPr>
        <w:t xml:space="preserve"> on the statistical models</w:t>
      </w:r>
      <w:r>
        <w:rPr>
          <w:b/>
        </w:rPr>
        <w:t>.</w:t>
      </w:r>
    </w:p>
    <w:p w:rsidR="00A34551" w:rsidRDefault="00A34551" w:rsidP="00A82C14">
      <w:pPr>
        <w:pStyle w:val="ListParagraph"/>
        <w:ind w:left="990"/>
      </w:pPr>
    </w:p>
    <w:p w:rsidR="00A34551" w:rsidRDefault="00A34551" w:rsidP="00A82C14">
      <w:pPr>
        <w:pStyle w:val="ListParagraph"/>
        <w:ind w:left="990"/>
      </w:pPr>
    </w:p>
    <w:p w:rsidR="00C3281A" w:rsidRDefault="00C3281A" w:rsidP="00C3281A">
      <w:pPr>
        <w:pStyle w:val="ListParagraph"/>
        <w:numPr>
          <w:ilvl w:val="2"/>
          <w:numId w:val="14"/>
        </w:numPr>
        <w:ind w:left="1440"/>
      </w:pPr>
      <w:r w:rsidRPr="006658C3">
        <w:t>No restriction placed on the model.  I.e., write the less-than-full-rank statistical model.</w:t>
      </w:r>
    </w:p>
    <w:p w:rsidR="004150C9" w:rsidRDefault="004150C9" w:rsidP="004150C9">
      <w:pPr>
        <w:pStyle w:val="ListParagraph"/>
        <w:ind w:left="1440"/>
      </w:pPr>
    </w:p>
    <w:p w:rsidR="004150C9" w:rsidRPr="004150C9" w:rsidRDefault="007C46C6" w:rsidP="007C46C6">
      <w:pPr>
        <w:pStyle w:val="ListParagraph"/>
        <w:ind w:left="1260"/>
      </w:pPr>
      <w:r w:rsidRPr="004150C9">
        <w:rPr>
          <w:position w:val="-14"/>
        </w:rPr>
        <w:object w:dxaOrig="3060" w:dyaOrig="380">
          <v:shape id="_x0000_i1053" type="#_x0000_t75" style="width:152.85pt;height:19pt" o:ole="">
            <v:imagedata r:id="rId61" o:title=""/>
          </v:shape>
          <o:OLEObject Type="Embed" ProgID="Equation.DSMT4" ShapeID="_x0000_i1053" DrawAspect="Content" ObjectID="_1599458753" r:id="rId62"/>
        </w:object>
      </w:r>
      <w:r w:rsidR="004150C9" w:rsidRPr="004150C9">
        <w:t xml:space="preserve">, </w:t>
      </w:r>
      <w:proofErr w:type="spellStart"/>
      <w:r w:rsidR="004150C9" w:rsidRPr="004150C9">
        <w:rPr>
          <w:i/>
        </w:rPr>
        <w:t>i</w:t>
      </w:r>
      <w:proofErr w:type="spellEnd"/>
      <w:r w:rsidR="004150C9" w:rsidRPr="004150C9">
        <w:t>=1</w:t>
      </w:r>
      <w:r w:rsidR="004150C9">
        <w:t>,…,6</w:t>
      </w:r>
      <w:r w:rsidR="004150C9" w:rsidRPr="004150C9">
        <w:t xml:space="preserve"> for subjects, </w:t>
      </w:r>
      <w:r w:rsidR="004150C9" w:rsidRPr="004150C9">
        <w:rPr>
          <w:i/>
        </w:rPr>
        <w:t>h</w:t>
      </w:r>
      <w:r w:rsidR="004150C9" w:rsidRPr="004150C9">
        <w:t xml:space="preserve">=1,2,3 for groups, </w:t>
      </w:r>
      <w:r w:rsidR="004150C9" w:rsidRPr="004150C9">
        <w:rPr>
          <w:i/>
        </w:rPr>
        <w:t>j</w:t>
      </w:r>
      <w:r>
        <w:t xml:space="preserve">=1,2,3 for measures;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oMath>
      <w:r>
        <w:t xml:space="preserve">, </w:t>
      </w:r>
      <m:oMath>
        <m:sSub>
          <m:sSubPr>
            <m:ctrlPr>
              <w:rPr>
                <w:rFonts w:ascii="Cambria Math" w:hAnsi="Cambria Math"/>
                <w:i/>
              </w:rPr>
            </m:ctrlPr>
          </m:sSubPr>
          <m:e>
            <m:r>
              <w:rPr>
                <w:rFonts w:ascii="Cambria Math" w:hAnsi="Cambria Math"/>
              </w:rPr>
              <m:t>ε</m:t>
            </m:r>
          </m:e>
          <m:sub>
            <m:r>
              <w:rPr>
                <w:rFonts w:ascii="Cambria Math" w:hAnsi="Cambria Math"/>
              </w:rPr>
              <m:t>hij</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t>.</w:t>
      </w:r>
    </w:p>
    <w:p w:rsidR="004150C9" w:rsidRDefault="004150C9" w:rsidP="004150C9">
      <w:pPr>
        <w:pStyle w:val="ListParagraph"/>
        <w:ind w:left="1440"/>
      </w:pPr>
    </w:p>
    <w:p w:rsidR="00A82C14" w:rsidRDefault="00FD1A9A" w:rsidP="004150C9">
      <w:pPr>
        <w:pStyle w:val="ListParagraph"/>
        <w:ind w:left="1440"/>
      </w:pPr>
      <w:r w:rsidRPr="00FD1A9A">
        <w:rPr>
          <w:position w:val="-62"/>
        </w:rPr>
        <w:object w:dxaOrig="5920" w:dyaOrig="6480">
          <v:shape id="_x0000_i1054" type="#_x0000_t75" style="width:207.15pt;height:226.85pt" o:ole="">
            <v:imagedata r:id="rId63" o:title=""/>
          </v:shape>
          <o:OLEObject Type="Embed" ProgID="Equation.DSMT4" ShapeID="_x0000_i1054" DrawAspect="Content" ObjectID="_1599458754" r:id="rId64"/>
        </w:object>
      </w:r>
    </w:p>
    <w:p w:rsidR="000F5478" w:rsidRDefault="00B96A35" w:rsidP="000F5478">
      <w:pPr>
        <w:pStyle w:val="ListParagraph"/>
        <w:numPr>
          <w:ilvl w:val="2"/>
          <w:numId w:val="14"/>
        </w:numPr>
        <w:ind w:left="1440"/>
      </w:pPr>
      <w:r w:rsidRPr="006658C3">
        <w:t>A set-to-0 restriction is placed on the parameters associated with highest levels.</w:t>
      </w:r>
    </w:p>
    <w:p w:rsidR="004150C9" w:rsidRDefault="004150C9" w:rsidP="004150C9">
      <w:pPr>
        <w:pStyle w:val="ListParagraph"/>
        <w:ind w:left="1440"/>
      </w:pPr>
    </w:p>
    <w:p w:rsidR="004150C9" w:rsidRDefault="00F434A2" w:rsidP="004150C9">
      <w:pPr>
        <w:pStyle w:val="ListParagraph"/>
        <w:ind w:left="1440"/>
      </w:pPr>
      <w:r>
        <w:t>So let x</w:t>
      </w:r>
      <w:r w:rsidR="004150C9" w:rsidRPr="00CA16AA">
        <w:rPr>
          <w:vertAlign w:val="subscript"/>
        </w:rPr>
        <w:t>1i</w:t>
      </w:r>
      <w:r>
        <w:t xml:space="preserve">=1 if subject </w:t>
      </w:r>
      <w:proofErr w:type="spellStart"/>
      <w:r>
        <w:t>i</w:t>
      </w:r>
      <w:proofErr w:type="spellEnd"/>
      <w:r>
        <w:t xml:space="preserve"> is in Group A, x</w:t>
      </w:r>
      <w:r w:rsidR="004150C9" w:rsidRPr="00CA16AA">
        <w:rPr>
          <w:vertAlign w:val="subscript"/>
        </w:rPr>
        <w:t>2i</w:t>
      </w:r>
      <w:r w:rsidR="004150C9">
        <w:t xml:space="preserve">=1 if subject </w:t>
      </w:r>
      <w:proofErr w:type="spellStart"/>
      <w:r w:rsidR="00CA16AA">
        <w:t>i</w:t>
      </w:r>
      <w:proofErr w:type="spellEnd"/>
      <w:r w:rsidR="004150C9">
        <w:t xml:space="preserve"> is in Group B, and 0 otherwise (Group C is reference)</w:t>
      </w:r>
      <w:r>
        <w:t>; let x</w:t>
      </w:r>
      <w:r w:rsidR="00CA16AA" w:rsidRPr="00CA16AA">
        <w:rPr>
          <w:vertAlign w:val="subscript"/>
        </w:rPr>
        <w:t>3</w:t>
      </w:r>
      <w:r>
        <w:t>=1 for Time 1 and 0 otherwise, x</w:t>
      </w:r>
      <w:r w:rsidR="00CA16AA" w:rsidRPr="00CA16AA">
        <w:rPr>
          <w:vertAlign w:val="subscript"/>
        </w:rPr>
        <w:t>4</w:t>
      </w:r>
      <w:r w:rsidR="00CA16AA">
        <w:t>=1 for Time 2 and 0 otherwise (Time 3 is reference).</w:t>
      </w:r>
    </w:p>
    <w:p w:rsidR="004150C9" w:rsidRDefault="004150C9" w:rsidP="004150C9">
      <w:pPr>
        <w:pStyle w:val="ListParagraph"/>
        <w:ind w:left="1440"/>
      </w:pPr>
    </w:p>
    <w:p w:rsidR="004150C9" w:rsidRPr="004150C9" w:rsidRDefault="007C46C6" w:rsidP="00CA16AA">
      <w:pPr>
        <w:pStyle w:val="ListParagraph"/>
        <w:ind w:left="1260"/>
      </w:pPr>
      <w:r w:rsidRPr="004150C9">
        <w:rPr>
          <w:position w:val="-14"/>
        </w:rPr>
        <w:object w:dxaOrig="5960" w:dyaOrig="380">
          <v:shape id="_x0000_i1055" type="#_x0000_t75" style="width:297.5pt;height:19pt" o:ole="">
            <v:imagedata r:id="rId65" o:title=""/>
          </v:shape>
          <o:OLEObject Type="Embed" ProgID="Equation.DSMT4" ShapeID="_x0000_i1055" DrawAspect="Content" ObjectID="_1599458755" r:id="rId66"/>
        </w:object>
      </w:r>
      <w:r w:rsidR="004150C9" w:rsidRPr="004150C9">
        <w:t xml:space="preserve">, </w:t>
      </w:r>
      <w:proofErr w:type="spellStart"/>
      <w:r w:rsidR="004150C9" w:rsidRPr="004150C9">
        <w:rPr>
          <w:i/>
        </w:rPr>
        <w:t>i</w:t>
      </w:r>
      <w:proofErr w:type="spellEnd"/>
      <w:r w:rsidR="004150C9" w:rsidRPr="004150C9">
        <w:t>=for subjects</w:t>
      </w:r>
      <w:r w:rsidR="00CA16AA">
        <w:t xml:space="preserve"> 1,…,6;</w:t>
      </w:r>
      <w:r w:rsidR="004150C9" w:rsidRPr="004150C9">
        <w:t xml:space="preserve"> </w:t>
      </w:r>
      <w:r w:rsidR="004150C9" w:rsidRPr="004150C9">
        <w:rPr>
          <w:i/>
        </w:rPr>
        <w:t>h</w:t>
      </w:r>
      <w:r w:rsidR="004150C9" w:rsidRPr="004150C9">
        <w:t xml:space="preserve">=1,2,3 for groups, </w:t>
      </w:r>
      <w:r w:rsidR="004150C9" w:rsidRPr="004150C9">
        <w:rPr>
          <w:i/>
        </w:rPr>
        <w:t>j</w:t>
      </w:r>
      <w:r>
        <w:t xml:space="preserve">=1,2,3 for measures;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oMath>
      <w:r>
        <w:t xml:space="preserve">, </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t>.</w:t>
      </w:r>
      <w:r w:rsidR="00635C62">
        <w:t xml:space="preserve">  The X matrix is below.</w:t>
      </w:r>
    </w:p>
    <w:p w:rsidR="004150C9" w:rsidRDefault="004150C9" w:rsidP="004150C9">
      <w:pPr>
        <w:pStyle w:val="ListParagraph"/>
        <w:ind w:left="1440"/>
      </w:pPr>
    </w:p>
    <w:p w:rsidR="00635C62" w:rsidRDefault="00635C62" w:rsidP="00635C62">
      <w:pPr>
        <w:pStyle w:val="ListParagraph"/>
        <w:numPr>
          <w:ilvl w:val="2"/>
          <w:numId w:val="14"/>
        </w:numPr>
        <w:ind w:left="1440"/>
      </w:pPr>
      <w:r w:rsidRPr="006658C3">
        <w:t>A sum-to-0 restriction is placed on the parameters associated with highest levels.</w:t>
      </w:r>
    </w:p>
    <w:p w:rsidR="00635C62" w:rsidRDefault="00635C62" w:rsidP="00635C62">
      <w:pPr>
        <w:pStyle w:val="ListParagraph"/>
        <w:ind w:left="1440"/>
      </w:pPr>
    </w:p>
    <w:p w:rsidR="00635C62" w:rsidRPr="00645A0C" w:rsidRDefault="00635C62" w:rsidP="00635C62">
      <w:pPr>
        <w:pStyle w:val="ListParagraph"/>
        <w:ind w:left="1440"/>
        <w:rPr>
          <w:b/>
        </w:rPr>
      </w:pPr>
      <w:r w:rsidRPr="00645A0C">
        <w:rPr>
          <w:b/>
        </w:rPr>
        <w:t xml:space="preserve">NOTE:  the ‘associated with highest levels’ is not relevant here.  The restrictions </w:t>
      </w:r>
      <w:proofErr w:type="gramStart"/>
      <w:r w:rsidRPr="00645A0C">
        <w:rPr>
          <w:b/>
        </w:rPr>
        <w:t xml:space="preserve">are </w:t>
      </w:r>
      <w:proofErr w:type="gramEnd"/>
      <w:r w:rsidRPr="00645A0C">
        <w:rPr>
          <w:b/>
          <w:position w:val="-14"/>
        </w:rPr>
        <w:object w:dxaOrig="960" w:dyaOrig="400">
          <v:shape id="_x0000_i1056" type="#_x0000_t75" style="width:47.55pt;height:20.4pt" o:ole="">
            <v:imagedata r:id="rId67" o:title=""/>
          </v:shape>
          <o:OLEObject Type="Embed" ProgID="Equation.DSMT4" ShapeID="_x0000_i1056" DrawAspect="Content" ObjectID="_1599458756" r:id="rId68"/>
        </w:object>
      </w:r>
      <w:r w:rsidRPr="00645A0C">
        <w:rPr>
          <w:b/>
        </w:rPr>
        <w:t xml:space="preserve">, </w:t>
      </w:r>
      <w:r w:rsidRPr="00645A0C">
        <w:rPr>
          <w:b/>
          <w:position w:val="-14"/>
        </w:rPr>
        <w:object w:dxaOrig="920" w:dyaOrig="400">
          <v:shape id="_x0000_i1057" type="#_x0000_t75" style="width:46.2pt;height:20.4pt" o:ole="">
            <v:imagedata r:id="rId69" o:title=""/>
          </v:shape>
          <o:OLEObject Type="Embed" ProgID="Equation.DSMT4" ShapeID="_x0000_i1057" DrawAspect="Content" ObjectID="_1599458757" r:id="rId70"/>
        </w:object>
      </w:r>
      <w:r w:rsidRPr="00645A0C">
        <w:rPr>
          <w:b/>
        </w:rPr>
        <w:t xml:space="preserve">, </w:t>
      </w:r>
      <w:r w:rsidRPr="00645A0C">
        <w:rPr>
          <w:b/>
          <w:position w:val="-14"/>
        </w:rPr>
        <w:object w:dxaOrig="980" w:dyaOrig="400">
          <v:shape id="_x0000_i1058" type="#_x0000_t75" style="width:48.9pt;height:20.4pt" o:ole="">
            <v:imagedata r:id="rId71" o:title=""/>
          </v:shape>
          <o:OLEObject Type="Embed" ProgID="Equation.DSMT4" ShapeID="_x0000_i1058" DrawAspect="Content" ObjectID="_1599458758" r:id="rId72"/>
        </w:object>
      </w:r>
      <w:r w:rsidRPr="00645A0C">
        <w:rPr>
          <w:b/>
        </w:rPr>
        <w:t xml:space="preserve"> for each fixed h, and </w:t>
      </w:r>
      <w:r w:rsidRPr="00645A0C">
        <w:rPr>
          <w:b/>
          <w:position w:val="-14"/>
        </w:rPr>
        <w:object w:dxaOrig="980" w:dyaOrig="400">
          <v:shape id="_x0000_i1059" type="#_x0000_t75" style="width:48.9pt;height:20.4pt" o:ole="">
            <v:imagedata r:id="rId71" o:title=""/>
          </v:shape>
          <o:OLEObject Type="Embed" ProgID="Equation.DSMT4" ShapeID="_x0000_i1059" DrawAspect="Content" ObjectID="_1599458759" r:id="rId73"/>
        </w:object>
      </w:r>
      <w:r w:rsidRPr="00645A0C">
        <w:rPr>
          <w:b/>
        </w:rPr>
        <w:t xml:space="preserve">for each fixed j.  You could just write the model from </w:t>
      </w:r>
      <w:proofErr w:type="spellStart"/>
      <w:r w:rsidRPr="00645A0C">
        <w:rPr>
          <w:b/>
        </w:rPr>
        <w:t>i</w:t>
      </w:r>
      <w:proofErr w:type="spellEnd"/>
      <w:r w:rsidRPr="00645A0C">
        <w:rPr>
          <w:b/>
        </w:rPr>
        <w:t xml:space="preserve"> and state these restrictions.  But you can rewrite the model with these constraints.  First note </w:t>
      </w:r>
      <w:proofErr w:type="gramStart"/>
      <w:r w:rsidRPr="00645A0C">
        <w:rPr>
          <w:b/>
        </w:rPr>
        <w:t xml:space="preserve">that </w:t>
      </w:r>
      <w:proofErr w:type="gramEnd"/>
      <w:r w:rsidRPr="00645A0C">
        <w:rPr>
          <w:b/>
          <w:position w:val="-12"/>
        </w:rPr>
        <w:object w:dxaOrig="1340" w:dyaOrig="360">
          <v:shape id="_x0000_i1060" type="#_x0000_t75" style="width:66.55pt;height:17.65pt" o:ole="">
            <v:imagedata r:id="rId74" o:title=""/>
          </v:shape>
          <o:OLEObject Type="Embed" ProgID="Equation.DSMT4" ShapeID="_x0000_i1060" DrawAspect="Content" ObjectID="_1599458760" r:id="rId75"/>
        </w:object>
      </w:r>
      <w:r w:rsidRPr="00645A0C">
        <w:rPr>
          <w:b/>
        </w:rPr>
        <w:t xml:space="preserve">, </w:t>
      </w:r>
      <w:r w:rsidRPr="00645A0C">
        <w:rPr>
          <w:b/>
          <w:position w:val="-12"/>
        </w:rPr>
        <w:object w:dxaOrig="1200" w:dyaOrig="360">
          <v:shape id="_x0000_i1061" type="#_x0000_t75" style="width:59.75pt;height:17.65pt" o:ole="">
            <v:imagedata r:id="rId76" o:title=""/>
          </v:shape>
          <o:OLEObject Type="Embed" ProgID="Equation.DSMT4" ShapeID="_x0000_i1061" DrawAspect="Content" ObjectID="_1599458761" r:id="rId77"/>
        </w:object>
      </w:r>
      <w:r w:rsidRPr="00645A0C">
        <w:rPr>
          <w:b/>
        </w:rPr>
        <w:t xml:space="preserve">, </w:t>
      </w:r>
      <w:r w:rsidRPr="00645A0C">
        <w:rPr>
          <w:b/>
          <w:position w:val="-12"/>
        </w:rPr>
        <w:object w:dxaOrig="1440" w:dyaOrig="360">
          <v:shape id="_x0000_i1062" type="#_x0000_t75" style="width:1in;height:17.65pt" o:ole="">
            <v:imagedata r:id="rId78" o:title=""/>
          </v:shape>
          <o:OLEObject Type="Embed" ProgID="Equation.DSMT4" ShapeID="_x0000_i1062" DrawAspect="Content" ObjectID="_1599458762" r:id="rId79"/>
        </w:object>
      </w:r>
      <w:r w:rsidRPr="00645A0C">
        <w:rPr>
          <w:b/>
        </w:rPr>
        <w:t xml:space="preserve">, </w:t>
      </w:r>
      <w:r w:rsidRPr="00645A0C">
        <w:rPr>
          <w:b/>
          <w:position w:val="-12"/>
        </w:rPr>
        <w:object w:dxaOrig="1480" w:dyaOrig="360">
          <v:shape id="_x0000_i1063" type="#_x0000_t75" style="width:73.35pt;height:17.65pt" o:ole="">
            <v:imagedata r:id="rId80" o:title=""/>
          </v:shape>
          <o:OLEObject Type="Embed" ProgID="Equation.DSMT4" ShapeID="_x0000_i1063" DrawAspect="Content" ObjectID="_1599458763" r:id="rId81"/>
        </w:object>
      </w:r>
      <w:r w:rsidRPr="00645A0C">
        <w:rPr>
          <w:b/>
          <w:position w:val="-12"/>
        </w:rPr>
        <w:object w:dxaOrig="3420" w:dyaOrig="360">
          <v:shape id="_x0000_i1064" type="#_x0000_t75" style="width:170.5pt;height:17.65pt" o:ole="">
            <v:imagedata r:id="rId82" o:title=""/>
          </v:shape>
          <o:OLEObject Type="Embed" ProgID="Equation.DSMT4" ShapeID="_x0000_i1064" DrawAspect="Content" ObjectID="_1599458764" r:id="rId83"/>
        </w:object>
      </w:r>
      <w:r w:rsidRPr="00645A0C">
        <w:rPr>
          <w:b/>
          <w:position w:val="-12"/>
        </w:rPr>
        <w:object w:dxaOrig="1440" w:dyaOrig="360">
          <v:shape id="_x0000_i1065" type="#_x0000_t75" style="width:1in;height:17.65pt" o:ole="">
            <v:imagedata r:id="rId84" o:title=""/>
          </v:shape>
          <o:OLEObject Type="Embed" ProgID="Equation.DSMT4" ShapeID="_x0000_i1065" DrawAspect="Content" ObjectID="_1599458765" r:id="rId85"/>
        </w:object>
      </w:r>
      <w:r w:rsidRPr="00645A0C">
        <w:rPr>
          <w:b/>
          <w:position w:val="-12"/>
        </w:rPr>
        <w:object w:dxaOrig="1480" w:dyaOrig="360">
          <v:shape id="_x0000_i1066" type="#_x0000_t75" style="width:73.35pt;height:17.65pt" o:ole="">
            <v:imagedata r:id="rId86" o:title=""/>
          </v:shape>
          <o:OLEObject Type="Embed" ProgID="Equation.DSMT4" ShapeID="_x0000_i1066" DrawAspect="Content" ObjectID="_1599458766" r:id="rId87"/>
        </w:object>
      </w:r>
    </w:p>
    <w:p w:rsidR="00635C62" w:rsidRPr="00645A0C" w:rsidRDefault="00635C62" w:rsidP="00635C62">
      <w:pPr>
        <w:pStyle w:val="ListParagraph"/>
        <w:ind w:left="1440"/>
        <w:rPr>
          <w:b/>
        </w:rPr>
      </w:pPr>
    </w:p>
    <w:p w:rsidR="00635C62" w:rsidRPr="00645A0C" w:rsidRDefault="00635C62" w:rsidP="00635C62">
      <w:pPr>
        <w:pStyle w:val="ListParagraph"/>
        <w:ind w:left="1440"/>
        <w:rPr>
          <w:b/>
        </w:rPr>
      </w:pPr>
      <w:r w:rsidRPr="00645A0C">
        <w:rPr>
          <w:b/>
        </w:rPr>
        <w:t>To illustrate how to incorporate this into the model, considering the group-effects part of the model that uses indices</w:t>
      </w:r>
      <w:proofErr w:type="gramStart"/>
      <w:r w:rsidRPr="00645A0C">
        <w:rPr>
          <w:b/>
        </w:rPr>
        <w:t xml:space="preserve">:  </w:t>
      </w:r>
      <w:proofErr w:type="gramEnd"/>
      <w:r w:rsidRPr="00645A0C">
        <w:rPr>
          <w:b/>
          <w:position w:val="-12"/>
        </w:rPr>
        <w:object w:dxaOrig="1880" w:dyaOrig="360">
          <v:shape id="_x0000_i1067" type="#_x0000_t75" style="width:94.4pt;height:17.65pt" o:ole="">
            <v:imagedata r:id="rId88" o:title=""/>
          </v:shape>
          <o:OLEObject Type="Embed" ProgID="Equation.DSMT4" ShapeID="_x0000_i1067" DrawAspect="Content" ObjectID="_1599458767" r:id="rId89"/>
        </w:object>
      </w:r>
      <w:r w:rsidRPr="00645A0C">
        <w:rPr>
          <w:b/>
        </w:rPr>
        <w:t xml:space="preserve">, where x1, x2 and x3 are indicators for membership in Groups A, B and C, respectively.  Using the sum-to-zero constraint, this can be rewritten as </w:t>
      </w:r>
    </w:p>
    <w:p w:rsidR="00635C62" w:rsidRPr="00645A0C" w:rsidRDefault="00635C62" w:rsidP="00635C62">
      <w:pPr>
        <w:pStyle w:val="ListParagraph"/>
        <w:ind w:left="1440"/>
        <w:rPr>
          <w:b/>
        </w:rPr>
      </w:pPr>
      <w:r w:rsidRPr="00645A0C">
        <w:rPr>
          <w:b/>
          <w:position w:val="-12"/>
        </w:rPr>
        <w:object w:dxaOrig="2640" w:dyaOrig="360">
          <v:shape id="_x0000_i1068" type="#_x0000_t75" style="width:131.75pt;height:17.65pt" o:ole="">
            <v:imagedata r:id="rId90" o:title=""/>
          </v:shape>
          <o:OLEObject Type="Embed" ProgID="Equation.DSMT4" ShapeID="_x0000_i1068" DrawAspect="Content" ObjectID="_1599458768" r:id="rId91"/>
        </w:object>
      </w:r>
      <w:r w:rsidRPr="00645A0C">
        <w:rPr>
          <w:b/>
        </w:rPr>
        <w:t>.  You can continue this for the other terms.  It gets messy pretty quickly, so it’s actually more compact to just show the LTFR model and state the additional constraints.</w:t>
      </w:r>
    </w:p>
    <w:p w:rsidR="00635C62" w:rsidRDefault="00635C62" w:rsidP="004150C9">
      <w:pPr>
        <w:pStyle w:val="ListParagraph"/>
        <w:ind w:left="1440"/>
      </w:pPr>
    </w:p>
    <w:p w:rsidR="00635C62" w:rsidRDefault="00635C62" w:rsidP="004150C9">
      <w:pPr>
        <w:pStyle w:val="ListParagraph"/>
        <w:ind w:left="1440"/>
      </w:pPr>
    </w:p>
    <w:p w:rsidR="00635C62" w:rsidRDefault="00635C62" w:rsidP="004150C9">
      <w:pPr>
        <w:pStyle w:val="ListParagraph"/>
        <w:ind w:left="1440"/>
      </w:pPr>
    </w:p>
    <w:p w:rsidR="00635C62" w:rsidRDefault="00635C62" w:rsidP="004150C9">
      <w:pPr>
        <w:pStyle w:val="ListParagraph"/>
        <w:ind w:left="1440"/>
      </w:pPr>
    </w:p>
    <w:p w:rsidR="00635C62" w:rsidRPr="00635C62" w:rsidRDefault="00635C62" w:rsidP="004150C9">
      <w:pPr>
        <w:pStyle w:val="ListParagraph"/>
        <w:ind w:left="1440"/>
        <w:rPr>
          <w:u w:val="single"/>
        </w:rPr>
      </w:pPr>
      <w:r w:rsidRPr="00635C62">
        <w:rPr>
          <w:u w:val="single"/>
        </w:rPr>
        <w:t>X matrix for ii (set to 0)</w:t>
      </w:r>
      <w:r>
        <w:tab/>
      </w:r>
      <w:r>
        <w:tab/>
      </w:r>
      <w:r>
        <w:tab/>
      </w:r>
      <w:r>
        <w:tab/>
      </w:r>
      <w:r w:rsidRPr="00635C62">
        <w:rPr>
          <w:u w:val="single"/>
        </w:rPr>
        <w:t>X matrix for iii (sum-to-0)</w:t>
      </w:r>
    </w:p>
    <w:p w:rsidR="00635C62" w:rsidRDefault="00635C62" w:rsidP="004150C9">
      <w:pPr>
        <w:pStyle w:val="ListParagraph"/>
        <w:ind w:left="1440"/>
      </w:pPr>
    </w:p>
    <w:p w:rsidR="00FD1A9A" w:rsidRDefault="00214C05" w:rsidP="00CA16AA">
      <w:pPr>
        <w:pStyle w:val="ListParagraph"/>
        <w:ind w:left="1440"/>
      </w:pPr>
      <w:r w:rsidRPr="00FD1A9A">
        <w:rPr>
          <w:position w:val="-62"/>
        </w:rPr>
        <w:object w:dxaOrig="3540" w:dyaOrig="6480">
          <v:shape id="_x0000_i1069" type="#_x0000_t75" style="width:124.3pt;height:226.85pt" o:ole="">
            <v:imagedata r:id="rId92" o:title=""/>
          </v:shape>
          <o:OLEObject Type="Embed" ProgID="Equation.DSMT4" ShapeID="_x0000_i1069" DrawAspect="Content" ObjectID="_1599458769" r:id="rId93"/>
        </w:object>
      </w:r>
      <w:r w:rsidR="00635C62">
        <w:tab/>
      </w:r>
      <w:r w:rsidR="00635C62">
        <w:tab/>
      </w:r>
      <w:r w:rsidR="00635C62">
        <w:tab/>
      </w:r>
      <w:r w:rsidR="00D353F1" w:rsidRPr="00FD1A9A">
        <w:rPr>
          <w:position w:val="-62"/>
        </w:rPr>
        <w:object w:dxaOrig="4459" w:dyaOrig="6480">
          <v:shape id="_x0000_i1070" type="#_x0000_t75" style="width:155.55pt;height:226.85pt" o:ole="">
            <v:imagedata r:id="rId94" o:title=""/>
          </v:shape>
          <o:OLEObject Type="Embed" ProgID="Equation.DSMT4" ShapeID="_x0000_i1070" DrawAspect="Content" ObjectID="_1599458770" r:id="rId95"/>
        </w:object>
      </w:r>
    </w:p>
    <w:p w:rsidR="00FD1A9A" w:rsidRPr="006658C3" w:rsidRDefault="00FD1A9A" w:rsidP="00CA16AA">
      <w:pPr>
        <w:pStyle w:val="ListParagraph"/>
        <w:ind w:left="1440"/>
      </w:pPr>
    </w:p>
    <w:p w:rsidR="00635C62" w:rsidRDefault="00635C62">
      <w:r>
        <w:br w:type="page"/>
      </w:r>
    </w:p>
    <w:p w:rsidR="008B62CF" w:rsidRDefault="008B62CF" w:rsidP="00B96A35">
      <w:pPr>
        <w:pStyle w:val="ListParagraph"/>
        <w:numPr>
          <w:ilvl w:val="0"/>
          <w:numId w:val="16"/>
        </w:numPr>
        <w:spacing w:after="160" w:line="259" w:lineRule="auto"/>
        <w:ind w:left="1080"/>
      </w:pPr>
      <w:r>
        <w:lastRenderedPageBreak/>
        <w:t xml:space="preserve">Show that the linear trend for one group </w:t>
      </w:r>
      <w:r w:rsidR="00DC33A9">
        <w:t xml:space="preserve">compared </w:t>
      </w:r>
      <w:r>
        <w:t xml:space="preserve">to another (say Group A versus B) is estimable by showing that </w:t>
      </w:r>
      <w:r w:rsidRPr="008D38FD">
        <w:rPr>
          <w:b/>
        </w:rPr>
        <w:t>L</w:t>
      </w:r>
      <w:r>
        <w:t>=</w:t>
      </w:r>
      <w:r w:rsidRPr="008D38FD">
        <w:rPr>
          <w:b/>
        </w:rPr>
        <w:t>LH</w:t>
      </w:r>
      <w:r>
        <w:t xml:space="preserve">, where the Moore-Penrose inverse is used in calculating </w:t>
      </w:r>
      <w:r w:rsidRPr="008D38FD">
        <w:rPr>
          <w:b/>
        </w:rPr>
        <w:t>H</w:t>
      </w:r>
      <w:r>
        <w:t xml:space="preserve">.  First you need to construct </w:t>
      </w:r>
      <w:r w:rsidRPr="0025058D">
        <w:rPr>
          <w:b/>
        </w:rPr>
        <w:t>L</w:t>
      </w:r>
      <w:r>
        <w:t xml:space="preserve">. (As a check, repeat using SAS’s g-inverse in calculating </w:t>
      </w:r>
      <w:r w:rsidRPr="008D38FD">
        <w:rPr>
          <w:b/>
        </w:rPr>
        <w:t>H</w:t>
      </w:r>
      <w:r>
        <w:t>, but you don’t need to turn that in.</w:t>
      </w:r>
    </w:p>
    <w:p w:rsidR="008E59DF" w:rsidRDefault="008E59DF" w:rsidP="008E59DF">
      <w:pPr>
        <w:pStyle w:val="ListParagraph"/>
        <w:spacing w:after="160" w:line="259" w:lineRule="auto"/>
        <w:ind w:left="1080"/>
      </w:pPr>
    </w:p>
    <w:p w:rsidR="008E59DF" w:rsidRPr="00A82C14" w:rsidRDefault="008E59DF" w:rsidP="008E59DF">
      <w:pPr>
        <w:pStyle w:val="ListParagraph"/>
        <w:spacing w:after="160" w:line="259" w:lineRule="auto"/>
        <w:ind w:left="1080"/>
        <w:rPr>
          <w:b/>
        </w:rPr>
      </w:pPr>
      <w:r w:rsidRPr="00A82C14">
        <w:rPr>
          <w:b/>
        </w:rPr>
        <w:t>You can use SAS PROC IML or R to construct H.  Note that ‘</w:t>
      </w:r>
      <w:proofErr w:type="spellStart"/>
      <w:r w:rsidRPr="00A82C14">
        <w:rPr>
          <w:b/>
        </w:rPr>
        <w:t>ginv</w:t>
      </w:r>
      <w:proofErr w:type="spellEnd"/>
      <w:r w:rsidRPr="00A82C14">
        <w:rPr>
          <w:b/>
        </w:rPr>
        <w:t>’ is the function in both that uses the MP inverse.  So, for example, you can use h=</w:t>
      </w:r>
      <w:proofErr w:type="spellStart"/>
      <w:r w:rsidRPr="00A82C14">
        <w:rPr>
          <w:b/>
        </w:rPr>
        <w:t>ginv</w:t>
      </w:r>
      <w:proofErr w:type="spellEnd"/>
      <w:r w:rsidRPr="00A82C14">
        <w:rPr>
          <w:b/>
        </w:rPr>
        <w:t xml:space="preserve">(t(x)*x)*t(x)*x; in SAS PROC IML.  Just use the x from </w:t>
      </w:r>
      <w:proofErr w:type="spellStart"/>
      <w:r w:rsidRPr="00A82C14">
        <w:rPr>
          <w:b/>
        </w:rPr>
        <w:t>ai</w:t>
      </w:r>
      <w:proofErr w:type="spellEnd"/>
      <w:r w:rsidRPr="00A82C14">
        <w:rPr>
          <w:b/>
        </w:rPr>
        <w:t xml:space="preserve">.  Note that L=(0 0 0 0 0 0 0 -1 0 1 1 0 -1 0 0 0) and you will see that LH comes out to be the same.  It is possible that there will be </w:t>
      </w:r>
      <w:r w:rsidR="00A82C14" w:rsidRPr="00A82C14">
        <w:rPr>
          <w:b/>
        </w:rPr>
        <w:t>some really small numbers that should be 0, but this is just rounding error (in SAS).</w:t>
      </w:r>
      <w:r w:rsidR="00A82C14">
        <w:rPr>
          <w:b/>
        </w:rPr>
        <w:t xml:space="preserve">  Below is H.  Note that if you multiple this matrix by 16, you will get nice integers.  So you can write H=(1/16)*“Nice H”.</w:t>
      </w:r>
    </w:p>
    <w:p w:rsidR="008E59DF" w:rsidRDefault="008E59DF" w:rsidP="008E59DF">
      <w:pPr>
        <w:pStyle w:val="ListParagraph"/>
        <w:spacing w:after="160" w:line="259" w:lineRule="auto"/>
        <w:ind w:left="108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h"/>
      </w:tblPr>
      <w:tblGrid>
        <w:gridCol w:w="570"/>
        <w:gridCol w:w="480"/>
        <w:gridCol w:w="520"/>
        <w:gridCol w:w="520"/>
        <w:gridCol w:w="520"/>
        <w:gridCol w:w="520"/>
        <w:gridCol w:w="520"/>
        <w:gridCol w:w="520"/>
        <w:gridCol w:w="520"/>
        <w:gridCol w:w="520"/>
        <w:gridCol w:w="531"/>
        <w:gridCol w:w="531"/>
        <w:gridCol w:w="531"/>
        <w:gridCol w:w="531"/>
        <w:gridCol w:w="531"/>
        <w:gridCol w:w="531"/>
        <w:gridCol w:w="531"/>
      </w:tblGrid>
      <w:tr w:rsidR="00A82C14" w:rsidRPr="00A82C14" w:rsidTr="00A82C14">
        <w:trPr>
          <w:tblHeader/>
          <w:jc w:val="center"/>
        </w:trPr>
        <w:tc>
          <w:tcPr>
            <w:tcW w:w="0" w:type="auto"/>
            <w:gridSpan w:val="17"/>
            <w:tcBorders>
              <w:top w:val="nil"/>
              <w:left w:val="nil"/>
              <w:bottom w:val="nil"/>
              <w:right w:val="nil"/>
            </w:tcBorders>
            <w:hideMark/>
          </w:tcPr>
          <w:p w:rsidR="00A82C14" w:rsidRPr="00A82C14" w:rsidRDefault="00A82C14" w:rsidP="00A82C14">
            <w:pPr>
              <w:jc w:val="center"/>
              <w:rPr>
                <w:b/>
                <w:bCs/>
                <w:sz w:val="12"/>
                <w:szCs w:val="12"/>
              </w:rPr>
            </w:pPr>
            <w:r>
              <w:rPr>
                <w:b/>
                <w:bCs/>
                <w:sz w:val="12"/>
                <w:szCs w:val="12"/>
              </w:rPr>
              <w:t>H</w:t>
            </w:r>
          </w:p>
        </w:tc>
      </w:tr>
      <w:tr w:rsidR="00A82C14" w:rsidRPr="00A82C14" w:rsidTr="00A82C14">
        <w:trPr>
          <w:tblHeader/>
          <w:jc w:val="center"/>
        </w:trPr>
        <w:tc>
          <w:tcPr>
            <w:tcW w:w="0" w:type="auto"/>
            <w:tcBorders>
              <w:top w:val="nil"/>
              <w:left w:val="nil"/>
              <w:bottom w:val="nil"/>
              <w:right w:val="nil"/>
            </w:tcBorders>
            <w:hideMark/>
          </w:tcPr>
          <w:p w:rsidR="00A82C14" w:rsidRPr="00A82C14" w:rsidRDefault="00A82C14" w:rsidP="00A82C14">
            <w:pPr>
              <w:jc w:val="center"/>
              <w:rPr>
                <w:b/>
                <w:bCs/>
                <w:sz w:val="12"/>
                <w:szCs w:val="12"/>
              </w:rPr>
            </w:pPr>
            <w:r w:rsidRPr="00A82C14">
              <w:rPr>
                <w:b/>
                <w:bCs/>
                <w:sz w:val="12"/>
                <w:szCs w:val="12"/>
              </w:rPr>
              <w:t> </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COL2</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COL3</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COL4</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COL5</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COL6</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COL7</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COL8</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COL9</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COL10</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COL11</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COL12</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COL13</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COL14</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COL15</w:t>
            </w:r>
          </w:p>
        </w:tc>
        <w:tc>
          <w:tcPr>
            <w:tcW w:w="0" w:type="auto"/>
            <w:tcBorders>
              <w:top w:val="nil"/>
              <w:left w:val="nil"/>
              <w:bottom w:val="nil"/>
              <w:right w:val="nil"/>
            </w:tcBorders>
            <w:hideMark/>
          </w:tcPr>
          <w:p w:rsidR="00A82C14" w:rsidRPr="00A82C14" w:rsidRDefault="00A82C14" w:rsidP="00A82C14">
            <w:pPr>
              <w:jc w:val="right"/>
              <w:rPr>
                <w:b/>
                <w:bCs/>
                <w:sz w:val="12"/>
                <w:szCs w:val="12"/>
              </w:rPr>
            </w:pPr>
            <w:r w:rsidRPr="00A82C14">
              <w:rPr>
                <w:b/>
                <w:bCs/>
                <w:sz w:val="12"/>
                <w:szCs w:val="12"/>
              </w:rPr>
              <w:t>COL16</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ROW2</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ROW3</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ROW4</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ROW6</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ROW7</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ROW8</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ROW9</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ROW10</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ROW11</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ROW12</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ROW13</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ROW14</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r>
      <w:tr w:rsidR="00A82C14" w:rsidRPr="00A82C14" w:rsidTr="00A82C14">
        <w:trPr>
          <w:jc w:val="center"/>
        </w:trPr>
        <w:tc>
          <w:tcPr>
            <w:tcW w:w="0" w:type="auto"/>
            <w:tcBorders>
              <w:top w:val="nil"/>
              <w:left w:val="nil"/>
              <w:bottom w:val="nil"/>
              <w:right w:val="nil"/>
            </w:tcBorders>
            <w:hideMark/>
          </w:tcPr>
          <w:p w:rsidR="00A82C14" w:rsidRPr="00A82C14" w:rsidRDefault="00A82C14" w:rsidP="00A82C14">
            <w:pPr>
              <w:rPr>
                <w:b/>
                <w:bCs/>
                <w:sz w:val="12"/>
                <w:szCs w:val="12"/>
              </w:rPr>
            </w:pPr>
            <w:r w:rsidRPr="00A82C14">
              <w:rPr>
                <w:b/>
                <w:bCs/>
                <w:sz w:val="12"/>
                <w:szCs w:val="12"/>
              </w:rPr>
              <w:t>ROW16</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0.0625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noWrap/>
            <w:hideMark/>
          </w:tcPr>
          <w:p w:rsidR="00A82C14" w:rsidRPr="00A82C14" w:rsidRDefault="00A82C14" w:rsidP="00A82C14">
            <w:pPr>
              <w:jc w:val="right"/>
              <w:rPr>
                <w:sz w:val="12"/>
                <w:szCs w:val="12"/>
              </w:rPr>
            </w:pPr>
            <w:r w:rsidRPr="00A82C14">
              <w:rPr>
                <w:sz w:val="12"/>
                <w:szCs w:val="12"/>
              </w:rPr>
              <w:t>-0.1875</w:t>
            </w:r>
          </w:p>
        </w:tc>
        <w:tc>
          <w:tcPr>
            <w:tcW w:w="0" w:type="auto"/>
            <w:tcBorders>
              <w:top w:val="nil"/>
              <w:left w:val="nil"/>
              <w:bottom w:val="nil"/>
              <w:right w:val="nil"/>
            </w:tcBorders>
            <w:hideMark/>
          </w:tcPr>
          <w:p w:rsidR="00A82C14" w:rsidRPr="00A82C14" w:rsidRDefault="00A82C14" w:rsidP="00A82C14">
            <w:pPr>
              <w:jc w:val="right"/>
              <w:rPr>
                <w:sz w:val="12"/>
                <w:szCs w:val="12"/>
              </w:rPr>
            </w:pPr>
            <w:r w:rsidRPr="00A82C14">
              <w:rPr>
                <w:sz w:val="12"/>
                <w:szCs w:val="12"/>
              </w:rPr>
              <w:t>0.5625</w:t>
            </w:r>
          </w:p>
        </w:tc>
      </w:tr>
    </w:tbl>
    <w:p w:rsidR="00A82C14" w:rsidRPr="00A82C14" w:rsidRDefault="00A82C14" w:rsidP="008E59DF">
      <w:pPr>
        <w:pStyle w:val="ListParagraph"/>
        <w:spacing w:after="160" w:line="259" w:lineRule="auto"/>
        <w:ind w:left="1080"/>
        <w:rPr>
          <w:sz w:val="12"/>
          <w:szCs w:val="12"/>
        </w:rPr>
      </w:pPr>
    </w:p>
    <w:p w:rsidR="00A82C14" w:rsidRDefault="00A82C14" w:rsidP="008E59DF">
      <w:pPr>
        <w:pStyle w:val="ListParagraph"/>
        <w:spacing w:after="160" w:line="259" w:lineRule="auto"/>
        <w:ind w:left="1080"/>
      </w:pPr>
    </w:p>
    <w:p w:rsidR="00C81A95" w:rsidRDefault="00C81A95" w:rsidP="009A613F">
      <w:pPr>
        <w:pStyle w:val="NoSpacing"/>
        <w:numPr>
          <w:ilvl w:val="0"/>
          <w:numId w:val="23"/>
        </w:numPr>
        <w:ind w:left="360" w:hanging="270"/>
      </w:pPr>
      <w:r>
        <w:t>For the either the Dog data or Beta Carotene data, design and compute 2 contrasts and 2 estimates (other than those done in class</w:t>
      </w:r>
      <w:r w:rsidR="008A70F3">
        <w:t xml:space="preserve"> or previously</w:t>
      </w:r>
      <w:r>
        <w:t>).  Create your tests and estimates based on what you</w:t>
      </w:r>
      <w:r w:rsidR="008A70F3">
        <w:t xml:space="preserve"> think is interesting</w:t>
      </w:r>
      <w:r>
        <w:t>.  With the output, write up your results in a few sentences.</w:t>
      </w:r>
    </w:p>
    <w:p w:rsidR="00FB53E4" w:rsidRDefault="00FB53E4" w:rsidP="00FB53E4">
      <w:pPr>
        <w:pStyle w:val="NoSpacing"/>
        <w:ind w:left="360"/>
      </w:pPr>
    </w:p>
    <w:p w:rsidR="00FB53E4" w:rsidRDefault="00FB53E4" w:rsidP="00FB53E4">
      <w:pPr>
        <w:pStyle w:val="NoSpacing"/>
        <w:ind w:left="360"/>
      </w:pPr>
    </w:p>
    <w:p w:rsidR="00FB53E4" w:rsidRPr="00FB53E4" w:rsidRDefault="00FB53E4" w:rsidP="00FB53E4">
      <w:pPr>
        <w:pStyle w:val="NoSpacing"/>
        <w:ind w:left="360"/>
        <w:rPr>
          <w:b/>
        </w:rPr>
      </w:pPr>
      <w:r w:rsidRPr="00FB53E4">
        <w:rPr>
          <w:b/>
        </w:rPr>
        <w:t>Since you have freedom to choose the estimate or test, this will be graded on an individual basis.</w:t>
      </w:r>
      <w:r w:rsidR="00635C62">
        <w:rPr>
          <w:b/>
        </w:rPr>
        <w:t xml:space="preserve">  Note that I was not able to verify complete correctness of your estimates and contrasts since they varied by student, so if you have questions about whether you wrote it correctly, let me know.  I won’t count off at this point if I did not already.</w:t>
      </w:r>
    </w:p>
    <w:sectPr w:rsidR="00FB53E4" w:rsidRPr="00FB53E4" w:rsidSect="001846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4102"/>
    <w:multiLevelType w:val="hybridMultilevel"/>
    <w:tmpl w:val="0FCA2BDE"/>
    <w:lvl w:ilvl="0" w:tplc="901E4CE6">
      <w:start w:val="1"/>
      <w:numFmt w:val="decimal"/>
      <w:lvlText w:val="(%1)"/>
      <w:lvlJc w:val="left"/>
      <w:pPr>
        <w:ind w:left="720" w:hanging="360"/>
      </w:pPr>
      <w:rPr>
        <w:rFonts w:ascii="Times New Roman" w:eastAsia="Times New Roman" w:hAnsi="Times New Roman" w:cs="Times New Roman"/>
      </w:rPr>
    </w:lvl>
    <w:lvl w:ilvl="1" w:tplc="17569434">
      <w:start w:val="1"/>
      <w:numFmt w:val="lowerLetter"/>
      <w:lvlText w:val="%2."/>
      <w:lvlJc w:val="left"/>
      <w:pPr>
        <w:ind w:left="1440" w:hanging="360"/>
      </w:pPr>
      <w:rPr>
        <w:rFonts w:hint="default"/>
      </w:rPr>
    </w:lvl>
    <w:lvl w:ilvl="2" w:tplc="6B80A3C4">
      <w:start w:val="1"/>
      <w:numFmt w:val="decimal"/>
      <w:lvlText w:val="%3"/>
      <w:lvlJc w:val="left"/>
      <w:pPr>
        <w:ind w:left="2340" w:hanging="360"/>
      </w:pPr>
      <w:rPr>
        <w:rFonts w:ascii="Courier New" w:hAnsi="Courier New" w:cs="Courier New" w:hint="default"/>
        <w:b/>
        <w:color w:val="00808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52CD"/>
    <w:multiLevelType w:val="hybridMultilevel"/>
    <w:tmpl w:val="1C0EA424"/>
    <w:lvl w:ilvl="0" w:tplc="A42E1BA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F22D0C"/>
    <w:multiLevelType w:val="hybridMultilevel"/>
    <w:tmpl w:val="A6884744"/>
    <w:lvl w:ilvl="0" w:tplc="3B3A88AC">
      <w:start w:val="1"/>
      <w:numFmt w:val="upperLetter"/>
      <w:lvlText w:val="%1."/>
      <w:lvlJc w:val="left"/>
      <w:pPr>
        <w:tabs>
          <w:tab w:val="num" w:pos="720"/>
        </w:tabs>
        <w:ind w:left="720" w:hanging="360"/>
      </w:pPr>
      <w:rPr>
        <w:rFonts w:hint="default"/>
        <w:i/>
        <w:u w:val="single"/>
      </w:rPr>
    </w:lvl>
    <w:lvl w:ilvl="1" w:tplc="92F06AF2">
      <w:start w:val="1"/>
      <w:numFmt w:val="lowerRoman"/>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82591E"/>
    <w:multiLevelType w:val="hybridMultilevel"/>
    <w:tmpl w:val="629684E8"/>
    <w:lvl w:ilvl="0" w:tplc="901E4CE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216AAA"/>
    <w:multiLevelType w:val="hybridMultilevel"/>
    <w:tmpl w:val="62DAB5FE"/>
    <w:lvl w:ilvl="0" w:tplc="8A6A8A6E">
      <w:start w:val="1"/>
      <w:numFmt w:val="decimal"/>
      <w:lvlText w:val="(%1)"/>
      <w:lvlJc w:val="left"/>
      <w:pPr>
        <w:ind w:left="720" w:hanging="360"/>
      </w:pPr>
      <w:rPr>
        <w:rFonts w:hint="default"/>
        <w:u w:val="none"/>
      </w:rPr>
    </w:lvl>
    <w:lvl w:ilvl="1" w:tplc="E476374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F4EB0"/>
    <w:multiLevelType w:val="hybridMultilevel"/>
    <w:tmpl w:val="BB8A2ED4"/>
    <w:lvl w:ilvl="0" w:tplc="12140F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EE1077"/>
    <w:multiLevelType w:val="hybridMultilevel"/>
    <w:tmpl w:val="5EDA2E1C"/>
    <w:lvl w:ilvl="0" w:tplc="69B49192">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A6A08"/>
    <w:multiLevelType w:val="hybridMultilevel"/>
    <w:tmpl w:val="38989714"/>
    <w:lvl w:ilvl="0" w:tplc="8A6A8A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47A2F"/>
    <w:multiLevelType w:val="hybridMultilevel"/>
    <w:tmpl w:val="5A90CACE"/>
    <w:lvl w:ilvl="0" w:tplc="E0EEAF6E">
      <w:start w:val="8"/>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65BEC"/>
    <w:multiLevelType w:val="hybridMultilevel"/>
    <w:tmpl w:val="60260340"/>
    <w:lvl w:ilvl="0" w:tplc="1E725FA2">
      <w:start w:val="3"/>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44736"/>
    <w:multiLevelType w:val="hybridMultilevel"/>
    <w:tmpl w:val="CB76FB48"/>
    <w:lvl w:ilvl="0" w:tplc="4B2094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0A10"/>
    <w:multiLevelType w:val="hybridMultilevel"/>
    <w:tmpl w:val="98F8F34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51460"/>
    <w:multiLevelType w:val="hybridMultilevel"/>
    <w:tmpl w:val="99B40B94"/>
    <w:lvl w:ilvl="0" w:tplc="8460E096">
      <w:start w:val="1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240FD"/>
    <w:multiLevelType w:val="hybridMultilevel"/>
    <w:tmpl w:val="411E8A80"/>
    <w:lvl w:ilvl="0" w:tplc="CFC8A08C">
      <w:start w:val="1"/>
      <w:numFmt w:val="decimal"/>
      <w:lvlText w:val="(%1)"/>
      <w:lvlJc w:val="left"/>
      <w:pPr>
        <w:ind w:left="720" w:hanging="360"/>
      </w:pPr>
      <w:rPr>
        <w:rFonts w:ascii="Times New Roman" w:eastAsia="Times New Roman" w:hAnsi="Times New Roman" w:cs="Times New Roman"/>
        <w:u w:val="none"/>
      </w:rPr>
    </w:lvl>
    <w:lvl w:ilvl="1" w:tplc="04090019">
      <w:start w:val="1"/>
      <w:numFmt w:val="lowerLetter"/>
      <w:lvlText w:val="%2."/>
      <w:lvlJc w:val="left"/>
      <w:pPr>
        <w:ind w:left="1440" w:hanging="360"/>
      </w:pPr>
    </w:lvl>
    <w:lvl w:ilvl="2" w:tplc="995E4D02">
      <w:start w:val="1"/>
      <w:numFmt w:val="lowerRoman"/>
      <w:pStyle w:val="MTDisplayEquatio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C06ED"/>
    <w:multiLevelType w:val="hybridMultilevel"/>
    <w:tmpl w:val="79C6FC0A"/>
    <w:lvl w:ilvl="0" w:tplc="22487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A3A2B"/>
    <w:multiLevelType w:val="hybridMultilevel"/>
    <w:tmpl w:val="67CED866"/>
    <w:lvl w:ilvl="0" w:tplc="17B6276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654AC"/>
    <w:multiLevelType w:val="hybridMultilevel"/>
    <w:tmpl w:val="14322894"/>
    <w:lvl w:ilvl="0" w:tplc="728E10DA">
      <w:start w:val="14"/>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62152"/>
    <w:multiLevelType w:val="hybridMultilevel"/>
    <w:tmpl w:val="28442676"/>
    <w:lvl w:ilvl="0" w:tplc="932C92B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10844"/>
    <w:multiLevelType w:val="hybridMultilevel"/>
    <w:tmpl w:val="C0ECA682"/>
    <w:lvl w:ilvl="0" w:tplc="EC589DA2">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8909E1C">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7F39D6"/>
    <w:multiLevelType w:val="hybridMultilevel"/>
    <w:tmpl w:val="F752A588"/>
    <w:lvl w:ilvl="0" w:tplc="6D9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019C5"/>
    <w:multiLevelType w:val="hybridMultilevel"/>
    <w:tmpl w:val="D3DEAC1E"/>
    <w:lvl w:ilvl="0" w:tplc="DDE4EEEE">
      <w:start w:val="1"/>
      <w:numFmt w:val="decimal"/>
      <w:lvlText w:val="(%1)"/>
      <w:lvlJc w:val="left"/>
      <w:pPr>
        <w:ind w:left="720" w:hanging="360"/>
      </w:pPr>
      <w:rPr>
        <w:rFonts w:ascii="Times New Roman" w:eastAsia="Times New Roman" w:hAnsi="Times New Roman" w:cs="Times New Roman"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2"/>
  </w:num>
  <w:num w:numId="3">
    <w:abstractNumId w:val="4"/>
  </w:num>
  <w:num w:numId="4">
    <w:abstractNumId w:val="2"/>
  </w:num>
  <w:num w:numId="5">
    <w:abstractNumId w:val="19"/>
  </w:num>
  <w:num w:numId="6">
    <w:abstractNumId w:val="6"/>
  </w:num>
  <w:num w:numId="7">
    <w:abstractNumId w:val="14"/>
  </w:num>
  <w:num w:numId="8">
    <w:abstractNumId w:val="10"/>
  </w:num>
  <w:num w:numId="9">
    <w:abstractNumId w:val="5"/>
  </w:num>
  <w:num w:numId="10">
    <w:abstractNumId w:val="8"/>
  </w:num>
  <w:num w:numId="11">
    <w:abstractNumId w:val="12"/>
  </w:num>
  <w:num w:numId="12">
    <w:abstractNumId w:val="7"/>
  </w:num>
  <w:num w:numId="13">
    <w:abstractNumId w:val="21"/>
  </w:num>
  <w:num w:numId="14">
    <w:abstractNumId w:val="3"/>
  </w:num>
  <w:num w:numId="15">
    <w:abstractNumId w:val="11"/>
  </w:num>
  <w:num w:numId="16">
    <w:abstractNumId w:val="18"/>
  </w:num>
  <w:num w:numId="17">
    <w:abstractNumId w:val="15"/>
  </w:num>
  <w:num w:numId="18">
    <w:abstractNumId w:val="16"/>
  </w:num>
  <w:num w:numId="19">
    <w:abstractNumId w:val="0"/>
  </w:num>
  <w:num w:numId="20">
    <w:abstractNumId w:val="20"/>
  </w:num>
  <w:num w:numId="21">
    <w:abstractNumId w:val="9"/>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C8"/>
    <w:rsid w:val="0000027D"/>
    <w:rsid w:val="000007AD"/>
    <w:rsid w:val="000009CF"/>
    <w:rsid w:val="0000125F"/>
    <w:rsid w:val="00001AAE"/>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68"/>
    <w:rsid w:val="0001637A"/>
    <w:rsid w:val="00016909"/>
    <w:rsid w:val="00017661"/>
    <w:rsid w:val="000176C9"/>
    <w:rsid w:val="00017B3C"/>
    <w:rsid w:val="000202EB"/>
    <w:rsid w:val="000207C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37D2B"/>
    <w:rsid w:val="000404C5"/>
    <w:rsid w:val="00040E34"/>
    <w:rsid w:val="00041A2E"/>
    <w:rsid w:val="00041B11"/>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BF3"/>
    <w:rsid w:val="0005109E"/>
    <w:rsid w:val="0005111A"/>
    <w:rsid w:val="00051C0D"/>
    <w:rsid w:val="00051DB7"/>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6667"/>
    <w:rsid w:val="00056BA0"/>
    <w:rsid w:val="00056CF6"/>
    <w:rsid w:val="00057033"/>
    <w:rsid w:val="000572B4"/>
    <w:rsid w:val="000572F0"/>
    <w:rsid w:val="000573FA"/>
    <w:rsid w:val="000578FA"/>
    <w:rsid w:val="00057D67"/>
    <w:rsid w:val="000603B6"/>
    <w:rsid w:val="00060D55"/>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5A7E"/>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E91"/>
    <w:rsid w:val="00081FA3"/>
    <w:rsid w:val="000820C4"/>
    <w:rsid w:val="00082602"/>
    <w:rsid w:val="0008271F"/>
    <w:rsid w:val="00082F5D"/>
    <w:rsid w:val="000837FF"/>
    <w:rsid w:val="00083AFC"/>
    <w:rsid w:val="000840D7"/>
    <w:rsid w:val="00084256"/>
    <w:rsid w:val="000847FD"/>
    <w:rsid w:val="00084B52"/>
    <w:rsid w:val="000851A1"/>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5F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672F"/>
    <w:rsid w:val="000B7099"/>
    <w:rsid w:val="000B70DE"/>
    <w:rsid w:val="000B768B"/>
    <w:rsid w:val="000B786B"/>
    <w:rsid w:val="000B7D49"/>
    <w:rsid w:val="000B7E8A"/>
    <w:rsid w:val="000B7FAC"/>
    <w:rsid w:val="000C0285"/>
    <w:rsid w:val="000C03CA"/>
    <w:rsid w:val="000C047B"/>
    <w:rsid w:val="000C15DC"/>
    <w:rsid w:val="000C1638"/>
    <w:rsid w:val="000C1AD8"/>
    <w:rsid w:val="000C1B8A"/>
    <w:rsid w:val="000C1E88"/>
    <w:rsid w:val="000C237B"/>
    <w:rsid w:val="000C269B"/>
    <w:rsid w:val="000C329D"/>
    <w:rsid w:val="000C3C8A"/>
    <w:rsid w:val="000C4345"/>
    <w:rsid w:val="000C4770"/>
    <w:rsid w:val="000C4E72"/>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0B3"/>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478"/>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58E"/>
    <w:rsid w:val="001069CA"/>
    <w:rsid w:val="00106CD0"/>
    <w:rsid w:val="00106EC9"/>
    <w:rsid w:val="00106FD9"/>
    <w:rsid w:val="001074B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A15"/>
    <w:rsid w:val="00113C21"/>
    <w:rsid w:val="00113D3B"/>
    <w:rsid w:val="00113E11"/>
    <w:rsid w:val="00113E24"/>
    <w:rsid w:val="00114061"/>
    <w:rsid w:val="0011457C"/>
    <w:rsid w:val="00114818"/>
    <w:rsid w:val="0011577B"/>
    <w:rsid w:val="001157E5"/>
    <w:rsid w:val="00115999"/>
    <w:rsid w:val="00115A5F"/>
    <w:rsid w:val="00115E56"/>
    <w:rsid w:val="00116867"/>
    <w:rsid w:val="00116E4C"/>
    <w:rsid w:val="001171A5"/>
    <w:rsid w:val="00117200"/>
    <w:rsid w:val="00117ADB"/>
    <w:rsid w:val="00117C03"/>
    <w:rsid w:val="00117CBC"/>
    <w:rsid w:val="00117D86"/>
    <w:rsid w:val="00117F0B"/>
    <w:rsid w:val="00117F20"/>
    <w:rsid w:val="0012042A"/>
    <w:rsid w:val="00120DEB"/>
    <w:rsid w:val="00121BC0"/>
    <w:rsid w:val="00121C0D"/>
    <w:rsid w:val="0012233E"/>
    <w:rsid w:val="00122F55"/>
    <w:rsid w:val="00123727"/>
    <w:rsid w:val="00123CFF"/>
    <w:rsid w:val="00123E70"/>
    <w:rsid w:val="00124056"/>
    <w:rsid w:val="00124249"/>
    <w:rsid w:val="0012488A"/>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3E"/>
    <w:rsid w:val="0014299F"/>
    <w:rsid w:val="00142C3E"/>
    <w:rsid w:val="00142D0A"/>
    <w:rsid w:val="00142D40"/>
    <w:rsid w:val="00143024"/>
    <w:rsid w:val="0014303F"/>
    <w:rsid w:val="001434DC"/>
    <w:rsid w:val="001435CC"/>
    <w:rsid w:val="00143646"/>
    <w:rsid w:val="00143728"/>
    <w:rsid w:val="00143931"/>
    <w:rsid w:val="00143B66"/>
    <w:rsid w:val="00143BCF"/>
    <w:rsid w:val="001444E1"/>
    <w:rsid w:val="001449BD"/>
    <w:rsid w:val="00144FEF"/>
    <w:rsid w:val="001455F1"/>
    <w:rsid w:val="00146118"/>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555"/>
    <w:rsid w:val="00151B82"/>
    <w:rsid w:val="00151BA0"/>
    <w:rsid w:val="001520D9"/>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DD5"/>
    <w:rsid w:val="00162042"/>
    <w:rsid w:val="0016204B"/>
    <w:rsid w:val="00162306"/>
    <w:rsid w:val="001625AB"/>
    <w:rsid w:val="001627A3"/>
    <w:rsid w:val="0016285D"/>
    <w:rsid w:val="0016305D"/>
    <w:rsid w:val="001631E6"/>
    <w:rsid w:val="001636AF"/>
    <w:rsid w:val="00163A0F"/>
    <w:rsid w:val="00163B5B"/>
    <w:rsid w:val="00163EFD"/>
    <w:rsid w:val="00163FDA"/>
    <w:rsid w:val="0016418B"/>
    <w:rsid w:val="001644A9"/>
    <w:rsid w:val="001644B1"/>
    <w:rsid w:val="0016468E"/>
    <w:rsid w:val="00165064"/>
    <w:rsid w:val="001653E9"/>
    <w:rsid w:val="00165511"/>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02A"/>
    <w:rsid w:val="00172A38"/>
    <w:rsid w:val="00173709"/>
    <w:rsid w:val="00173983"/>
    <w:rsid w:val="0017470B"/>
    <w:rsid w:val="001748A2"/>
    <w:rsid w:val="0017501A"/>
    <w:rsid w:val="00175AC4"/>
    <w:rsid w:val="00175D4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609"/>
    <w:rsid w:val="001854EF"/>
    <w:rsid w:val="001856AF"/>
    <w:rsid w:val="001859B2"/>
    <w:rsid w:val="00185AF5"/>
    <w:rsid w:val="00185D00"/>
    <w:rsid w:val="00185FB0"/>
    <w:rsid w:val="001863B5"/>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769"/>
    <w:rsid w:val="00196ACD"/>
    <w:rsid w:val="00196F7F"/>
    <w:rsid w:val="0019712A"/>
    <w:rsid w:val="00197245"/>
    <w:rsid w:val="00197C4E"/>
    <w:rsid w:val="00197C5B"/>
    <w:rsid w:val="00197F42"/>
    <w:rsid w:val="00197F60"/>
    <w:rsid w:val="001A044A"/>
    <w:rsid w:val="001A0611"/>
    <w:rsid w:val="001A06D5"/>
    <w:rsid w:val="001A0B57"/>
    <w:rsid w:val="001A1807"/>
    <w:rsid w:val="001A1BFF"/>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617D"/>
    <w:rsid w:val="001A6439"/>
    <w:rsid w:val="001A656A"/>
    <w:rsid w:val="001A66CC"/>
    <w:rsid w:val="001A7372"/>
    <w:rsid w:val="001A7544"/>
    <w:rsid w:val="001A7635"/>
    <w:rsid w:val="001A7957"/>
    <w:rsid w:val="001B046A"/>
    <w:rsid w:val="001B049C"/>
    <w:rsid w:val="001B061E"/>
    <w:rsid w:val="001B0657"/>
    <w:rsid w:val="001B0A2E"/>
    <w:rsid w:val="001B0EFB"/>
    <w:rsid w:val="001B15F7"/>
    <w:rsid w:val="001B1A1A"/>
    <w:rsid w:val="001B1FA7"/>
    <w:rsid w:val="001B21F2"/>
    <w:rsid w:val="001B2351"/>
    <w:rsid w:val="001B2669"/>
    <w:rsid w:val="001B2D89"/>
    <w:rsid w:val="001B37EE"/>
    <w:rsid w:val="001B4C99"/>
    <w:rsid w:val="001B4FB6"/>
    <w:rsid w:val="001B5763"/>
    <w:rsid w:val="001B5938"/>
    <w:rsid w:val="001B5EF1"/>
    <w:rsid w:val="001B677D"/>
    <w:rsid w:val="001B69D6"/>
    <w:rsid w:val="001B6C2D"/>
    <w:rsid w:val="001B731F"/>
    <w:rsid w:val="001B78AD"/>
    <w:rsid w:val="001B7E4A"/>
    <w:rsid w:val="001C0071"/>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508"/>
    <w:rsid w:val="001C7DDC"/>
    <w:rsid w:val="001D02C7"/>
    <w:rsid w:val="001D04C2"/>
    <w:rsid w:val="001D09D2"/>
    <w:rsid w:val="001D0CC1"/>
    <w:rsid w:val="001D0F62"/>
    <w:rsid w:val="001D137B"/>
    <w:rsid w:val="001D1696"/>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FB3"/>
    <w:rsid w:val="001F1FE4"/>
    <w:rsid w:val="001F2A74"/>
    <w:rsid w:val="001F30EA"/>
    <w:rsid w:val="001F384D"/>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1761"/>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C05"/>
    <w:rsid w:val="00214F99"/>
    <w:rsid w:val="0021615C"/>
    <w:rsid w:val="002163E7"/>
    <w:rsid w:val="002165A1"/>
    <w:rsid w:val="0021674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9"/>
    <w:rsid w:val="002235AC"/>
    <w:rsid w:val="00223948"/>
    <w:rsid w:val="00223B39"/>
    <w:rsid w:val="00223F66"/>
    <w:rsid w:val="002242F1"/>
    <w:rsid w:val="00224400"/>
    <w:rsid w:val="00225044"/>
    <w:rsid w:val="00225674"/>
    <w:rsid w:val="002257BC"/>
    <w:rsid w:val="00225B98"/>
    <w:rsid w:val="00225C48"/>
    <w:rsid w:val="0022656D"/>
    <w:rsid w:val="0022678F"/>
    <w:rsid w:val="002275F4"/>
    <w:rsid w:val="00227728"/>
    <w:rsid w:val="00227749"/>
    <w:rsid w:val="0022777D"/>
    <w:rsid w:val="002279FB"/>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9DB"/>
    <w:rsid w:val="00233D45"/>
    <w:rsid w:val="00233FC2"/>
    <w:rsid w:val="002342D8"/>
    <w:rsid w:val="002343E9"/>
    <w:rsid w:val="0023481E"/>
    <w:rsid w:val="00234C34"/>
    <w:rsid w:val="00234D53"/>
    <w:rsid w:val="00235CFA"/>
    <w:rsid w:val="00235EB0"/>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3CE"/>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412"/>
    <w:rsid w:val="00247EC7"/>
    <w:rsid w:val="0025094E"/>
    <w:rsid w:val="002509DB"/>
    <w:rsid w:val="002510CA"/>
    <w:rsid w:val="00251307"/>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B1"/>
    <w:rsid w:val="002559E2"/>
    <w:rsid w:val="00255AF2"/>
    <w:rsid w:val="002561A7"/>
    <w:rsid w:val="002561C1"/>
    <w:rsid w:val="00256781"/>
    <w:rsid w:val="00256D00"/>
    <w:rsid w:val="00257248"/>
    <w:rsid w:val="00257420"/>
    <w:rsid w:val="002575D5"/>
    <w:rsid w:val="00257A21"/>
    <w:rsid w:val="00257CD6"/>
    <w:rsid w:val="00257DE2"/>
    <w:rsid w:val="00257EA7"/>
    <w:rsid w:val="00260682"/>
    <w:rsid w:val="002609A4"/>
    <w:rsid w:val="00261287"/>
    <w:rsid w:val="00261707"/>
    <w:rsid w:val="0026172D"/>
    <w:rsid w:val="00261A40"/>
    <w:rsid w:val="00261D98"/>
    <w:rsid w:val="002621C3"/>
    <w:rsid w:val="00262767"/>
    <w:rsid w:val="002628F5"/>
    <w:rsid w:val="0026296E"/>
    <w:rsid w:val="002635BA"/>
    <w:rsid w:val="00263633"/>
    <w:rsid w:val="002639E4"/>
    <w:rsid w:val="00263EC7"/>
    <w:rsid w:val="00263EE2"/>
    <w:rsid w:val="00264640"/>
    <w:rsid w:val="0026470F"/>
    <w:rsid w:val="00264AD5"/>
    <w:rsid w:val="00265794"/>
    <w:rsid w:val="00266762"/>
    <w:rsid w:val="00266AF5"/>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81D"/>
    <w:rsid w:val="00275C7E"/>
    <w:rsid w:val="00275D6E"/>
    <w:rsid w:val="00276097"/>
    <w:rsid w:val="0027642E"/>
    <w:rsid w:val="0027654F"/>
    <w:rsid w:val="00276675"/>
    <w:rsid w:val="00276C34"/>
    <w:rsid w:val="002770CB"/>
    <w:rsid w:val="0027756F"/>
    <w:rsid w:val="002777D9"/>
    <w:rsid w:val="00277817"/>
    <w:rsid w:val="00277E0A"/>
    <w:rsid w:val="00277E58"/>
    <w:rsid w:val="00280003"/>
    <w:rsid w:val="00280622"/>
    <w:rsid w:val="00280676"/>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17"/>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1CE"/>
    <w:rsid w:val="00291486"/>
    <w:rsid w:val="002914C9"/>
    <w:rsid w:val="002917CC"/>
    <w:rsid w:val="002918C4"/>
    <w:rsid w:val="00291A4A"/>
    <w:rsid w:val="00291C37"/>
    <w:rsid w:val="00291FD1"/>
    <w:rsid w:val="00292249"/>
    <w:rsid w:val="0029231F"/>
    <w:rsid w:val="00292338"/>
    <w:rsid w:val="00292537"/>
    <w:rsid w:val="002926A7"/>
    <w:rsid w:val="00293427"/>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A5A"/>
    <w:rsid w:val="002A4B1B"/>
    <w:rsid w:val="002A4C4E"/>
    <w:rsid w:val="002A4DCA"/>
    <w:rsid w:val="002A50F9"/>
    <w:rsid w:val="002A5136"/>
    <w:rsid w:val="002A5428"/>
    <w:rsid w:val="002A54DE"/>
    <w:rsid w:val="002A559A"/>
    <w:rsid w:val="002A5727"/>
    <w:rsid w:val="002A5751"/>
    <w:rsid w:val="002A5ADE"/>
    <w:rsid w:val="002A5B9E"/>
    <w:rsid w:val="002A5F39"/>
    <w:rsid w:val="002A69EE"/>
    <w:rsid w:val="002A6DD8"/>
    <w:rsid w:val="002A6DEB"/>
    <w:rsid w:val="002A71F4"/>
    <w:rsid w:val="002A7DAC"/>
    <w:rsid w:val="002B025E"/>
    <w:rsid w:val="002B02E7"/>
    <w:rsid w:val="002B0849"/>
    <w:rsid w:val="002B1655"/>
    <w:rsid w:val="002B183E"/>
    <w:rsid w:val="002B1890"/>
    <w:rsid w:val="002B19D5"/>
    <w:rsid w:val="002B1E89"/>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1CE8"/>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127C"/>
    <w:rsid w:val="002D12E5"/>
    <w:rsid w:val="002D13D2"/>
    <w:rsid w:val="002D19D2"/>
    <w:rsid w:val="002D1BA3"/>
    <w:rsid w:val="002D2948"/>
    <w:rsid w:val="002D2C85"/>
    <w:rsid w:val="002D3143"/>
    <w:rsid w:val="002D3640"/>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7EC8"/>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A31"/>
    <w:rsid w:val="00302F0A"/>
    <w:rsid w:val="00302FF4"/>
    <w:rsid w:val="00303AFF"/>
    <w:rsid w:val="00303D8F"/>
    <w:rsid w:val="003041FA"/>
    <w:rsid w:val="0030422C"/>
    <w:rsid w:val="00304240"/>
    <w:rsid w:val="00304BFB"/>
    <w:rsid w:val="00304E43"/>
    <w:rsid w:val="00305029"/>
    <w:rsid w:val="00305082"/>
    <w:rsid w:val="00305AA9"/>
    <w:rsid w:val="00305B40"/>
    <w:rsid w:val="00305BDB"/>
    <w:rsid w:val="00305D51"/>
    <w:rsid w:val="00305DD1"/>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41"/>
    <w:rsid w:val="0032041C"/>
    <w:rsid w:val="00320458"/>
    <w:rsid w:val="003204CB"/>
    <w:rsid w:val="003205D1"/>
    <w:rsid w:val="00320677"/>
    <w:rsid w:val="003208D8"/>
    <w:rsid w:val="00320A53"/>
    <w:rsid w:val="00320C09"/>
    <w:rsid w:val="00320EDF"/>
    <w:rsid w:val="00321355"/>
    <w:rsid w:val="00321651"/>
    <w:rsid w:val="00321A96"/>
    <w:rsid w:val="0032270A"/>
    <w:rsid w:val="0032295E"/>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313"/>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8B3"/>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B15"/>
    <w:rsid w:val="00371C14"/>
    <w:rsid w:val="003720C9"/>
    <w:rsid w:val="00372367"/>
    <w:rsid w:val="00372373"/>
    <w:rsid w:val="0037286E"/>
    <w:rsid w:val="00372A74"/>
    <w:rsid w:val="00372BFA"/>
    <w:rsid w:val="00372C70"/>
    <w:rsid w:val="00373041"/>
    <w:rsid w:val="0037326B"/>
    <w:rsid w:val="00373916"/>
    <w:rsid w:val="00374518"/>
    <w:rsid w:val="00374966"/>
    <w:rsid w:val="00374A66"/>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C1B"/>
    <w:rsid w:val="003830F3"/>
    <w:rsid w:val="00383274"/>
    <w:rsid w:val="00383EE9"/>
    <w:rsid w:val="00384171"/>
    <w:rsid w:val="00384177"/>
    <w:rsid w:val="0038453D"/>
    <w:rsid w:val="00384804"/>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70E"/>
    <w:rsid w:val="003A099F"/>
    <w:rsid w:val="003A0B92"/>
    <w:rsid w:val="003A0CF5"/>
    <w:rsid w:val="003A0FFB"/>
    <w:rsid w:val="003A1B0E"/>
    <w:rsid w:val="003A1B29"/>
    <w:rsid w:val="003A1D30"/>
    <w:rsid w:val="003A289E"/>
    <w:rsid w:val="003A2E3C"/>
    <w:rsid w:val="003A2F0B"/>
    <w:rsid w:val="003A30D1"/>
    <w:rsid w:val="003A31E0"/>
    <w:rsid w:val="003A359F"/>
    <w:rsid w:val="003A36A9"/>
    <w:rsid w:val="003A3799"/>
    <w:rsid w:val="003A3893"/>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A7DB8"/>
    <w:rsid w:val="003B0569"/>
    <w:rsid w:val="003B07DE"/>
    <w:rsid w:val="003B0FE2"/>
    <w:rsid w:val="003B108C"/>
    <w:rsid w:val="003B15D2"/>
    <w:rsid w:val="003B1A09"/>
    <w:rsid w:val="003B1D31"/>
    <w:rsid w:val="003B2087"/>
    <w:rsid w:val="003B211D"/>
    <w:rsid w:val="003B23F8"/>
    <w:rsid w:val="003B2A0E"/>
    <w:rsid w:val="003B40C4"/>
    <w:rsid w:val="003B41B0"/>
    <w:rsid w:val="003B4299"/>
    <w:rsid w:val="003B437E"/>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4ED"/>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C52"/>
    <w:rsid w:val="003D0D09"/>
    <w:rsid w:val="003D1055"/>
    <w:rsid w:val="003D1228"/>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44D"/>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254"/>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4E"/>
    <w:rsid w:val="003F2C20"/>
    <w:rsid w:val="003F2F17"/>
    <w:rsid w:val="003F3144"/>
    <w:rsid w:val="003F359D"/>
    <w:rsid w:val="003F368A"/>
    <w:rsid w:val="003F38CA"/>
    <w:rsid w:val="003F3B21"/>
    <w:rsid w:val="003F3DB7"/>
    <w:rsid w:val="003F3FEA"/>
    <w:rsid w:val="003F3FFE"/>
    <w:rsid w:val="003F402D"/>
    <w:rsid w:val="003F40B3"/>
    <w:rsid w:val="003F4947"/>
    <w:rsid w:val="003F49AC"/>
    <w:rsid w:val="003F4A44"/>
    <w:rsid w:val="003F4CAC"/>
    <w:rsid w:val="003F54D8"/>
    <w:rsid w:val="003F591C"/>
    <w:rsid w:val="003F698A"/>
    <w:rsid w:val="003F6BBE"/>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B8A"/>
    <w:rsid w:val="004062A6"/>
    <w:rsid w:val="004066E1"/>
    <w:rsid w:val="00406AF8"/>
    <w:rsid w:val="00406CFB"/>
    <w:rsid w:val="00406F09"/>
    <w:rsid w:val="004073B2"/>
    <w:rsid w:val="00407637"/>
    <w:rsid w:val="00407656"/>
    <w:rsid w:val="00407B53"/>
    <w:rsid w:val="00407E43"/>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07E"/>
    <w:rsid w:val="004150C9"/>
    <w:rsid w:val="00415ABC"/>
    <w:rsid w:val="00415B40"/>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4027"/>
    <w:rsid w:val="004242E9"/>
    <w:rsid w:val="004248B7"/>
    <w:rsid w:val="00425159"/>
    <w:rsid w:val="00425571"/>
    <w:rsid w:val="0042563C"/>
    <w:rsid w:val="004258B6"/>
    <w:rsid w:val="004259E4"/>
    <w:rsid w:val="00425CEE"/>
    <w:rsid w:val="00425EA3"/>
    <w:rsid w:val="004266F9"/>
    <w:rsid w:val="00426C68"/>
    <w:rsid w:val="004270E2"/>
    <w:rsid w:val="004274DE"/>
    <w:rsid w:val="00427BB7"/>
    <w:rsid w:val="00427C36"/>
    <w:rsid w:val="00427E1D"/>
    <w:rsid w:val="00427FED"/>
    <w:rsid w:val="0043046F"/>
    <w:rsid w:val="0043050E"/>
    <w:rsid w:val="004319ED"/>
    <w:rsid w:val="00432224"/>
    <w:rsid w:val="00432549"/>
    <w:rsid w:val="004326EF"/>
    <w:rsid w:val="00432E4C"/>
    <w:rsid w:val="00432E9C"/>
    <w:rsid w:val="00432FBC"/>
    <w:rsid w:val="0043332F"/>
    <w:rsid w:val="00433961"/>
    <w:rsid w:val="00433FF9"/>
    <w:rsid w:val="0043432A"/>
    <w:rsid w:val="004343A5"/>
    <w:rsid w:val="00434C57"/>
    <w:rsid w:val="00435117"/>
    <w:rsid w:val="004352F7"/>
    <w:rsid w:val="00435302"/>
    <w:rsid w:val="00435673"/>
    <w:rsid w:val="004363FC"/>
    <w:rsid w:val="004367FE"/>
    <w:rsid w:val="0043688B"/>
    <w:rsid w:val="00436F60"/>
    <w:rsid w:val="0043753E"/>
    <w:rsid w:val="0043776D"/>
    <w:rsid w:val="0043788D"/>
    <w:rsid w:val="00437B11"/>
    <w:rsid w:val="00437E60"/>
    <w:rsid w:val="00437EF9"/>
    <w:rsid w:val="00437FA0"/>
    <w:rsid w:val="0044024D"/>
    <w:rsid w:val="0044032E"/>
    <w:rsid w:val="00440BF1"/>
    <w:rsid w:val="00440E34"/>
    <w:rsid w:val="00441138"/>
    <w:rsid w:val="0044191B"/>
    <w:rsid w:val="0044247A"/>
    <w:rsid w:val="004426B1"/>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6216"/>
    <w:rsid w:val="00446302"/>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C95"/>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7A9"/>
    <w:rsid w:val="00471B35"/>
    <w:rsid w:val="00471CA8"/>
    <w:rsid w:val="00471E75"/>
    <w:rsid w:val="00472208"/>
    <w:rsid w:val="00472788"/>
    <w:rsid w:val="00472F33"/>
    <w:rsid w:val="00473324"/>
    <w:rsid w:val="0047350D"/>
    <w:rsid w:val="00473566"/>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9E4"/>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4AA0"/>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68E"/>
    <w:rsid w:val="004A08ED"/>
    <w:rsid w:val="004A0BDC"/>
    <w:rsid w:val="004A0D6E"/>
    <w:rsid w:val="004A1000"/>
    <w:rsid w:val="004A135D"/>
    <w:rsid w:val="004A150E"/>
    <w:rsid w:val="004A16E6"/>
    <w:rsid w:val="004A17D1"/>
    <w:rsid w:val="004A1C51"/>
    <w:rsid w:val="004A1F48"/>
    <w:rsid w:val="004A2535"/>
    <w:rsid w:val="004A2916"/>
    <w:rsid w:val="004A2C5A"/>
    <w:rsid w:val="004A2D76"/>
    <w:rsid w:val="004A3546"/>
    <w:rsid w:val="004A3B19"/>
    <w:rsid w:val="004A3C8F"/>
    <w:rsid w:val="004A4179"/>
    <w:rsid w:val="004A419D"/>
    <w:rsid w:val="004A42CF"/>
    <w:rsid w:val="004A42F2"/>
    <w:rsid w:val="004A4346"/>
    <w:rsid w:val="004A44B5"/>
    <w:rsid w:val="004A48F7"/>
    <w:rsid w:val="004A494D"/>
    <w:rsid w:val="004A4C31"/>
    <w:rsid w:val="004A5551"/>
    <w:rsid w:val="004A59C6"/>
    <w:rsid w:val="004A59CF"/>
    <w:rsid w:val="004A5F10"/>
    <w:rsid w:val="004A6151"/>
    <w:rsid w:val="004A651F"/>
    <w:rsid w:val="004A659F"/>
    <w:rsid w:val="004A660C"/>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E02"/>
    <w:rsid w:val="004D60F4"/>
    <w:rsid w:val="004D6188"/>
    <w:rsid w:val="004D64D1"/>
    <w:rsid w:val="004D7757"/>
    <w:rsid w:val="004D7948"/>
    <w:rsid w:val="004E0331"/>
    <w:rsid w:val="004E0837"/>
    <w:rsid w:val="004E0D01"/>
    <w:rsid w:val="004E1375"/>
    <w:rsid w:val="004E18C5"/>
    <w:rsid w:val="004E243F"/>
    <w:rsid w:val="004E24E6"/>
    <w:rsid w:val="004E24F0"/>
    <w:rsid w:val="004E2B8C"/>
    <w:rsid w:val="004E2C89"/>
    <w:rsid w:val="004E3EF6"/>
    <w:rsid w:val="004E4956"/>
    <w:rsid w:val="004E4ED2"/>
    <w:rsid w:val="004E50D7"/>
    <w:rsid w:val="004E5210"/>
    <w:rsid w:val="004E55AD"/>
    <w:rsid w:val="004E57AA"/>
    <w:rsid w:val="004E5C98"/>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EDA"/>
    <w:rsid w:val="004F34F7"/>
    <w:rsid w:val="004F3B82"/>
    <w:rsid w:val="004F3CE3"/>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C"/>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E2E"/>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875"/>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888"/>
    <w:rsid w:val="005228CB"/>
    <w:rsid w:val="00522FD1"/>
    <w:rsid w:val="005231A2"/>
    <w:rsid w:val="0052328D"/>
    <w:rsid w:val="005232B2"/>
    <w:rsid w:val="00523A64"/>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624"/>
    <w:rsid w:val="00532CA6"/>
    <w:rsid w:val="0053326A"/>
    <w:rsid w:val="005337F8"/>
    <w:rsid w:val="00533DC9"/>
    <w:rsid w:val="0053406A"/>
    <w:rsid w:val="005343C1"/>
    <w:rsid w:val="0053504E"/>
    <w:rsid w:val="005355E0"/>
    <w:rsid w:val="00535A3B"/>
    <w:rsid w:val="00535EA7"/>
    <w:rsid w:val="005360E9"/>
    <w:rsid w:val="00536162"/>
    <w:rsid w:val="0053657E"/>
    <w:rsid w:val="00536597"/>
    <w:rsid w:val="00536723"/>
    <w:rsid w:val="005369E9"/>
    <w:rsid w:val="005369F2"/>
    <w:rsid w:val="00536A21"/>
    <w:rsid w:val="00536BB2"/>
    <w:rsid w:val="00536CA0"/>
    <w:rsid w:val="005378E5"/>
    <w:rsid w:val="00537AC5"/>
    <w:rsid w:val="00537BC2"/>
    <w:rsid w:val="00540313"/>
    <w:rsid w:val="005406C2"/>
    <w:rsid w:val="00540770"/>
    <w:rsid w:val="00540D7E"/>
    <w:rsid w:val="00540E42"/>
    <w:rsid w:val="00541049"/>
    <w:rsid w:val="00541239"/>
    <w:rsid w:val="0054123D"/>
    <w:rsid w:val="005427C0"/>
    <w:rsid w:val="005429BD"/>
    <w:rsid w:val="00542BE6"/>
    <w:rsid w:val="00542D1E"/>
    <w:rsid w:val="00543338"/>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1CE"/>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A88"/>
    <w:rsid w:val="00566B6D"/>
    <w:rsid w:val="00566C84"/>
    <w:rsid w:val="00567796"/>
    <w:rsid w:val="00567AC0"/>
    <w:rsid w:val="00567C0D"/>
    <w:rsid w:val="00567C90"/>
    <w:rsid w:val="00567F1D"/>
    <w:rsid w:val="00570117"/>
    <w:rsid w:val="0057039A"/>
    <w:rsid w:val="00570D1D"/>
    <w:rsid w:val="00571128"/>
    <w:rsid w:val="005712CB"/>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F23"/>
    <w:rsid w:val="0057446F"/>
    <w:rsid w:val="00574E66"/>
    <w:rsid w:val="00574F36"/>
    <w:rsid w:val="00575144"/>
    <w:rsid w:val="005757FB"/>
    <w:rsid w:val="0057589E"/>
    <w:rsid w:val="005760D9"/>
    <w:rsid w:val="00576114"/>
    <w:rsid w:val="00576764"/>
    <w:rsid w:val="00576A2D"/>
    <w:rsid w:val="005774FB"/>
    <w:rsid w:val="00577CFD"/>
    <w:rsid w:val="0058008D"/>
    <w:rsid w:val="005804DB"/>
    <w:rsid w:val="00580943"/>
    <w:rsid w:val="0058100C"/>
    <w:rsid w:val="0058104B"/>
    <w:rsid w:val="00581398"/>
    <w:rsid w:val="0058198E"/>
    <w:rsid w:val="00581C1E"/>
    <w:rsid w:val="00582A60"/>
    <w:rsid w:val="00582DF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D50"/>
    <w:rsid w:val="00597EEB"/>
    <w:rsid w:val="00597FBB"/>
    <w:rsid w:val="005A01B6"/>
    <w:rsid w:val="005A036C"/>
    <w:rsid w:val="005A045C"/>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1C1"/>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5F6"/>
    <w:rsid w:val="005B6C73"/>
    <w:rsid w:val="005B6C7E"/>
    <w:rsid w:val="005B6EA2"/>
    <w:rsid w:val="005B7121"/>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C48"/>
    <w:rsid w:val="005C3FCB"/>
    <w:rsid w:val="005C3FDF"/>
    <w:rsid w:val="005C41EB"/>
    <w:rsid w:val="005C4402"/>
    <w:rsid w:val="005C4414"/>
    <w:rsid w:val="005C484B"/>
    <w:rsid w:val="005C4DB4"/>
    <w:rsid w:val="005C5B0B"/>
    <w:rsid w:val="005C5F31"/>
    <w:rsid w:val="005C6642"/>
    <w:rsid w:val="005C72A4"/>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4A85"/>
    <w:rsid w:val="005F543D"/>
    <w:rsid w:val="005F5460"/>
    <w:rsid w:val="005F5730"/>
    <w:rsid w:val="005F5CA0"/>
    <w:rsid w:val="005F5DD8"/>
    <w:rsid w:val="005F6495"/>
    <w:rsid w:val="005F665F"/>
    <w:rsid w:val="005F6662"/>
    <w:rsid w:val="005F6731"/>
    <w:rsid w:val="005F697A"/>
    <w:rsid w:val="005F6CB7"/>
    <w:rsid w:val="005F71A7"/>
    <w:rsid w:val="005F754B"/>
    <w:rsid w:val="005F7950"/>
    <w:rsid w:val="005F7AE2"/>
    <w:rsid w:val="005F7C58"/>
    <w:rsid w:val="00600A05"/>
    <w:rsid w:val="00600BBA"/>
    <w:rsid w:val="00600BD5"/>
    <w:rsid w:val="00600DAC"/>
    <w:rsid w:val="00601302"/>
    <w:rsid w:val="00601689"/>
    <w:rsid w:val="00601AFF"/>
    <w:rsid w:val="00601F1B"/>
    <w:rsid w:val="006023BF"/>
    <w:rsid w:val="006026C5"/>
    <w:rsid w:val="00602D46"/>
    <w:rsid w:val="00602D5C"/>
    <w:rsid w:val="006030BE"/>
    <w:rsid w:val="00603583"/>
    <w:rsid w:val="006037AA"/>
    <w:rsid w:val="006041F7"/>
    <w:rsid w:val="00604583"/>
    <w:rsid w:val="006045F1"/>
    <w:rsid w:val="00604747"/>
    <w:rsid w:val="00604833"/>
    <w:rsid w:val="00604B7C"/>
    <w:rsid w:val="006054CC"/>
    <w:rsid w:val="006057BE"/>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589"/>
    <w:rsid w:val="00611833"/>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558"/>
    <w:rsid w:val="00622963"/>
    <w:rsid w:val="00622BA8"/>
    <w:rsid w:val="00623A4F"/>
    <w:rsid w:val="00623C73"/>
    <w:rsid w:val="00624073"/>
    <w:rsid w:val="006240D8"/>
    <w:rsid w:val="00624155"/>
    <w:rsid w:val="0062416A"/>
    <w:rsid w:val="00624378"/>
    <w:rsid w:val="00624A9D"/>
    <w:rsid w:val="00624ACF"/>
    <w:rsid w:val="00624DE5"/>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14A0"/>
    <w:rsid w:val="006314AE"/>
    <w:rsid w:val="00631B1F"/>
    <w:rsid w:val="00631F22"/>
    <w:rsid w:val="006329BB"/>
    <w:rsid w:val="006329F1"/>
    <w:rsid w:val="00632B48"/>
    <w:rsid w:val="00632C69"/>
    <w:rsid w:val="0063323D"/>
    <w:rsid w:val="00633308"/>
    <w:rsid w:val="00633B8C"/>
    <w:rsid w:val="00633D26"/>
    <w:rsid w:val="00633E6F"/>
    <w:rsid w:val="006340E1"/>
    <w:rsid w:val="0063426B"/>
    <w:rsid w:val="0063471C"/>
    <w:rsid w:val="00634CF0"/>
    <w:rsid w:val="00634DBD"/>
    <w:rsid w:val="00634F77"/>
    <w:rsid w:val="006352FA"/>
    <w:rsid w:val="00635567"/>
    <w:rsid w:val="006357B8"/>
    <w:rsid w:val="00635C62"/>
    <w:rsid w:val="00635D8C"/>
    <w:rsid w:val="0063655E"/>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1E6D"/>
    <w:rsid w:val="00642665"/>
    <w:rsid w:val="00642926"/>
    <w:rsid w:val="00642A35"/>
    <w:rsid w:val="00642C64"/>
    <w:rsid w:val="00642D3C"/>
    <w:rsid w:val="0064461D"/>
    <w:rsid w:val="00644B97"/>
    <w:rsid w:val="00645636"/>
    <w:rsid w:val="0064584E"/>
    <w:rsid w:val="006459E3"/>
    <w:rsid w:val="00645A0C"/>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5DA"/>
    <w:rsid w:val="00652B4B"/>
    <w:rsid w:val="00652B9E"/>
    <w:rsid w:val="00652EB5"/>
    <w:rsid w:val="00653022"/>
    <w:rsid w:val="00653355"/>
    <w:rsid w:val="00653A10"/>
    <w:rsid w:val="00653CDC"/>
    <w:rsid w:val="006541D4"/>
    <w:rsid w:val="0065427A"/>
    <w:rsid w:val="0065461D"/>
    <w:rsid w:val="00654ECF"/>
    <w:rsid w:val="0065545C"/>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381"/>
    <w:rsid w:val="00664455"/>
    <w:rsid w:val="006644D9"/>
    <w:rsid w:val="00664B5F"/>
    <w:rsid w:val="00665123"/>
    <w:rsid w:val="006658C3"/>
    <w:rsid w:val="0066590A"/>
    <w:rsid w:val="00666277"/>
    <w:rsid w:val="0066664A"/>
    <w:rsid w:val="00666D9C"/>
    <w:rsid w:val="00667783"/>
    <w:rsid w:val="00670158"/>
    <w:rsid w:val="0067054A"/>
    <w:rsid w:val="00670BC5"/>
    <w:rsid w:val="00670D2D"/>
    <w:rsid w:val="006710A8"/>
    <w:rsid w:val="0067115A"/>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2AF"/>
    <w:rsid w:val="0068156E"/>
    <w:rsid w:val="00681B8C"/>
    <w:rsid w:val="00682164"/>
    <w:rsid w:val="00682360"/>
    <w:rsid w:val="006824FF"/>
    <w:rsid w:val="00682E88"/>
    <w:rsid w:val="00683F5E"/>
    <w:rsid w:val="00684020"/>
    <w:rsid w:val="00684056"/>
    <w:rsid w:val="00684F7C"/>
    <w:rsid w:val="00685076"/>
    <w:rsid w:val="006850A1"/>
    <w:rsid w:val="006862F4"/>
    <w:rsid w:val="00686FB7"/>
    <w:rsid w:val="006877E2"/>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0E96"/>
    <w:rsid w:val="006A165A"/>
    <w:rsid w:val="006A1665"/>
    <w:rsid w:val="006A19A4"/>
    <w:rsid w:val="006A1E16"/>
    <w:rsid w:val="006A2173"/>
    <w:rsid w:val="006A22DD"/>
    <w:rsid w:val="006A2452"/>
    <w:rsid w:val="006A2831"/>
    <w:rsid w:val="006A2F1C"/>
    <w:rsid w:val="006A3192"/>
    <w:rsid w:val="006A3219"/>
    <w:rsid w:val="006A345F"/>
    <w:rsid w:val="006A3640"/>
    <w:rsid w:val="006A381B"/>
    <w:rsid w:val="006A3820"/>
    <w:rsid w:val="006A4396"/>
    <w:rsid w:val="006A43F8"/>
    <w:rsid w:val="006A4A7C"/>
    <w:rsid w:val="006A5499"/>
    <w:rsid w:val="006A5627"/>
    <w:rsid w:val="006A5F3E"/>
    <w:rsid w:val="006A5F58"/>
    <w:rsid w:val="006A6C3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4AB"/>
    <w:rsid w:val="006B352C"/>
    <w:rsid w:val="006B37D7"/>
    <w:rsid w:val="006B3E09"/>
    <w:rsid w:val="006B41FB"/>
    <w:rsid w:val="006B4ABB"/>
    <w:rsid w:val="006B5113"/>
    <w:rsid w:val="006B5466"/>
    <w:rsid w:val="006B5707"/>
    <w:rsid w:val="006B57B8"/>
    <w:rsid w:val="006B5AAB"/>
    <w:rsid w:val="006B6AB6"/>
    <w:rsid w:val="006B732B"/>
    <w:rsid w:val="006B7758"/>
    <w:rsid w:val="006B7AC2"/>
    <w:rsid w:val="006B7BA7"/>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40A8"/>
    <w:rsid w:val="006C43C4"/>
    <w:rsid w:val="006C476B"/>
    <w:rsid w:val="006C4F06"/>
    <w:rsid w:val="006C52BE"/>
    <w:rsid w:val="006C54FB"/>
    <w:rsid w:val="006C58FA"/>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1A6F"/>
    <w:rsid w:val="006D25E6"/>
    <w:rsid w:val="006D2763"/>
    <w:rsid w:val="006D2E80"/>
    <w:rsid w:val="006D34D7"/>
    <w:rsid w:val="006D3B88"/>
    <w:rsid w:val="006D4430"/>
    <w:rsid w:val="006D445A"/>
    <w:rsid w:val="006D4955"/>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D7E9E"/>
    <w:rsid w:val="006E0394"/>
    <w:rsid w:val="006E041A"/>
    <w:rsid w:val="006E04F7"/>
    <w:rsid w:val="006E0C3D"/>
    <w:rsid w:val="006E0EF1"/>
    <w:rsid w:val="006E0F8B"/>
    <w:rsid w:val="006E1404"/>
    <w:rsid w:val="006E153D"/>
    <w:rsid w:val="006E1AEF"/>
    <w:rsid w:val="006E1F90"/>
    <w:rsid w:val="006E25E1"/>
    <w:rsid w:val="006E28B9"/>
    <w:rsid w:val="006E31EA"/>
    <w:rsid w:val="006E38B8"/>
    <w:rsid w:val="006E3E42"/>
    <w:rsid w:val="006E4002"/>
    <w:rsid w:val="006E45F9"/>
    <w:rsid w:val="006E4650"/>
    <w:rsid w:val="006E4B16"/>
    <w:rsid w:val="006E51B4"/>
    <w:rsid w:val="006E5209"/>
    <w:rsid w:val="006E55BD"/>
    <w:rsid w:val="006E5841"/>
    <w:rsid w:val="006E5C3F"/>
    <w:rsid w:val="006E5DF2"/>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481"/>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DEA"/>
    <w:rsid w:val="00717ED9"/>
    <w:rsid w:val="00720192"/>
    <w:rsid w:val="0072059C"/>
    <w:rsid w:val="00720757"/>
    <w:rsid w:val="00720760"/>
    <w:rsid w:val="007208DF"/>
    <w:rsid w:val="0072129A"/>
    <w:rsid w:val="00721363"/>
    <w:rsid w:val="00721370"/>
    <w:rsid w:val="00721691"/>
    <w:rsid w:val="00721B53"/>
    <w:rsid w:val="00721CBE"/>
    <w:rsid w:val="00721FE0"/>
    <w:rsid w:val="007225A7"/>
    <w:rsid w:val="00722EEA"/>
    <w:rsid w:val="007231A6"/>
    <w:rsid w:val="0072321C"/>
    <w:rsid w:val="00723290"/>
    <w:rsid w:val="00723421"/>
    <w:rsid w:val="00723EB3"/>
    <w:rsid w:val="00724844"/>
    <w:rsid w:val="007248E6"/>
    <w:rsid w:val="00724B36"/>
    <w:rsid w:val="007254C5"/>
    <w:rsid w:val="0072555C"/>
    <w:rsid w:val="00725B5C"/>
    <w:rsid w:val="00726533"/>
    <w:rsid w:val="007265FC"/>
    <w:rsid w:val="00726DBF"/>
    <w:rsid w:val="00726E03"/>
    <w:rsid w:val="007272DD"/>
    <w:rsid w:val="00727658"/>
    <w:rsid w:val="00727A16"/>
    <w:rsid w:val="00727E04"/>
    <w:rsid w:val="00730293"/>
    <w:rsid w:val="007302AD"/>
    <w:rsid w:val="0073038E"/>
    <w:rsid w:val="00730634"/>
    <w:rsid w:val="0073064E"/>
    <w:rsid w:val="00730D64"/>
    <w:rsid w:val="00731FE2"/>
    <w:rsid w:val="007323E4"/>
    <w:rsid w:val="007327D4"/>
    <w:rsid w:val="00732873"/>
    <w:rsid w:val="007329F8"/>
    <w:rsid w:val="007331E3"/>
    <w:rsid w:val="007340B1"/>
    <w:rsid w:val="0073439E"/>
    <w:rsid w:val="007343B7"/>
    <w:rsid w:val="00734F96"/>
    <w:rsid w:val="0073503C"/>
    <w:rsid w:val="0073527B"/>
    <w:rsid w:val="0073550A"/>
    <w:rsid w:val="00735AEF"/>
    <w:rsid w:val="00735BF4"/>
    <w:rsid w:val="007364A2"/>
    <w:rsid w:val="00736A45"/>
    <w:rsid w:val="007379C2"/>
    <w:rsid w:val="00737D0B"/>
    <w:rsid w:val="00737FCB"/>
    <w:rsid w:val="0074056D"/>
    <w:rsid w:val="00740740"/>
    <w:rsid w:val="00740954"/>
    <w:rsid w:val="00740A9D"/>
    <w:rsid w:val="0074113F"/>
    <w:rsid w:val="007416A6"/>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322"/>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4DB"/>
    <w:rsid w:val="007558C1"/>
    <w:rsid w:val="00755B1D"/>
    <w:rsid w:val="00756D89"/>
    <w:rsid w:val="00756F45"/>
    <w:rsid w:val="007577BB"/>
    <w:rsid w:val="007577BD"/>
    <w:rsid w:val="00757834"/>
    <w:rsid w:val="00757DD1"/>
    <w:rsid w:val="00757EEC"/>
    <w:rsid w:val="00757F08"/>
    <w:rsid w:val="00757F2C"/>
    <w:rsid w:val="00760272"/>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B"/>
    <w:rsid w:val="00766BB9"/>
    <w:rsid w:val="00766F28"/>
    <w:rsid w:val="00767EA3"/>
    <w:rsid w:val="0077026B"/>
    <w:rsid w:val="007707C0"/>
    <w:rsid w:val="00770946"/>
    <w:rsid w:val="007710C7"/>
    <w:rsid w:val="00771128"/>
    <w:rsid w:val="00771A0F"/>
    <w:rsid w:val="00771C56"/>
    <w:rsid w:val="00772040"/>
    <w:rsid w:val="0077237B"/>
    <w:rsid w:val="0077246E"/>
    <w:rsid w:val="00772A03"/>
    <w:rsid w:val="007730A2"/>
    <w:rsid w:val="00773EDE"/>
    <w:rsid w:val="007742ED"/>
    <w:rsid w:val="00774383"/>
    <w:rsid w:val="0077448D"/>
    <w:rsid w:val="00774703"/>
    <w:rsid w:val="00774C11"/>
    <w:rsid w:val="00774F31"/>
    <w:rsid w:val="00775079"/>
    <w:rsid w:val="007765DE"/>
    <w:rsid w:val="00776CAC"/>
    <w:rsid w:val="00776DF0"/>
    <w:rsid w:val="00777A27"/>
    <w:rsid w:val="00777B16"/>
    <w:rsid w:val="00777D10"/>
    <w:rsid w:val="00777DC0"/>
    <w:rsid w:val="00777DED"/>
    <w:rsid w:val="0078005A"/>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7E"/>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6FF"/>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A60"/>
    <w:rsid w:val="007C1007"/>
    <w:rsid w:val="007C15AB"/>
    <w:rsid w:val="007C2D97"/>
    <w:rsid w:val="007C2F25"/>
    <w:rsid w:val="007C3719"/>
    <w:rsid w:val="007C39EC"/>
    <w:rsid w:val="007C3B34"/>
    <w:rsid w:val="007C3B79"/>
    <w:rsid w:val="007C3D6C"/>
    <w:rsid w:val="007C3F0C"/>
    <w:rsid w:val="007C46C6"/>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A9"/>
    <w:rsid w:val="007D3EB3"/>
    <w:rsid w:val="007D3F59"/>
    <w:rsid w:val="007D4491"/>
    <w:rsid w:val="007D4497"/>
    <w:rsid w:val="007D55F3"/>
    <w:rsid w:val="007D56B8"/>
    <w:rsid w:val="007D578E"/>
    <w:rsid w:val="007D59B0"/>
    <w:rsid w:val="007D605A"/>
    <w:rsid w:val="007D6982"/>
    <w:rsid w:val="007D6E1D"/>
    <w:rsid w:val="007D7777"/>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207E"/>
    <w:rsid w:val="007E23E5"/>
    <w:rsid w:val="007E2C6B"/>
    <w:rsid w:val="007E30FA"/>
    <w:rsid w:val="007E3174"/>
    <w:rsid w:val="007E3CFA"/>
    <w:rsid w:val="007E4383"/>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1211"/>
    <w:rsid w:val="007F1343"/>
    <w:rsid w:val="007F1C2C"/>
    <w:rsid w:val="007F1E5E"/>
    <w:rsid w:val="007F1F71"/>
    <w:rsid w:val="007F21FD"/>
    <w:rsid w:val="007F237B"/>
    <w:rsid w:val="007F2922"/>
    <w:rsid w:val="007F2AC9"/>
    <w:rsid w:val="007F2D16"/>
    <w:rsid w:val="007F2DB0"/>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33"/>
    <w:rsid w:val="007F7653"/>
    <w:rsid w:val="007F76AB"/>
    <w:rsid w:val="007F78F4"/>
    <w:rsid w:val="007F7B7E"/>
    <w:rsid w:val="007F7D9A"/>
    <w:rsid w:val="007F7EBA"/>
    <w:rsid w:val="008007CD"/>
    <w:rsid w:val="008007E8"/>
    <w:rsid w:val="00801026"/>
    <w:rsid w:val="00801971"/>
    <w:rsid w:val="00801EAE"/>
    <w:rsid w:val="00801FB8"/>
    <w:rsid w:val="00802395"/>
    <w:rsid w:val="008025A8"/>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51F"/>
    <w:rsid w:val="008235DF"/>
    <w:rsid w:val="008237EC"/>
    <w:rsid w:val="00823E1E"/>
    <w:rsid w:val="0082498E"/>
    <w:rsid w:val="00824C14"/>
    <w:rsid w:val="0082549E"/>
    <w:rsid w:val="00825B26"/>
    <w:rsid w:val="00825C4C"/>
    <w:rsid w:val="0082625E"/>
    <w:rsid w:val="0082685F"/>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512C4"/>
    <w:rsid w:val="00851A4F"/>
    <w:rsid w:val="00851AC8"/>
    <w:rsid w:val="00851E91"/>
    <w:rsid w:val="00851F95"/>
    <w:rsid w:val="00852AEC"/>
    <w:rsid w:val="00853737"/>
    <w:rsid w:val="00853AD4"/>
    <w:rsid w:val="00853C98"/>
    <w:rsid w:val="00853D97"/>
    <w:rsid w:val="0085432F"/>
    <w:rsid w:val="00854390"/>
    <w:rsid w:val="00854641"/>
    <w:rsid w:val="00854B35"/>
    <w:rsid w:val="00854ECE"/>
    <w:rsid w:val="00855047"/>
    <w:rsid w:val="008554C4"/>
    <w:rsid w:val="00855577"/>
    <w:rsid w:val="00855D75"/>
    <w:rsid w:val="00856B35"/>
    <w:rsid w:val="00857798"/>
    <w:rsid w:val="00857903"/>
    <w:rsid w:val="00857A1E"/>
    <w:rsid w:val="00857BB7"/>
    <w:rsid w:val="00857D3B"/>
    <w:rsid w:val="00857FCD"/>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863"/>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D5F"/>
    <w:rsid w:val="00881FCE"/>
    <w:rsid w:val="00881FE0"/>
    <w:rsid w:val="008827FC"/>
    <w:rsid w:val="008829CA"/>
    <w:rsid w:val="00882D4B"/>
    <w:rsid w:val="00882DD1"/>
    <w:rsid w:val="00883D0B"/>
    <w:rsid w:val="0088404B"/>
    <w:rsid w:val="0088472F"/>
    <w:rsid w:val="00884736"/>
    <w:rsid w:val="008849F8"/>
    <w:rsid w:val="0088579A"/>
    <w:rsid w:val="008858EB"/>
    <w:rsid w:val="00885BB9"/>
    <w:rsid w:val="00885F68"/>
    <w:rsid w:val="0088607A"/>
    <w:rsid w:val="008860B5"/>
    <w:rsid w:val="00886C60"/>
    <w:rsid w:val="0088718E"/>
    <w:rsid w:val="008871AE"/>
    <w:rsid w:val="00887287"/>
    <w:rsid w:val="0088780F"/>
    <w:rsid w:val="00887F30"/>
    <w:rsid w:val="00890486"/>
    <w:rsid w:val="00890D2D"/>
    <w:rsid w:val="00890D82"/>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CD2"/>
    <w:rsid w:val="0089523E"/>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A2F"/>
    <w:rsid w:val="008A1B56"/>
    <w:rsid w:val="008A1EB4"/>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0F3"/>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6E2"/>
    <w:rsid w:val="008B386C"/>
    <w:rsid w:val="008B4172"/>
    <w:rsid w:val="008B4793"/>
    <w:rsid w:val="008B4FF4"/>
    <w:rsid w:val="008B5227"/>
    <w:rsid w:val="008B60BC"/>
    <w:rsid w:val="008B62CF"/>
    <w:rsid w:val="008B654E"/>
    <w:rsid w:val="008B65DB"/>
    <w:rsid w:val="008B6902"/>
    <w:rsid w:val="008B6A64"/>
    <w:rsid w:val="008B70A6"/>
    <w:rsid w:val="008B70CF"/>
    <w:rsid w:val="008B7528"/>
    <w:rsid w:val="008B75AA"/>
    <w:rsid w:val="008B7846"/>
    <w:rsid w:val="008C00D7"/>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815"/>
    <w:rsid w:val="008D29DC"/>
    <w:rsid w:val="008D32DC"/>
    <w:rsid w:val="008D38CF"/>
    <w:rsid w:val="008D3E0D"/>
    <w:rsid w:val="008D4800"/>
    <w:rsid w:val="008D5943"/>
    <w:rsid w:val="008D6403"/>
    <w:rsid w:val="008D6D24"/>
    <w:rsid w:val="008D6FBD"/>
    <w:rsid w:val="008D7080"/>
    <w:rsid w:val="008D72A5"/>
    <w:rsid w:val="008D76EA"/>
    <w:rsid w:val="008E0056"/>
    <w:rsid w:val="008E0388"/>
    <w:rsid w:val="008E0F6D"/>
    <w:rsid w:val="008E351F"/>
    <w:rsid w:val="008E352A"/>
    <w:rsid w:val="008E433A"/>
    <w:rsid w:val="008E437D"/>
    <w:rsid w:val="008E444F"/>
    <w:rsid w:val="008E4FE9"/>
    <w:rsid w:val="008E59DF"/>
    <w:rsid w:val="008E63E7"/>
    <w:rsid w:val="008E6A84"/>
    <w:rsid w:val="008E7358"/>
    <w:rsid w:val="008E7398"/>
    <w:rsid w:val="008E741E"/>
    <w:rsid w:val="008E742E"/>
    <w:rsid w:val="008E7A6A"/>
    <w:rsid w:val="008E7E66"/>
    <w:rsid w:val="008E7F3D"/>
    <w:rsid w:val="008F01A0"/>
    <w:rsid w:val="008F06F2"/>
    <w:rsid w:val="008F0C75"/>
    <w:rsid w:val="008F12F4"/>
    <w:rsid w:val="008F174C"/>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85"/>
    <w:rsid w:val="00911A59"/>
    <w:rsid w:val="009121E9"/>
    <w:rsid w:val="009125AA"/>
    <w:rsid w:val="009128DE"/>
    <w:rsid w:val="0091322B"/>
    <w:rsid w:val="00913456"/>
    <w:rsid w:val="009137B9"/>
    <w:rsid w:val="00913BC2"/>
    <w:rsid w:val="00914192"/>
    <w:rsid w:val="009142DC"/>
    <w:rsid w:val="009145CE"/>
    <w:rsid w:val="00914F6D"/>
    <w:rsid w:val="009150FB"/>
    <w:rsid w:val="00915452"/>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6DF"/>
    <w:rsid w:val="00923CAD"/>
    <w:rsid w:val="009242F9"/>
    <w:rsid w:val="0092466D"/>
    <w:rsid w:val="00924F32"/>
    <w:rsid w:val="00924FB6"/>
    <w:rsid w:val="009253F0"/>
    <w:rsid w:val="00925A18"/>
    <w:rsid w:val="00925EC1"/>
    <w:rsid w:val="009267FF"/>
    <w:rsid w:val="00926862"/>
    <w:rsid w:val="00926A3E"/>
    <w:rsid w:val="00926B15"/>
    <w:rsid w:val="00926D3F"/>
    <w:rsid w:val="00926F1F"/>
    <w:rsid w:val="0092701D"/>
    <w:rsid w:val="00927356"/>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8F"/>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765"/>
    <w:rsid w:val="00942CE2"/>
    <w:rsid w:val="0094306A"/>
    <w:rsid w:val="00943369"/>
    <w:rsid w:val="00943BA2"/>
    <w:rsid w:val="00943CB8"/>
    <w:rsid w:val="00944275"/>
    <w:rsid w:val="00944594"/>
    <w:rsid w:val="009445E4"/>
    <w:rsid w:val="00944983"/>
    <w:rsid w:val="0094499C"/>
    <w:rsid w:val="00944A61"/>
    <w:rsid w:val="00944C0A"/>
    <w:rsid w:val="00944E51"/>
    <w:rsid w:val="00945D2A"/>
    <w:rsid w:val="009466BC"/>
    <w:rsid w:val="00946EB3"/>
    <w:rsid w:val="00946F69"/>
    <w:rsid w:val="00947049"/>
    <w:rsid w:val="00947313"/>
    <w:rsid w:val="009477A0"/>
    <w:rsid w:val="00947C88"/>
    <w:rsid w:val="00947CB9"/>
    <w:rsid w:val="0095006E"/>
    <w:rsid w:val="00950195"/>
    <w:rsid w:val="00952013"/>
    <w:rsid w:val="0095233D"/>
    <w:rsid w:val="00952A05"/>
    <w:rsid w:val="00953E51"/>
    <w:rsid w:val="0095465B"/>
    <w:rsid w:val="00954BF5"/>
    <w:rsid w:val="00954CE5"/>
    <w:rsid w:val="00954E5B"/>
    <w:rsid w:val="00954FCC"/>
    <w:rsid w:val="009557AA"/>
    <w:rsid w:val="009558F5"/>
    <w:rsid w:val="00955A36"/>
    <w:rsid w:val="00955CC3"/>
    <w:rsid w:val="00955EE3"/>
    <w:rsid w:val="009561F5"/>
    <w:rsid w:val="009569B0"/>
    <w:rsid w:val="00956BA3"/>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C22"/>
    <w:rsid w:val="009673B6"/>
    <w:rsid w:val="00967535"/>
    <w:rsid w:val="00967561"/>
    <w:rsid w:val="00967747"/>
    <w:rsid w:val="009677F9"/>
    <w:rsid w:val="00967AC7"/>
    <w:rsid w:val="00967C84"/>
    <w:rsid w:val="00970225"/>
    <w:rsid w:val="00970263"/>
    <w:rsid w:val="00970595"/>
    <w:rsid w:val="00970AA3"/>
    <w:rsid w:val="00970BD5"/>
    <w:rsid w:val="00970F08"/>
    <w:rsid w:val="009715D8"/>
    <w:rsid w:val="0097169B"/>
    <w:rsid w:val="00971912"/>
    <w:rsid w:val="00971C70"/>
    <w:rsid w:val="00971EC2"/>
    <w:rsid w:val="00972668"/>
    <w:rsid w:val="00972AC7"/>
    <w:rsid w:val="009730F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13CE"/>
    <w:rsid w:val="00981704"/>
    <w:rsid w:val="00981EA9"/>
    <w:rsid w:val="0098206E"/>
    <w:rsid w:val="00982676"/>
    <w:rsid w:val="009827F7"/>
    <w:rsid w:val="00982C3F"/>
    <w:rsid w:val="00982E14"/>
    <w:rsid w:val="00982E78"/>
    <w:rsid w:val="009833CD"/>
    <w:rsid w:val="00983487"/>
    <w:rsid w:val="009834F2"/>
    <w:rsid w:val="009834FA"/>
    <w:rsid w:val="0098389C"/>
    <w:rsid w:val="00983BD2"/>
    <w:rsid w:val="0098563C"/>
    <w:rsid w:val="00985A1D"/>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E52"/>
    <w:rsid w:val="009A523B"/>
    <w:rsid w:val="009A5483"/>
    <w:rsid w:val="009A57AF"/>
    <w:rsid w:val="009A5D7E"/>
    <w:rsid w:val="009A613F"/>
    <w:rsid w:val="009A6888"/>
    <w:rsid w:val="009A6E78"/>
    <w:rsid w:val="009A7113"/>
    <w:rsid w:val="009A731B"/>
    <w:rsid w:val="009A750C"/>
    <w:rsid w:val="009A7C35"/>
    <w:rsid w:val="009A7E5D"/>
    <w:rsid w:val="009B0074"/>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D30"/>
    <w:rsid w:val="009D6F27"/>
    <w:rsid w:val="009D6FC3"/>
    <w:rsid w:val="009D71F3"/>
    <w:rsid w:val="009D7368"/>
    <w:rsid w:val="009D789E"/>
    <w:rsid w:val="009D79D9"/>
    <w:rsid w:val="009D7A89"/>
    <w:rsid w:val="009D7C79"/>
    <w:rsid w:val="009D7E69"/>
    <w:rsid w:val="009E01BA"/>
    <w:rsid w:val="009E0B95"/>
    <w:rsid w:val="009E1622"/>
    <w:rsid w:val="009E166B"/>
    <w:rsid w:val="009E1C27"/>
    <w:rsid w:val="009E2BA3"/>
    <w:rsid w:val="009E2D10"/>
    <w:rsid w:val="009E31FA"/>
    <w:rsid w:val="009E3249"/>
    <w:rsid w:val="009E3279"/>
    <w:rsid w:val="009E35F3"/>
    <w:rsid w:val="009E38F4"/>
    <w:rsid w:val="009E392B"/>
    <w:rsid w:val="009E3B79"/>
    <w:rsid w:val="009E3E73"/>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13F"/>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52E"/>
    <w:rsid w:val="009F697A"/>
    <w:rsid w:val="009F70AC"/>
    <w:rsid w:val="009F7173"/>
    <w:rsid w:val="009F73A1"/>
    <w:rsid w:val="009F78B4"/>
    <w:rsid w:val="009F7C8E"/>
    <w:rsid w:val="00A00152"/>
    <w:rsid w:val="00A00B4A"/>
    <w:rsid w:val="00A01684"/>
    <w:rsid w:val="00A0180D"/>
    <w:rsid w:val="00A0184B"/>
    <w:rsid w:val="00A01C86"/>
    <w:rsid w:val="00A02477"/>
    <w:rsid w:val="00A02AF3"/>
    <w:rsid w:val="00A02B4C"/>
    <w:rsid w:val="00A02DF8"/>
    <w:rsid w:val="00A02F3F"/>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62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91D"/>
    <w:rsid w:val="00A15FF6"/>
    <w:rsid w:val="00A1677F"/>
    <w:rsid w:val="00A16942"/>
    <w:rsid w:val="00A16AE1"/>
    <w:rsid w:val="00A16BC5"/>
    <w:rsid w:val="00A17521"/>
    <w:rsid w:val="00A175FD"/>
    <w:rsid w:val="00A176AF"/>
    <w:rsid w:val="00A179AC"/>
    <w:rsid w:val="00A208FB"/>
    <w:rsid w:val="00A20A30"/>
    <w:rsid w:val="00A20B4C"/>
    <w:rsid w:val="00A20DDC"/>
    <w:rsid w:val="00A2159B"/>
    <w:rsid w:val="00A219A7"/>
    <w:rsid w:val="00A21AAF"/>
    <w:rsid w:val="00A21F03"/>
    <w:rsid w:val="00A22222"/>
    <w:rsid w:val="00A224E1"/>
    <w:rsid w:val="00A22A07"/>
    <w:rsid w:val="00A22B96"/>
    <w:rsid w:val="00A22CE8"/>
    <w:rsid w:val="00A22E7E"/>
    <w:rsid w:val="00A2304F"/>
    <w:rsid w:val="00A233EB"/>
    <w:rsid w:val="00A23CB6"/>
    <w:rsid w:val="00A2407D"/>
    <w:rsid w:val="00A242B3"/>
    <w:rsid w:val="00A2444B"/>
    <w:rsid w:val="00A24636"/>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980"/>
    <w:rsid w:val="00A33F19"/>
    <w:rsid w:val="00A33F3D"/>
    <w:rsid w:val="00A33F44"/>
    <w:rsid w:val="00A344E0"/>
    <w:rsid w:val="00A34551"/>
    <w:rsid w:val="00A3480F"/>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058"/>
    <w:rsid w:val="00A433DD"/>
    <w:rsid w:val="00A43CF0"/>
    <w:rsid w:val="00A43DEA"/>
    <w:rsid w:val="00A44763"/>
    <w:rsid w:val="00A44AF3"/>
    <w:rsid w:val="00A44C4C"/>
    <w:rsid w:val="00A44E94"/>
    <w:rsid w:val="00A45322"/>
    <w:rsid w:val="00A4535E"/>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200"/>
    <w:rsid w:val="00A57695"/>
    <w:rsid w:val="00A578E6"/>
    <w:rsid w:val="00A57E75"/>
    <w:rsid w:val="00A57EB6"/>
    <w:rsid w:val="00A600AA"/>
    <w:rsid w:val="00A602D2"/>
    <w:rsid w:val="00A60528"/>
    <w:rsid w:val="00A61A16"/>
    <w:rsid w:val="00A61CE8"/>
    <w:rsid w:val="00A61D1A"/>
    <w:rsid w:val="00A61EB6"/>
    <w:rsid w:val="00A620B1"/>
    <w:rsid w:val="00A62150"/>
    <w:rsid w:val="00A62F2B"/>
    <w:rsid w:val="00A63011"/>
    <w:rsid w:val="00A63208"/>
    <w:rsid w:val="00A6389F"/>
    <w:rsid w:val="00A64651"/>
    <w:rsid w:val="00A649FF"/>
    <w:rsid w:val="00A64CAA"/>
    <w:rsid w:val="00A64CE0"/>
    <w:rsid w:val="00A64E00"/>
    <w:rsid w:val="00A65160"/>
    <w:rsid w:val="00A65755"/>
    <w:rsid w:val="00A65FC0"/>
    <w:rsid w:val="00A6617E"/>
    <w:rsid w:val="00A6688F"/>
    <w:rsid w:val="00A6690C"/>
    <w:rsid w:val="00A66A8D"/>
    <w:rsid w:val="00A66CF2"/>
    <w:rsid w:val="00A67016"/>
    <w:rsid w:val="00A674BA"/>
    <w:rsid w:val="00A67B0A"/>
    <w:rsid w:val="00A67BA6"/>
    <w:rsid w:val="00A67C3C"/>
    <w:rsid w:val="00A67E31"/>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1ED"/>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C14"/>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49B"/>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4290"/>
    <w:rsid w:val="00A9483D"/>
    <w:rsid w:val="00A94D8A"/>
    <w:rsid w:val="00A94E2E"/>
    <w:rsid w:val="00A94EBD"/>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344"/>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F91"/>
    <w:rsid w:val="00AB1438"/>
    <w:rsid w:val="00AB2195"/>
    <w:rsid w:val="00AB230A"/>
    <w:rsid w:val="00AB2865"/>
    <w:rsid w:val="00AB2B0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8CD"/>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A51"/>
    <w:rsid w:val="00AE1C2C"/>
    <w:rsid w:val="00AE22F5"/>
    <w:rsid w:val="00AE2409"/>
    <w:rsid w:val="00AE27F3"/>
    <w:rsid w:val="00AE2944"/>
    <w:rsid w:val="00AE2A53"/>
    <w:rsid w:val="00AE339E"/>
    <w:rsid w:val="00AE33C9"/>
    <w:rsid w:val="00AE3472"/>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F5"/>
    <w:rsid w:val="00AF0F94"/>
    <w:rsid w:val="00AF16B1"/>
    <w:rsid w:val="00AF21E0"/>
    <w:rsid w:val="00AF284D"/>
    <w:rsid w:val="00AF2A58"/>
    <w:rsid w:val="00AF2B95"/>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FE"/>
    <w:rsid w:val="00B1242E"/>
    <w:rsid w:val="00B126C3"/>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E4"/>
    <w:rsid w:val="00B1670D"/>
    <w:rsid w:val="00B1672D"/>
    <w:rsid w:val="00B16D22"/>
    <w:rsid w:val="00B170ED"/>
    <w:rsid w:val="00B174C3"/>
    <w:rsid w:val="00B178EF"/>
    <w:rsid w:val="00B1795E"/>
    <w:rsid w:val="00B179D9"/>
    <w:rsid w:val="00B17A7D"/>
    <w:rsid w:val="00B17B9E"/>
    <w:rsid w:val="00B17E34"/>
    <w:rsid w:val="00B202CC"/>
    <w:rsid w:val="00B205D0"/>
    <w:rsid w:val="00B20B0C"/>
    <w:rsid w:val="00B21157"/>
    <w:rsid w:val="00B21537"/>
    <w:rsid w:val="00B2154E"/>
    <w:rsid w:val="00B21B54"/>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C"/>
    <w:rsid w:val="00B2772F"/>
    <w:rsid w:val="00B27984"/>
    <w:rsid w:val="00B27D00"/>
    <w:rsid w:val="00B306CE"/>
    <w:rsid w:val="00B30ADB"/>
    <w:rsid w:val="00B30B9C"/>
    <w:rsid w:val="00B30D46"/>
    <w:rsid w:val="00B30EB4"/>
    <w:rsid w:val="00B31271"/>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885"/>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E2"/>
    <w:rsid w:val="00B5372E"/>
    <w:rsid w:val="00B53A26"/>
    <w:rsid w:val="00B53CCB"/>
    <w:rsid w:val="00B53D13"/>
    <w:rsid w:val="00B53D8C"/>
    <w:rsid w:val="00B53E44"/>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006"/>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914"/>
    <w:rsid w:val="00B77D8D"/>
    <w:rsid w:val="00B801EA"/>
    <w:rsid w:val="00B808C0"/>
    <w:rsid w:val="00B80D88"/>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9BC"/>
    <w:rsid w:val="00B85BBA"/>
    <w:rsid w:val="00B862BA"/>
    <w:rsid w:val="00B87163"/>
    <w:rsid w:val="00B8750A"/>
    <w:rsid w:val="00B87EF3"/>
    <w:rsid w:val="00B87FDB"/>
    <w:rsid w:val="00B9001F"/>
    <w:rsid w:val="00B90656"/>
    <w:rsid w:val="00B908ED"/>
    <w:rsid w:val="00B9098C"/>
    <w:rsid w:val="00B90B4A"/>
    <w:rsid w:val="00B91497"/>
    <w:rsid w:val="00B916BB"/>
    <w:rsid w:val="00B91922"/>
    <w:rsid w:val="00B9205F"/>
    <w:rsid w:val="00B920FE"/>
    <w:rsid w:val="00B92248"/>
    <w:rsid w:val="00B929AD"/>
    <w:rsid w:val="00B92B8C"/>
    <w:rsid w:val="00B93108"/>
    <w:rsid w:val="00B931D7"/>
    <w:rsid w:val="00B93432"/>
    <w:rsid w:val="00B93C31"/>
    <w:rsid w:val="00B93DE1"/>
    <w:rsid w:val="00B93F63"/>
    <w:rsid w:val="00B94993"/>
    <w:rsid w:val="00B94BD9"/>
    <w:rsid w:val="00B9548D"/>
    <w:rsid w:val="00B95504"/>
    <w:rsid w:val="00B95DE4"/>
    <w:rsid w:val="00B962AC"/>
    <w:rsid w:val="00B9636A"/>
    <w:rsid w:val="00B96579"/>
    <w:rsid w:val="00B96648"/>
    <w:rsid w:val="00B96A35"/>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A4"/>
    <w:rsid w:val="00BD323C"/>
    <w:rsid w:val="00BD33B3"/>
    <w:rsid w:val="00BD3914"/>
    <w:rsid w:val="00BD39DD"/>
    <w:rsid w:val="00BD3F59"/>
    <w:rsid w:val="00BD3FDD"/>
    <w:rsid w:val="00BD4089"/>
    <w:rsid w:val="00BD4266"/>
    <w:rsid w:val="00BD43DA"/>
    <w:rsid w:val="00BD442E"/>
    <w:rsid w:val="00BD4799"/>
    <w:rsid w:val="00BD47B9"/>
    <w:rsid w:val="00BD4C44"/>
    <w:rsid w:val="00BD4EE5"/>
    <w:rsid w:val="00BD5E2B"/>
    <w:rsid w:val="00BD5E89"/>
    <w:rsid w:val="00BD5F21"/>
    <w:rsid w:val="00BD6104"/>
    <w:rsid w:val="00BD6488"/>
    <w:rsid w:val="00BD6A44"/>
    <w:rsid w:val="00BD6C8D"/>
    <w:rsid w:val="00BD6DDD"/>
    <w:rsid w:val="00BD727F"/>
    <w:rsid w:val="00BD7390"/>
    <w:rsid w:val="00BD7A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A0"/>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29CF"/>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6C4F"/>
    <w:rsid w:val="00C26D47"/>
    <w:rsid w:val="00C26E1A"/>
    <w:rsid w:val="00C2700B"/>
    <w:rsid w:val="00C27137"/>
    <w:rsid w:val="00C273FA"/>
    <w:rsid w:val="00C275E0"/>
    <w:rsid w:val="00C27E45"/>
    <w:rsid w:val="00C3013B"/>
    <w:rsid w:val="00C302F1"/>
    <w:rsid w:val="00C302FA"/>
    <w:rsid w:val="00C30502"/>
    <w:rsid w:val="00C30E32"/>
    <w:rsid w:val="00C30F22"/>
    <w:rsid w:val="00C3146A"/>
    <w:rsid w:val="00C317B9"/>
    <w:rsid w:val="00C31C2B"/>
    <w:rsid w:val="00C31D41"/>
    <w:rsid w:val="00C32220"/>
    <w:rsid w:val="00C324CD"/>
    <w:rsid w:val="00C3281A"/>
    <w:rsid w:val="00C3375B"/>
    <w:rsid w:val="00C337FB"/>
    <w:rsid w:val="00C338B0"/>
    <w:rsid w:val="00C33BBE"/>
    <w:rsid w:val="00C33F73"/>
    <w:rsid w:val="00C34631"/>
    <w:rsid w:val="00C34C5B"/>
    <w:rsid w:val="00C34F3C"/>
    <w:rsid w:val="00C352DD"/>
    <w:rsid w:val="00C356D7"/>
    <w:rsid w:val="00C3582F"/>
    <w:rsid w:val="00C35D38"/>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903"/>
    <w:rsid w:val="00C52E63"/>
    <w:rsid w:val="00C52EE8"/>
    <w:rsid w:val="00C53009"/>
    <w:rsid w:val="00C530CD"/>
    <w:rsid w:val="00C5312E"/>
    <w:rsid w:val="00C533DF"/>
    <w:rsid w:val="00C53F4C"/>
    <w:rsid w:val="00C5417C"/>
    <w:rsid w:val="00C5464F"/>
    <w:rsid w:val="00C54CDE"/>
    <w:rsid w:val="00C54EF3"/>
    <w:rsid w:val="00C55602"/>
    <w:rsid w:val="00C5564B"/>
    <w:rsid w:val="00C55891"/>
    <w:rsid w:val="00C55D78"/>
    <w:rsid w:val="00C55F90"/>
    <w:rsid w:val="00C56092"/>
    <w:rsid w:val="00C561F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31BC"/>
    <w:rsid w:val="00C63C0E"/>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EB8"/>
    <w:rsid w:val="00C73210"/>
    <w:rsid w:val="00C7348B"/>
    <w:rsid w:val="00C734BF"/>
    <w:rsid w:val="00C73540"/>
    <w:rsid w:val="00C73CEF"/>
    <w:rsid w:val="00C73E12"/>
    <w:rsid w:val="00C73F94"/>
    <w:rsid w:val="00C73FDB"/>
    <w:rsid w:val="00C742EA"/>
    <w:rsid w:val="00C746AF"/>
    <w:rsid w:val="00C74812"/>
    <w:rsid w:val="00C74C32"/>
    <w:rsid w:val="00C75316"/>
    <w:rsid w:val="00C754A6"/>
    <w:rsid w:val="00C75AA5"/>
    <w:rsid w:val="00C75AE2"/>
    <w:rsid w:val="00C75EAB"/>
    <w:rsid w:val="00C75FE1"/>
    <w:rsid w:val="00C76308"/>
    <w:rsid w:val="00C767FE"/>
    <w:rsid w:val="00C76A0A"/>
    <w:rsid w:val="00C771F0"/>
    <w:rsid w:val="00C777AA"/>
    <w:rsid w:val="00C800FE"/>
    <w:rsid w:val="00C8012E"/>
    <w:rsid w:val="00C8022D"/>
    <w:rsid w:val="00C80814"/>
    <w:rsid w:val="00C80DF3"/>
    <w:rsid w:val="00C81112"/>
    <w:rsid w:val="00C81566"/>
    <w:rsid w:val="00C816E5"/>
    <w:rsid w:val="00C81A95"/>
    <w:rsid w:val="00C81E00"/>
    <w:rsid w:val="00C81EEE"/>
    <w:rsid w:val="00C8223A"/>
    <w:rsid w:val="00C82AF0"/>
    <w:rsid w:val="00C83213"/>
    <w:rsid w:val="00C835C1"/>
    <w:rsid w:val="00C836AA"/>
    <w:rsid w:val="00C83AC3"/>
    <w:rsid w:val="00C83E14"/>
    <w:rsid w:val="00C84390"/>
    <w:rsid w:val="00C84AB9"/>
    <w:rsid w:val="00C84D48"/>
    <w:rsid w:val="00C84EA4"/>
    <w:rsid w:val="00C85D6B"/>
    <w:rsid w:val="00C85E22"/>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60C"/>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16AA"/>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114"/>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B7F89"/>
    <w:rsid w:val="00CC01E3"/>
    <w:rsid w:val="00CC02B8"/>
    <w:rsid w:val="00CC0836"/>
    <w:rsid w:val="00CC1647"/>
    <w:rsid w:val="00CC1B1A"/>
    <w:rsid w:val="00CC27E7"/>
    <w:rsid w:val="00CC2968"/>
    <w:rsid w:val="00CC2E3D"/>
    <w:rsid w:val="00CC2EE2"/>
    <w:rsid w:val="00CC3043"/>
    <w:rsid w:val="00CC33C1"/>
    <w:rsid w:val="00CC3AAD"/>
    <w:rsid w:val="00CC3D60"/>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416"/>
    <w:rsid w:val="00CD244E"/>
    <w:rsid w:val="00CD2A54"/>
    <w:rsid w:val="00CD2C27"/>
    <w:rsid w:val="00CD2E46"/>
    <w:rsid w:val="00CD2FB4"/>
    <w:rsid w:val="00CD33A6"/>
    <w:rsid w:val="00CD36AC"/>
    <w:rsid w:val="00CD3839"/>
    <w:rsid w:val="00CD3A7B"/>
    <w:rsid w:val="00CD3C2A"/>
    <w:rsid w:val="00CD3E2F"/>
    <w:rsid w:val="00CD40FD"/>
    <w:rsid w:val="00CD46DB"/>
    <w:rsid w:val="00CD4ED4"/>
    <w:rsid w:val="00CD5122"/>
    <w:rsid w:val="00CD565C"/>
    <w:rsid w:val="00CD5D62"/>
    <w:rsid w:val="00CD6055"/>
    <w:rsid w:val="00CD60CC"/>
    <w:rsid w:val="00CD61C2"/>
    <w:rsid w:val="00CD677A"/>
    <w:rsid w:val="00CD6897"/>
    <w:rsid w:val="00CD69CC"/>
    <w:rsid w:val="00CD74A6"/>
    <w:rsid w:val="00CD74BF"/>
    <w:rsid w:val="00CD78A9"/>
    <w:rsid w:val="00CD78D7"/>
    <w:rsid w:val="00CD7D38"/>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6023"/>
    <w:rsid w:val="00CE61C3"/>
    <w:rsid w:val="00CE64F6"/>
    <w:rsid w:val="00CE65D0"/>
    <w:rsid w:val="00CE6791"/>
    <w:rsid w:val="00CE6C6F"/>
    <w:rsid w:val="00CE7103"/>
    <w:rsid w:val="00CE79C2"/>
    <w:rsid w:val="00CE7A3D"/>
    <w:rsid w:val="00CE7D37"/>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6B8"/>
    <w:rsid w:val="00D00834"/>
    <w:rsid w:val="00D00BDA"/>
    <w:rsid w:val="00D00E05"/>
    <w:rsid w:val="00D0116E"/>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8B1"/>
    <w:rsid w:val="00D078BC"/>
    <w:rsid w:val="00D102A3"/>
    <w:rsid w:val="00D10D21"/>
    <w:rsid w:val="00D10DC3"/>
    <w:rsid w:val="00D1109C"/>
    <w:rsid w:val="00D113D1"/>
    <w:rsid w:val="00D116DC"/>
    <w:rsid w:val="00D1179F"/>
    <w:rsid w:val="00D1196F"/>
    <w:rsid w:val="00D121AE"/>
    <w:rsid w:val="00D124B3"/>
    <w:rsid w:val="00D12B4C"/>
    <w:rsid w:val="00D13211"/>
    <w:rsid w:val="00D13217"/>
    <w:rsid w:val="00D13724"/>
    <w:rsid w:val="00D139FE"/>
    <w:rsid w:val="00D13E57"/>
    <w:rsid w:val="00D1400B"/>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3CC"/>
    <w:rsid w:val="00D20481"/>
    <w:rsid w:val="00D20676"/>
    <w:rsid w:val="00D20724"/>
    <w:rsid w:val="00D20AEC"/>
    <w:rsid w:val="00D21483"/>
    <w:rsid w:val="00D215A2"/>
    <w:rsid w:val="00D21642"/>
    <w:rsid w:val="00D2167E"/>
    <w:rsid w:val="00D217B2"/>
    <w:rsid w:val="00D21903"/>
    <w:rsid w:val="00D2195B"/>
    <w:rsid w:val="00D2257C"/>
    <w:rsid w:val="00D226C3"/>
    <w:rsid w:val="00D227A8"/>
    <w:rsid w:val="00D22B46"/>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A4B"/>
    <w:rsid w:val="00D34D14"/>
    <w:rsid w:val="00D34D3A"/>
    <w:rsid w:val="00D34EEB"/>
    <w:rsid w:val="00D35309"/>
    <w:rsid w:val="00D353F1"/>
    <w:rsid w:val="00D356F1"/>
    <w:rsid w:val="00D356F9"/>
    <w:rsid w:val="00D35780"/>
    <w:rsid w:val="00D35C66"/>
    <w:rsid w:val="00D35D53"/>
    <w:rsid w:val="00D3611B"/>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201"/>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2C0"/>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F8E"/>
    <w:rsid w:val="00D54E83"/>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53F"/>
    <w:rsid w:val="00D57C25"/>
    <w:rsid w:val="00D6040F"/>
    <w:rsid w:val="00D6055C"/>
    <w:rsid w:val="00D606B3"/>
    <w:rsid w:val="00D60AF1"/>
    <w:rsid w:val="00D60CC1"/>
    <w:rsid w:val="00D60EC4"/>
    <w:rsid w:val="00D615FF"/>
    <w:rsid w:val="00D61871"/>
    <w:rsid w:val="00D61B4A"/>
    <w:rsid w:val="00D61BB5"/>
    <w:rsid w:val="00D61C73"/>
    <w:rsid w:val="00D6200E"/>
    <w:rsid w:val="00D6216F"/>
    <w:rsid w:val="00D62184"/>
    <w:rsid w:val="00D623DF"/>
    <w:rsid w:val="00D627E4"/>
    <w:rsid w:val="00D627F0"/>
    <w:rsid w:val="00D62B1C"/>
    <w:rsid w:val="00D62BFE"/>
    <w:rsid w:val="00D62F15"/>
    <w:rsid w:val="00D630F8"/>
    <w:rsid w:val="00D63274"/>
    <w:rsid w:val="00D632D0"/>
    <w:rsid w:val="00D6337B"/>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E73"/>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60D"/>
    <w:rsid w:val="00D92D53"/>
    <w:rsid w:val="00D92F10"/>
    <w:rsid w:val="00D9350C"/>
    <w:rsid w:val="00D9366C"/>
    <w:rsid w:val="00D936AA"/>
    <w:rsid w:val="00D938B4"/>
    <w:rsid w:val="00D939F8"/>
    <w:rsid w:val="00D93CD5"/>
    <w:rsid w:val="00D94026"/>
    <w:rsid w:val="00D946F4"/>
    <w:rsid w:val="00D951A5"/>
    <w:rsid w:val="00D952A6"/>
    <w:rsid w:val="00D95389"/>
    <w:rsid w:val="00D957E6"/>
    <w:rsid w:val="00D95A29"/>
    <w:rsid w:val="00D95FC6"/>
    <w:rsid w:val="00D965D4"/>
    <w:rsid w:val="00D968DC"/>
    <w:rsid w:val="00D96A6C"/>
    <w:rsid w:val="00D96C0B"/>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40D"/>
    <w:rsid w:val="00DB1653"/>
    <w:rsid w:val="00DB1AB0"/>
    <w:rsid w:val="00DB1B15"/>
    <w:rsid w:val="00DB1CE6"/>
    <w:rsid w:val="00DB204E"/>
    <w:rsid w:val="00DB20B9"/>
    <w:rsid w:val="00DB2269"/>
    <w:rsid w:val="00DB2669"/>
    <w:rsid w:val="00DB2DA0"/>
    <w:rsid w:val="00DB3266"/>
    <w:rsid w:val="00DB33B4"/>
    <w:rsid w:val="00DB3906"/>
    <w:rsid w:val="00DB39D6"/>
    <w:rsid w:val="00DB3AA5"/>
    <w:rsid w:val="00DB3BC4"/>
    <w:rsid w:val="00DB3E1C"/>
    <w:rsid w:val="00DB3F59"/>
    <w:rsid w:val="00DB486C"/>
    <w:rsid w:val="00DB4FF2"/>
    <w:rsid w:val="00DB5037"/>
    <w:rsid w:val="00DB5533"/>
    <w:rsid w:val="00DB5907"/>
    <w:rsid w:val="00DB61A7"/>
    <w:rsid w:val="00DB6487"/>
    <w:rsid w:val="00DB64AE"/>
    <w:rsid w:val="00DB67CC"/>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3A9"/>
    <w:rsid w:val="00DC357C"/>
    <w:rsid w:val="00DC3E79"/>
    <w:rsid w:val="00DC3ED4"/>
    <w:rsid w:val="00DC3F7F"/>
    <w:rsid w:val="00DC430B"/>
    <w:rsid w:val="00DC433A"/>
    <w:rsid w:val="00DC434D"/>
    <w:rsid w:val="00DC43BC"/>
    <w:rsid w:val="00DC474A"/>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FA"/>
    <w:rsid w:val="00DD7EFB"/>
    <w:rsid w:val="00DE0164"/>
    <w:rsid w:val="00DE0971"/>
    <w:rsid w:val="00DE0989"/>
    <w:rsid w:val="00DE0D59"/>
    <w:rsid w:val="00DE0E9D"/>
    <w:rsid w:val="00DE0EE8"/>
    <w:rsid w:val="00DE0FEC"/>
    <w:rsid w:val="00DE11C6"/>
    <w:rsid w:val="00DE158B"/>
    <w:rsid w:val="00DE15B8"/>
    <w:rsid w:val="00DE1627"/>
    <w:rsid w:val="00DE18EE"/>
    <w:rsid w:val="00DE1B80"/>
    <w:rsid w:val="00DE24F4"/>
    <w:rsid w:val="00DE25DA"/>
    <w:rsid w:val="00DE2748"/>
    <w:rsid w:val="00DE2FC4"/>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90B"/>
    <w:rsid w:val="00DE6AB3"/>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545D"/>
    <w:rsid w:val="00DF5467"/>
    <w:rsid w:val="00DF564D"/>
    <w:rsid w:val="00DF5958"/>
    <w:rsid w:val="00DF5BB1"/>
    <w:rsid w:val="00DF5D48"/>
    <w:rsid w:val="00DF5FB8"/>
    <w:rsid w:val="00DF61CA"/>
    <w:rsid w:val="00DF679B"/>
    <w:rsid w:val="00DF6B7C"/>
    <w:rsid w:val="00DF6C7E"/>
    <w:rsid w:val="00DF70FE"/>
    <w:rsid w:val="00DF74A0"/>
    <w:rsid w:val="00E006F5"/>
    <w:rsid w:val="00E00B34"/>
    <w:rsid w:val="00E00D5B"/>
    <w:rsid w:val="00E00F7E"/>
    <w:rsid w:val="00E012FC"/>
    <w:rsid w:val="00E01445"/>
    <w:rsid w:val="00E015B1"/>
    <w:rsid w:val="00E019DB"/>
    <w:rsid w:val="00E021A9"/>
    <w:rsid w:val="00E023C2"/>
    <w:rsid w:val="00E02742"/>
    <w:rsid w:val="00E02846"/>
    <w:rsid w:val="00E02AA6"/>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75EF"/>
    <w:rsid w:val="00E07653"/>
    <w:rsid w:val="00E07D31"/>
    <w:rsid w:val="00E07E52"/>
    <w:rsid w:val="00E10C4F"/>
    <w:rsid w:val="00E10F05"/>
    <w:rsid w:val="00E11189"/>
    <w:rsid w:val="00E11D58"/>
    <w:rsid w:val="00E121BF"/>
    <w:rsid w:val="00E122C4"/>
    <w:rsid w:val="00E12307"/>
    <w:rsid w:val="00E1253C"/>
    <w:rsid w:val="00E12E3C"/>
    <w:rsid w:val="00E13699"/>
    <w:rsid w:val="00E141AB"/>
    <w:rsid w:val="00E14824"/>
    <w:rsid w:val="00E149B9"/>
    <w:rsid w:val="00E14B89"/>
    <w:rsid w:val="00E14C6E"/>
    <w:rsid w:val="00E162D7"/>
    <w:rsid w:val="00E163B1"/>
    <w:rsid w:val="00E16631"/>
    <w:rsid w:val="00E16790"/>
    <w:rsid w:val="00E167F8"/>
    <w:rsid w:val="00E1688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3C4"/>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2AA"/>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397"/>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50AC"/>
    <w:rsid w:val="00E6591D"/>
    <w:rsid w:val="00E65B0A"/>
    <w:rsid w:val="00E65D6F"/>
    <w:rsid w:val="00E66713"/>
    <w:rsid w:val="00E673D2"/>
    <w:rsid w:val="00E67504"/>
    <w:rsid w:val="00E7031D"/>
    <w:rsid w:val="00E704E0"/>
    <w:rsid w:val="00E70986"/>
    <w:rsid w:val="00E71283"/>
    <w:rsid w:val="00E71B3E"/>
    <w:rsid w:val="00E71DE0"/>
    <w:rsid w:val="00E71EF6"/>
    <w:rsid w:val="00E7259E"/>
    <w:rsid w:val="00E7302D"/>
    <w:rsid w:val="00E730D7"/>
    <w:rsid w:val="00E734E2"/>
    <w:rsid w:val="00E7351D"/>
    <w:rsid w:val="00E738FC"/>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503"/>
    <w:rsid w:val="00E76A3B"/>
    <w:rsid w:val="00E76E8F"/>
    <w:rsid w:val="00E76F48"/>
    <w:rsid w:val="00E771E0"/>
    <w:rsid w:val="00E775D2"/>
    <w:rsid w:val="00E8039E"/>
    <w:rsid w:val="00E808B3"/>
    <w:rsid w:val="00E80A28"/>
    <w:rsid w:val="00E80E70"/>
    <w:rsid w:val="00E81E2D"/>
    <w:rsid w:val="00E821E7"/>
    <w:rsid w:val="00E82B5E"/>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737E"/>
    <w:rsid w:val="00E87983"/>
    <w:rsid w:val="00E879D5"/>
    <w:rsid w:val="00E87A92"/>
    <w:rsid w:val="00E90668"/>
    <w:rsid w:val="00E90BAA"/>
    <w:rsid w:val="00E910EF"/>
    <w:rsid w:val="00E919B6"/>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7D2"/>
    <w:rsid w:val="00EC1A3B"/>
    <w:rsid w:val="00EC1CD6"/>
    <w:rsid w:val="00EC1F98"/>
    <w:rsid w:val="00EC207A"/>
    <w:rsid w:val="00EC2239"/>
    <w:rsid w:val="00EC26CF"/>
    <w:rsid w:val="00EC2A73"/>
    <w:rsid w:val="00EC35A3"/>
    <w:rsid w:val="00EC3797"/>
    <w:rsid w:val="00EC4A2E"/>
    <w:rsid w:val="00EC4D3E"/>
    <w:rsid w:val="00EC4DB9"/>
    <w:rsid w:val="00EC5440"/>
    <w:rsid w:val="00EC5935"/>
    <w:rsid w:val="00EC595C"/>
    <w:rsid w:val="00EC5AC5"/>
    <w:rsid w:val="00EC5BCA"/>
    <w:rsid w:val="00EC6CC9"/>
    <w:rsid w:val="00EC6D45"/>
    <w:rsid w:val="00EC7291"/>
    <w:rsid w:val="00EC7BB7"/>
    <w:rsid w:val="00ED02D1"/>
    <w:rsid w:val="00ED04ED"/>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C7C"/>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567D"/>
    <w:rsid w:val="00EE5A8F"/>
    <w:rsid w:val="00EE5B5C"/>
    <w:rsid w:val="00EE6321"/>
    <w:rsid w:val="00EE64A0"/>
    <w:rsid w:val="00EE67D1"/>
    <w:rsid w:val="00EE6A66"/>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4A"/>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59E"/>
    <w:rsid w:val="00F06619"/>
    <w:rsid w:val="00F068A1"/>
    <w:rsid w:val="00F06B3A"/>
    <w:rsid w:val="00F06EE3"/>
    <w:rsid w:val="00F06FF5"/>
    <w:rsid w:val="00F07630"/>
    <w:rsid w:val="00F079FB"/>
    <w:rsid w:val="00F07D57"/>
    <w:rsid w:val="00F07EA8"/>
    <w:rsid w:val="00F107BC"/>
    <w:rsid w:val="00F108E3"/>
    <w:rsid w:val="00F109E1"/>
    <w:rsid w:val="00F10F6F"/>
    <w:rsid w:val="00F11667"/>
    <w:rsid w:val="00F11A10"/>
    <w:rsid w:val="00F1303E"/>
    <w:rsid w:val="00F130DD"/>
    <w:rsid w:val="00F13321"/>
    <w:rsid w:val="00F13FE0"/>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F50"/>
    <w:rsid w:val="00F24187"/>
    <w:rsid w:val="00F2496D"/>
    <w:rsid w:val="00F2533C"/>
    <w:rsid w:val="00F2562D"/>
    <w:rsid w:val="00F2594F"/>
    <w:rsid w:val="00F25A29"/>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453"/>
    <w:rsid w:val="00F434A2"/>
    <w:rsid w:val="00F43C49"/>
    <w:rsid w:val="00F4515F"/>
    <w:rsid w:val="00F45DA2"/>
    <w:rsid w:val="00F45EA7"/>
    <w:rsid w:val="00F45F75"/>
    <w:rsid w:val="00F4655A"/>
    <w:rsid w:val="00F46633"/>
    <w:rsid w:val="00F46852"/>
    <w:rsid w:val="00F46967"/>
    <w:rsid w:val="00F46CF5"/>
    <w:rsid w:val="00F46DA0"/>
    <w:rsid w:val="00F46E2F"/>
    <w:rsid w:val="00F46F00"/>
    <w:rsid w:val="00F47351"/>
    <w:rsid w:val="00F473F5"/>
    <w:rsid w:val="00F47470"/>
    <w:rsid w:val="00F47856"/>
    <w:rsid w:val="00F47938"/>
    <w:rsid w:val="00F47BB4"/>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3A5"/>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6CD"/>
    <w:rsid w:val="00F72B93"/>
    <w:rsid w:val="00F72E1F"/>
    <w:rsid w:val="00F7365C"/>
    <w:rsid w:val="00F7369A"/>
    <w:rsid w:val="00F73746"/>
    <w:rsid w:val="00F7395B"/>
    <w:rsid w:val="00F73A2D"/>
    <w:rsid w:val="00F73C1D"/>
    <w:rsid w:val="00F73CFA"/>
    <w:rsid w:val="00F73D9A"/>
    <w:rsid w:val="00F73EAA"/>
    <w:rsid w:val="00F73F3B"/>
    <w:rsid w:val="00F74124"/>
    <w:rsid w:val="00F74213"/>
    <w:rsid w:val="00F747B3"/>
    <w:rsid w:val="00F74B73"/>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8AC"/>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79F"/>
    <w:rsid w:val="00F92CB8"/>
    <w:rsid w:val="00F92DC7"/>
    <w:rsid w:val="00F9302D"/>
    <w:rsid w:val="00F93031"/>
    <w:rsid w:val="00F939E1"/>
    <w:rsid w:val="00F93CFF"/>
    <w:rsid w:val="00F93E80"/>
    <w:rsid w:val="00F945B0"/>
    <w:rsid w:val="00F946F3"/>
    <w:rsid w:val="00F94E52"/>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97F57"/>
    <w:rsid w:val="00FA0151"/>
    <w:rsid w:val="00FA03AC"/>
    <w:rsid w:val="00FA07E4"/>
    <w:rsid w:val="00FA0A55"/>
    <w:rsid w:val="00FA0AD4"/>
    <w:rsid w:val="00FA1ABC"/>
    <w:rsid w:val="00FA21ED"/>
    <w:rsid w:val="00FA23B6"/>
    <w:rsid w:val="00FA2F0E"/>
    <w:rsid w:val="00FA35A7"/>
    <w:rsid w:val="00FA3683"/>
    <w:rsid w:val="00FA40BE"/>
    <w:rsid w:val="00FA46CC"/>
    <w:rsid w:val="00FA4B94"/>
    <w:rsid w:val="00FA4FB7"/>
    <w:rsid w:val="00FA55C9"/>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B63"/>
    <w:rsid w:val="00FB4D15"/>
    <w:rsid w:val="00FB4D4C"/>
    <w:rsid w:val="00FB4EC9"/>
    <w:rsid w:val="00FB4FE6"/>
    <w:rsid w:val="00FB5111"/>
    <w:rsid w:val="00FB5150"/>
    <w:rsid w:val="00FB53E4"/>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96B"/>
    <w:rsid w:val="00FC1AE8"/>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B02"/>
    <w:rsid w:val="00FD0E5C"/>
    <w:rsid w:val="00FD0F23"/>
    <w:rsid w:val="00FD0F2F"/>
    <w:rsid w:val="00FD110E"/>
    <w:rsid w:val="00FD1972"/>
    <w:rsid w:val="00FD1A9A"/>
    <w:rsid w:val="00FD1ACD"/>
    <w:rsid w:val="00FD20DA"/>
    <w:rsid w:val="00FD276D"/>
    <w:rsid w:val="00FD2810"/>
    <w:rsid w:val="00FD28B3"/>
    <w:rsid w:val="00FD2AA3"/>
    <w:rsid w:val="00FD2E5A"/>
    <w:rsid w:val="00FD30A4"/>
    <w:rsid w:val="00FD338D"/>
    <w:rsid w:val="00FD3D39"/>
    <w:rsid w:val="00FD3FDC"/>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0E0"/>
    <w:rsid w:val="00FE170C"/>
    <w:rsid w:val="00FE196E"/>
    <w:rsid w:val="00FE1BFC"/>
    <w:rsid w:val="00FE1FF9"/>
    <w:rsid w:val="00FE2356"/>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35"/>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C591CB-AE24-4AE1-90A6-4C3B2AC3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9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437E"/>
    <w:rPr>
      <w:color w:val="0000FF"/>
      <w:u w:val="single"/>
    </w:rPr>
  </w:style>
  <w:style w:type="character" w:styleId="FollowedHyperlink">
    <w:name w:val="FollowedHyperlink"/>
    <w:rsid w:val="002911CE"/>
    <w:rPr>
      <w:color w:val="800080"/>
      <w:u w:val="single"/>
    </w:rPr>
  </w:style>
  <w:style w:type="paragraph" w:styleId="ListParagraph">
    <w:name w:val="List Paragraph"/>
    <w:basedOn w:val="Normal"/>
    <w:uiPriority w:val="34"/>
    <w:qFormat/>
    <w:rsid w:val="006C58FA"/>
    <w:pPr>
      <w:ind w:left="720"/>
      <w:contextualSpacing/>
    </w:pPr>
  </w:style>
  <w:style w:type="paragraph" w:customStyle="1" w:styleId="MTDisplayEquation">
    <w:name w:val="MTDisplayEquation"/>
    <w:basedOn w:val="Normal"/>
    <w:next w:val="Normal"/>
    <w:link w:val="MTDisplayEquationChar"/>
    <w:rsid w:val="008E352A"/>
    <w:pPr>
      <w:numPr>
        <w:ilvl w:val="2"/>
        <w:numId w:val="7"/>
      </w:numPr>
      <w:tabs>
        <w:tab w:val="center" w:pos="6000"/>
        <w:tab w:val="right" w:pos="9840"/>
      </w:tabs>
    </w:pPr>
  </w:style>
  <w:style w:type="character" w:customStyle="1" w:styleId="MTDisplayEquationChar">
    <w:name w:val="MTDisplayEquation Char"/>
    <w:link w:val="MTDisplayEquation"/>
    <w:rsid w:val="008E352A"/>
    <w:rPr>
      <w:sz w:val="24"/>
      <w:szCs w:val="24"/>
    </w:rPr>
  </w:style>
  <w:style w:type="paragraph" w:styleId="NoSpacing">
    <w:name w:val="No Spacing"/>
    <w:uiPriority w:val="1"/>
    <w:qFormat/>
    <w:rsid w:val="00A57200"/>
    <w:rPr>
      <w:sz w:val="24"/>
      <w:szCs w:val="24"/>
    </w:rPr>
  </w:style>
  <w:style w:type="table" w:styleId="TableGrid">
    <w:name w:val="Table Grid"/>
    <w:basedOn w:val="TableNormal"/>
    <w:rsid w:val="00755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2C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469171">
      <w:bodyDiv w:val="1"/>
      <w:marLeft w:val="120"/>
      <w:marRight w:val="120"/>
      <w:marTop w:val="0"/>
      <w:marBottom w:val="0"/>
      <w:divBdr>
        <w:top w:val="none" w:sz="0" w:space="0" w:color="auto"/>
        <w:left w:val="none" w:sz="0" w:space="0" w:color="auto"/>
        <w:bottom w:val="none" w:sz="0" w:space="0" w:color="auto"/>
        <w:right w:val="none" w:sz="0" w:space="0" w:color="auto"/>
      </w:divBdr>
      <w:divsChild>
        <w:div w:id="1005665757">
          <w:marLeft w:val="0"/>
          <w:marRight w:val="0"/>
          <w:marTop w:val="0"/>
          <w:marBottom w:val="0"/>
          <w:divBdr>
            <w:top w:val="none" w:sz="0" w:space="0" w:color="auto"/>
            <w:left w:val="none" w:sz="0" w:space="0" w:color="auto"/>
            <w:bottom w:val="none" w:sz="0" w:space="0" w:color="auto"/>
            <w:right w:val="none" w:sz="0" w:space="0" w:color="auto"/>
          </w:divBdr>
          <w:divsChild>
            <w:div w:id="587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3.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oleObject" Target="embeddings/oleObject37.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1943-21D4-43F9-B293-3A9B2F42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Homework 1</vt:lpstr>
    </vt:vector>
  </TitlesOfParts>
  <Company>National Jewish</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Matthew Strand</dc:creator>
  <cp:keywords/>
  <cp:lastModifiedBy>Strand, Matthew</cp:lastModifiedBy>
  <cp:revision>9</cp:revision>
  <cp:lastPrinted>2009-09-14T18:19:00Z</cp:lastPrinted>
  <dcterms:created xsi:type="dcterms:W3CDTF">2018-09-21T22:26:00Z</dcterms:created>
  <dcterms:modified xsi:type="dcterms:W3CDTF">2018-09-26T15:17:00Z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