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400" w:rsidRPr="00461400" w:rsidRDefault="002D7651" w:rsidP="00461400">
      <w:r>
        <w:t>BIOS6643</w:t>
      </w:r>
      <w:r>
        <w:tab/>
        <w:t>Fall 2017</w:t>
      </w:r>
      <w:r>
        <w:tab/>
      </w:r>
      <w:r>
        <w:tab/>
      </w:r>
      <w:r>
        <w:tab/>
      </w:r>
      <w:r w:rsidR="00461400" w:rsidRPr="00461400">
        <w:t>Intro HW</w:t>
      </w:r>
      <w:r w:rsidR="00ED1715">
        <w:tab/>
      </w:r>
      <w:r w:rsidR="00ED1715">
        <w:tab/>
        <w:t>Due Monday</w:t>
      </w:r>
      <w:r>
        <w:t xml:space="preserve">, </w:t>
      </w:r>
      <w:r w:rsidR="00ED1715">
        <w:t>Sep.</w:t>
      </w:r>
      <w:r>
        <w:t xml:space="preserve"> </w:t>
      </w:r>
      <w:r w:rsidR="00ED1715">
        <w:t>11</w:t>
      </w:r>
      <w:r>
        <w:t>, 5pm (by e-mail)</w:t>
      </w:r>
    </w:p>
    <w:p w:rsidR="006A5479" w:rsidRDefault="006A5479" w:rsidP="00E65880">
      <w:pPr>
        <w:rPr>
          <w:u w:val="single"/>
        </w:rPr>
      </w:pPr>
    </w:p>
    <w:p w:rsidR="00C85076" w:rsidRDefault="00C85076" w:rsidP="00E65880">
      <w:r w:rsidRPr="00001ED8">
        <w:rPr>
          <w:u w:val="single"/>
        </w:rPr>
        <w:t>To turn in</w:t>
      </w:r>
      <w:r w:rsidR="00001ED8">
        <w:t>:</w:t>
      </w:r>
    </w:p>
    <w:p w:rsidR="00AA0A9B" w:rsidRDefault="00AA0A9B" w:rsidP="00AA0A9B"/>
    <w:p w:rsidR="005F5027" w:rsidRDefault="00461400" w:rsidP="0066115B">
      <w:pPr>
        <w:pStyle w:val="ListParagraph"/>
        <w:numPr>
          <w:ilvl w:val="0"/>
          <w:numId w:val="14"/>
        </w:numPr>
      </w:pPr>
      <w:r>
        <w:t xml:space="preserve">Consider a first-order autoregressive process, </w:t>
      </w:r>
      <w:proofErr w:type="spellStart"/>
      <w:r w:rsidRPr="00AA0A9B">
        <w:rPr>
          <w:i/>
        </w:rPr>
        <w:t>ε</w:t>
      </w:r>
      <w:r w:rsidRPr="00AA0A9B">
        <w:rPr>
          <w:i/>
          <w:vertAlign w:val="subscript"/>
        </w:rPr>
        <w:t>t</w:t>
      </w:r>
      <w:proofErr w:type="spellEnd"/>
      <w:r>
        <w:t xml:space="preserve"> = </w:t>
      </w:r>
      <w:r w:rsidRPr="00C93DF3">
        <w:rPr>
          <w:i/>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6.7pt" o:ole="">
            <v:imagedata r:id="rId5" o:title=""/>
          </v:shape>
          <o:OLEObject Type="Embed" ProgID="Equation.3" ShapeID="_x0000_i1025" DrawAspect="Content" ObjectID="_1598966642" r:id="rId6"/>
        </w:object>
      </w:r>
      <w:r>
        <w:t xml:space="preserve"> </w:t>
      </w:r>
      <w:r w:rsidRPr="00AA0A9B">
        <w:rPr>
          <w:i/>
        </w:rPr>
        <w:t>ε</w:t>
      </w:r>
      <w:r w:rsidRPr="00AA0A9B">
        <w:rPr>
          <w:i/>
          <w:vertAlign w:val="subscript"/>
        </w:rPr>
        <w:t>t</w:t>
      </w:r>
      <w:r w:rsidRPr="00AA0A9B">
        <w:rPr>
          <w:vertAlign w:val="subscript"/>
        </w:rPr>
        <w:t>-1</w:t>
      </w:r>
      <w:r>
        <w:t xml:space="preserve"> + </w:t>
      </w:r>
      <w:proofErr w:type="spellStart"/>
      <w:r w:rsidRPr="00AA0A9B">
        <w:rPr>
          <w:i/>
        </w:rPr>
        <w:t>Z</w:t>
      </w:r>
      <w:r w:rsidRPr="00AA0A9B">
        <w:rPr>
          <w:i/>
          <w:vertAlign w:val="subscript"/>
        </w:rPr>
        <w:t>t</w:t>
      </w:r>
      <w:proofErr w:type="spellEnd"/>
      <w:r>
        <w:t xml:space="preserve">, where </w:t>
      </w:r>
      <w:proofErr w:type="spellStart"/>
      <w:r w:rsidRPr="00AA0A9B">
        <w:rPr>
          <w:i/>
        </w:rPr>
        <w:t>Z</w:t>
      </w:r>
      <w:r w:rsidRPr="00AA0A9B">
        <w:rPr>
          <w:i/>
          <w:vertAlign w:val="subscript"/>
        </w:rPr>
        <w:t>t</w:t>
      </w:r>
      <w:proofErr w:type="spellEnd"/>
      <w:r w:rsidRPr="00AA0A9B">
        <w:rPr>
          <w:i/>
          <w:vertAlign w:val="subscript"/>
        </w:rPr>
        <w:t xml:space="preserve"> </w:t>
      </w:r>
      <w:r>
        <w:t xml:space="preserve">~ </w:t>
      </w:r>
      <w:proofErr w:type="gramStart"/>
      <w:r>
        <w:t>N(</w:t>
      </w:r>
      <w:proofErr w:type="gramEnd"/>
      <w:r>
        <w:t>0, σ</w:t>
      </w:r>
      <w:r w:rsidRPr="00AA0A9B">
        <w:rPr>
          <w:vertAlign w:val="superscript"/>
        </w:rPr>
        <w:t>2</w:t>
      </w:r>
      <w:r>
        <w:t xml:space="preserve">), where </w:t>
      </w:r>
      <w:r w:rsidRPr="00AA0A9B">
        <w:rPr>
          <w:i/>
        </w:rPr>
        <w:t>t</w:t>
      </w:r>
      <w:r>
        <w:t xml:space="preserve"> is an integer for discrete units of time (e.g., days), and |</w:t>
      </w:r>
      <w:r w:rsidRPr="00C93DF3">
        <w:rPr>
          <w:i/>
          <w:position w:val="-10"/>
        </w:rPr>
        <w:object w:dxaOrig="200" w:dyaOrig="320">
          <v:shape id="_x0000_i1026" type="#_x0000_t75" style="width:10.35pt;height:16.7pt" o:ole="">
            <v:imagedata r:id="rId5" o:title=""/>
          </v:shape>
          <o:OLEObject Type="Embed" ProgID="Equation.3" ShapeID="_x0000_i1026" DrawAspect="Content" ObjectID="_1598966643" r:id="rId7"/>
        </w:object>
      </w:r>
      <w:r>
        <w:t xml:space="preserve">|&lt;1.  In order to derive the quantities below, say that this is an ‘infinite process’ (i.e., </w:t>
      </w:r>
      <w:r w:rsidRPr="00AA0A9B">
        <w:rPr>
          <w:i/>
        </w:rPr>
        <w:t>t</w:t>
      </w:r>
      <w:r>
        <w:t xml:space="preserve"> extends backwards in time to infinity).  First, by iteration we can show </w:t>
      </w:r>
      <w:proofErr w:type="gramStart"/>
      <w:r>
        <w:t xml:space="preserve">that </w:t>
      </w:r>
      <w:r w:rsidR="00A01ED1">
        <w:t xml:space="preserve"> </w:t>
      </w:r>
      <w:r>
        <w:t>.</w:t>
      </w:r>
      <w:proofErr w:type="gramEnd"/>
      <w:r>
        <w:t xml:space="preserve">  If we keep going, we get the </w:t>
      </w:r>
      <w:proofErr w:type="gramStart"/>
      <w:r>
        <w:t xml:space="preserve">expression </w:t>
      </w:r>
      <w:proofErr w:type="gramEnd"/>
      <w:r w:rsidRPr="00E453C4">
        <w:rPr>
          <w:position w:val="-18"/>
        </w:rPr>
        <w:object w:dxaOrig="1700" w:dyaOrig="480">
          <v:shape id="_x0000_i1027" type="#_x0000_t75" style="width:84.65pt;height:24.2pt" o:ole="">
            <v:imagedata r:id="rId8" o:title=""/>
          </v:shape>
          <o:OLEObject Type="Embed" ProgID="Equation.3" ShapeID="_x0000_i1027" DrawAspect="Content" ObjectID="_1598966644" r:id="rId9"/>
        </w:object>
      </w:r>
      <w:r>
        <w:t xml:space="preserve">.  [We can show that this equality holds since </w:t>
      </w:r>
      <w:r w:rsidRPr="00C93DF3">
        <w:rPr>
          <w:position w:val="-18"/>
        </w:rPr>
        <w:object w:dxaOrig="1219" w:dyaOrig="540">
          <v:shape id="_x0000_i1028" type="#_x0000_t75" style="width:60.5pt;height:27.05pt" o:ole="">
            <v:imagedata r:id="rId10" o:title=""/>
          </v:shape>
          <o:OLEObject Type="Embed" ProgID="Equation.3" ShapeID="_x0000_i1028" DrawAspect="Content" ObjectID="_1598966645" r:id="rId11"/>
        </w:object>
      </w:r>
      <w:r>
        <w:t xml:space="preserve">  is mean-square convergent </w:t>
      </w:r>
      <w:proofErr w:type="spellStart"/>
      <w:r>
        <w:t xml:space="preserve">as </w:t>
      </w:r>
      <w:r w:rsidRPr="00AA0A9B">
        <w:rPr>
          <w:i/>
        </w:rPr>
        <w:t>k</w:t>
      </w:r>
      <w:proofErr w:type="spellEnd"/>
      <w:r>
        <w:t xml:space="preserve">→∞:  </w:t>
      </w:r>
      <w:r w:rsidRPr="00C93DF3">
        <w:rPr>
          <w:position w:val="-18"/>
        </w:rPr>
        <w:object w:dxaOrig="4819" w:dyaOrig="540">
          <v:shape id="_x0000_i1029" type="#_x0000_t75" style="width:240.75pt;height:27.05pt" o:ole="">
            <v:imagedata r:id="rId12" o:title=""/>
          </v:shape>
          <o:OLEObject Type="Embed" ProgID="Equation.DSMT4" ShapeID="_x0000_i1029" DrawAspect="Content" ObjectID="_1598966646" r:id="rId13"/>
        </w:object>
      </w:r>
      <w:r>
        <w:t xml:space="preserve"> since </w:t>
      </w:r>
      <w:r w:rsidRPr="00C93DF3">
        <w:rPr>
          <w:position w:val="-12"/>
        </w:rPr>
        <w:object w:dxaOrig="720" w:dyaOrig="380">
          <v:shape id="_x0000_i1030" type="#_x0000_t75" style="width:36.3pt;height:19.6pt" o:ole="">
            <v:imagedata r:id="rId14" o:title=""/>
          </v:shape>
          <o:OLEObject Type="Embed" ProgID="Equation.DSMT4" ShapeID="_x0000_i1030" DrawAspect="Content" ObjectID="_1598966647" r:id="rId15"/>
        </w:object>
      </w:r>
      <w:r>
        <w:t xml:space="preserve"> is constant over </w:t>
      </w:r>
      <w:r w:rsidRPr="00AA0A9B">
        <w:rPr>
          <w:i/>
        </w:rPr>
        <w:t>t</w:t>
      </w:r>
      <w:r>
        <w:t>.]</w:t>
      </w:r>
    </w:p>
    <w:p w:rsidR="006A5479" w:rsidRDefault="006A5479" w:rsidP="006A5479"/>
    <w:p w:rsidR="006A5479" w:rsidRDefault="006A5479" w:rsidP="006A5479">
      <w:pPr>
        <w:pStyle w:val="ListParagraph"/>
        <w:numPr>
          <w:ilvl w:val="1"/>
          <w:numId w:val="14"/>
        </w:numPr>
      </w:pPr>
      <w:r w:rsidRPr="0085333C">
        <w:t>Determine E(</w:t>
      </w:r>
      <w:proofErr w:type="spellStart"/>
      <w:r w:rsidRPr="00AA0A9B">
        <w:rPr>
          <w:i/>
        </w:rPr>
        <w:t>ε</w:t>
      </w:r>
      <w:r w:rsidRPr="00FB1E47">
        <w:rPr>
          <w:i/>
          <w:vertAlign w:val="subscript"/>
        </w:rPr>
        <w:t>t</w:t>
      </w:r>
      <w:proofErr w:type="spellEnd"/>
      <w:r w:rsidRPr="0085333C">
        <w:t>)</w:t>
      </w:r>
    </w:p>
    <w:p w:rsidR="006A5479" w:rsidRDefault="006A5479" w:rsidP="006A5479">
      <w:pPr>
        <w:ind w:left="1080"/>
      </w:pPr>
    </w:p>
    <w:p w:rsidR="006A5479" w:rsidRDefault="006A5479" w:rsidP="006A5479">
      <w:pPr>
        <w:ind w:firstLine="720"/>
      </w:pPr>
      <w:r w:rsidRPr="00755177">
        <w:rPr>
          <w:position w:val="-18"/>
        </w:rPr>
        <w:object w:dxaOrig="4200" w:dyaOrig="480">
          <v:shape id="_x0000_i1031" type="#_x0000_t75" style="width:210.25pt;height:24.2pt" o:ole="">
            <v:imagedata r:id="rId16" o:title=""/>
          </v:shape>
          <o:OLEObject Type="Embed" ProgID="Equation.3" ShapeID="_x0000_i1031" DrawAspect="Content" ObjectID="_1598966648" r:id="rId17"/>
        </w:object>
      </w:r>
    </w:p>
    <w:p w:rsidR="006A5479" w:rsidRDefault="006A5479" w:rsidP="006A5479">
      <w:pPr>
        <w:pStyle w:val="ListParagraph"/>
        <w:ind w:left="1440"/>
      </w:pPr>
    </w:p>
    <w:p w:rsidR="00F74C8B" w:rsidRPr="00F74C8B" w:rsidRDefault="006A5479" w:rsidP="00F74C8B">
      <w:pPr>
        <w:pStyle w:val="ListParagraph"/>
        <w:numPr>
          <w:ilvl w:val="1"/>
          <w:numId w:val="14"/>
        </w:numPr>
      </w:pPr>
      <w:r w:rsidRPr="00AA0A9B">
        <w:rPr>
          <w:lang w:val="pt-BR"/>
        </w:rPr>
        <w:t>Determine Cov(</w:t>
      </w:r>
      <w:r w:rsidRPr="00AA0A9B">
        <w:rPr>
          <w:i/>
        </w:rPr>
        <w:t>ε</w:t>
      </w:r>
      <w:r w:rsidRPr="00FB1E47">
        <w:rPr>
          <w:i/>
          <w:vertAlign w:val="subscript"/>
          <w:lang w:val="pt-BR"/>
        </w:rPr>
        <w:t>t</w:t>
      </w:r>
      <w:r w:rsidRPr="00AA0A9B">
        <w:rPr>
          <w:lang w:val="pt-BR"/>
        </w:rPr>
        <w:t xml:space="preserve">, </w:t>
      </w:r>
      <w:r w:rsidRPr="00AA0A9B">
        <w:rPr>
          <w:i/>
        </w:rPr>
        <w:t>ε</w:t>
      </w:r>
      <w:r w:rsidRPr="00FB1E47">
        <w:rPr>
          <w:i/>
          <w:vertAlign w:val="subscript"/>
          <w:lang w:val="pt-BR"/>
        </w:rPr>
        <w:t>t</w:t>
      </w:r>
      <w:r w:rsidRPr="00AA0A9B">
        <w:rPr>
          <w:vertAlign w:val="subscript"/>
          <w:lang w:val="pt-BR"/>
        </w:rPr>
        <w:t>+</w:t>
      </w:r>
      <w:r w:rsidRPr="00FB1E47">
        <w:rPr>
          <w:i/>
          <w:vertAlign w:val="subscript"/>
          <w:lang w:val="pt-BR"/>
        </w:rPr>
        <w:t>h</w:t>
      </w:r>
      <w:r w:rsidRPr="00AA0A9B">
        <w:rPr>
          <w:lang w:val="pt-BR"/>
        </w:rPr>
        <w:t>)</w:t>
      </w:r>
      <w:r w:rsidR="00F74C8B">
        <w:rPr>
          <w:lang w:val="pt-BR"/>
        </w:rPr>
        <w:t xml:space="preserve">  </w:t>
      </w:r>
      <w:r w:rsidRPr="00F74C8B">
        <w:rPr>
          <w:b/>
        </w:rPr>
        <w:t xml:space="preserve">First consider h </w:t>
      </w:r>
      <w:r w:rsidR="00D219B8">
        <w:rPr>
          <w:b/>
        </w:rPr>
        <w:t xml:space="preserve">to </w:t>
      </w:r>
      <w:r w:rsidRPr="00F74C8B">
        <w:rPr>
          <w:b/>
        </w:rPr>
        <w:t xml:space="preserve">be </w:t>
      </w:r>
      <w:r w:rsidR="00D219B8">
        <w:rPr>
          <w:b/>
        </w:rPr>
        <w:t xml:space="preserve">a </w:t>
      </w:r>
      <w:r w:rsidRPr="00F74C8B">
        <w:rPr>
          <w:b/>
        </w:rPr>
        <w:t>nonnegative</w:t>
      </w:r>
      <w:r w:rsidR="00D219B8">
        <w:rPr>
          <w:b/>
        </w:rPr>
        <w:t xml:space="preserve"> integer</w:t>
      </w:r>
      <w:r w:rsidRPr="00F74C8B">
        <w:rPr>
          <w:b/>
        </w:rPr>
        <w:t>:</w:t>
      </w:r>
      <w:r w:rsidR="00F74C8B" w:rsidRPr="00F74C8B">
        <w:rPr>
          <w:b/>
        </w:rPr>
        <w:t xml:space="preserve">  </w:t>
      </w:r>
    </w:p>
    <w:p w:rsidR="00F74C8B" w:rsidRDefault="00F74C8B" w:rsidP="00F74C8B">
      <w:pPr>
        <w:pStyle w:val="ListParagraph"/>
        <w:ind w:left="1440"/>
        <w:rPr>
          <w:b/>
        </w:rPr>
      </w:pPr>
    </w:p>
    <w:p w:rsidR="006A5479" w:rsidRPr="00F74C8B" w:rsidRDefault="00747F28" w:rsidP="00494312">
      <w:pPr>
        <w:pStyle w:val="ListParagraph"/>
        <w:ind w:left="1440" w:firstLine="720"/>
        <w:rPr>
          <w:b/>
        </w:rPr>
      </w:pPr>
      <w:r w:rsidRPr="004F41D6">
        <w:object w:dxaOrig="1240" w:dyaOrig="360">
          <v:shape id="_x0000_i1032" type="#_x0000_t75" style="width:61.65pt;height:18.45pt" o:ole="">
            <v:imagedata r:id="rId18" o:title=""/>
          </v:shape>
          <o:OLEObject Type="Embed" ProgID="Equation.DSMT4" ShapeID="_x0000_i1032" DrawAspect="Content" ObjectID="_1598966649" r:id="rId19"/>
        </w:object>
      </w:r>
      <w:r w:rsidR="00F74C8B">
        <w:rPr>
          <w:b/>
        </w:rPr>
        <w:tab/>
      </w:r>
      <w:r w:rsidR="008032E7" w:rsidRPr="004F41D6">
        <w:object w:dxaOrig="1980" w:dyaOrig="380">
          <v:shape id="_x0000_i1033" type="#_x0000_t75" style="width:99.65pt;height:19.6pt" o:ole="">
            <v:imagedata r:id="rId20" o:title=""/>
          </v:shape>
          <o:OLEObject Type="Embed" ProgID="Equation.DSMT4" ShapeID="_x0000_i1033" DrawAspect="Content" ObjectID="_1598966650" r:id="rId21"/>
        </w:object>
      </w:r>
    </w:p>
    <w:p w:rsidR="006A5479" w:rsidRDefault="008032E7" w:rsidP="00494312">
      <w:pPr>
        <w:ind w:left="2880" w:firstLine="720"/>
        <w:rPr>
          <w:b/>
        </w:rPr>
      </w:pPr>
      <w:r w:rsidRPr="004F41D6">
        <w:rPr>
          <w:b/>
          <w:position w:val="-12"/>
        </w:rPr>
        <w:object w:dxaOrig="1120" w:dyaOrig="360">
          <v:shape id="_x0000_i1034" type="#_x0000_t75" style="width:56.45pt;height:18.45pt" o:ole="">
            <v:imagedata r:id="rId22" o:title=""/>
          </v:shape>
          <o:OLEObject Type="Embed" ProgID="Equation.DSMT4" ShapeID="_x0000_i1034" DrawAspect="Content" ObjectID="_1598966651" r:id="rId23"/>
        </w:object>
      </w:r>
      <w:r w:rsidR="006A5479">
        <w:rPr>
          <w:b/>
        </w:rPr>
        <w:tab/>
      </w:r>
    </w:p>
    <w:p w:rsidR="006A5479" w:rsidRPr="004F41D6" w:rsidRDefault="00494312" w:rsidP="00494312">
      <w:pPr>
        <w:ind w:left="2880" w:firstLine="720"/>
        <w:rPr>
          <w:b/>
        </w:rPr>
      </w:pPr>
      <w:r w:rsidRPr="00494312">
        <w:rPr>
          <w:b/>
          <w:noProof/>
        </w:rPr>
        <mc:AlternateContent>
          <mc:Choice Requires="wps">
            <w:drawing>
              <wp:anchor distT="45720" distB="45720" distL="114300" distR="114300" simplePos="0" relativeHeight="251659264" behindDoc="0" locked="0" layoutInCell="1" allowOverlap="1" wp14:anchorId="28909F06" wp14:editId="4F316546">
                <wp:simplePos x="0" y="0"/>
                <wp:positionH relativeFrom="column">
                  <wp:posOffset>46990</wp:posOffset>
                </wp:positionH>
                <wp:positionV relativeFrom="paragraph">
                  <wp:posOffset>130810</wp:posOffset>
                </wp:positionV>
                <wp:extent cx="1454150" cy="130937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309370"/>
                        </a:xfrm>
                        <a:prstGeom prst="rect">
                          <a:avLst/>
                        </a:prstGeom>
                        <a:solidFill>
                          <a:srgbClr val="FFFFFF"/>
                        </a:solidFill>
                        <a:ln w="9525">
                          <a:solidFill>
                            <a:srgbClr val="000000"/>
                          </a:solidFill>
                          <a:miter lim="800000"/>
                          <a:headEnd/>
                          <a:tailEnd/>
                        </a:ln>
                      </wps:spPr>
                      <wps:txbx>
                        <w:txbxContent>
                          <w:p w:rsidR="00494312" w:rsidRPr="00494312" w:rsidRDefault="00494312" w:rsidP="00494312">
                            <w:pPr>
                              <w:rPr>
                                <w:color w:val="0000FF"/>
                                <w:sz w:val="20"/>
                                <w:szCs w:val="20"/>
                              </w:rPr>
                            </w:pPr>
                            <w:r w:rsidRPr="00494312">
                              <w:rPr>
                                <w:color w:val="0000FF"/>
                                <w:sz w:val="20"/>
                                <w:szCs w:val="20"/>
                              </w:rPr>
                              <w:t xml:space="preserve">Z terms </w:t>
                            </w:r>
                            <w:r w:rsidR="00EF385E">
                              <w:rPr>
                                <w:color w:val="0000FF"/>
                                <w:sz w:val="20"/>
                                <w:szCs w:val="20"/>
                              </w:rPr>
                              <w:t>have the same index</w:t>
                            </w:r>
                            <w:r w:rsidRPr="00494312">
                              <w:rPr>
                                <w:color w:val="0000FF"/>
                                <w:sz w:val="20"/>
                                <w:szCs w:val="20"/>
                              </w:rPr>
                              <w:t xml:space="preserve"> when </w:t>
                            </w:r>
                            <w:r w:rsidR="00FA5853">
                              <w:rPr>
                                <w:color w:val="0000FF"/>
                                <w:sz w:val="20"/>
                                <w:szCs w:val="20"/>
                              </w:rPr>
                              <w:t>t-j=</w:t>
                            </w:r>
                            <w:proofErr w:type="spellStart"/>
                            <w:r w:rsidR="00FA5853">
                              <w:rPr>
                                <w:color w:val="0000FF"/>
                                <w:sz w:val="20"/>
                                <w:szCs w:val="20"/>
                              </w:rPr>
                              <w:t>t+h-k</w:t>
                            </w:r>
                            <w:proofErr w:type="spellEnd"/>
                            <w:r w:rsidR="00FA5853">
                              <w:rPr>
                                <w:color w:val="0000FF"/>
                                <w:sz w:val="20"/>
                                <w:szCs w:val="20"/>
                              </w:rPr>
                              <w:t xml:space="preserve">, i.e., when </w:t>
                            </w:r>
                            <w:r w:rsidR="00D219B8">
                              <w:rPr>
                                <w:color w:val="0000FF"/>
                                <w:sz w:val="20"/>
                                <w:szCs w:val="20"/>
                              </w:rPr>
                              <w:t>k=</w:t>
                            </w:r>
                            <w:proofErr w:type="spellStart"/>
                            <w:r w:rsidRPr="00494312">
                              <w:rPr>
                                <w:color w:val="0000FF"/>
                                <w:sz w:val="20"/>
                                <w:szCs w:val="20"/>
                              </w:rPr>
                              <w:t>j</w:t>
                            </w:r>
                            <w:r w:rsidR="00D219B8">
                              <w:rPr>
                                <w:color w:val="0000FF"/>
                                <w:sz w:val="20"/>
                                <w:szCs w:val="20"/>
                              </w:rPr>
                              <w:t>+</w:t>
                            </w:r>
                            <w:r w:rsidRPr="00494312">
                              <w:rPr>
                                <w:color w:val="0000FF"/>
                                <w:sz w:val="20"/>
                                <w:szCs w:val="20"/>
                              </w:rPr>
                              <w:t>h</w:t>
                            </w:r>
                            <w:proofErr w:type="spellEnd"/>
                            <w:r>
                              <w:rPr>
                                <w:color w:val="0000FF"/>
                                <w:sz w:val="20"/>
                                <w:szCs w:val="20"/>
                              </w:rPr>
                              <w:t>.  So in line 6, r</w:t>
                            </w:r>
                            <w:r w:rsidRPr="00494312">
                              <w:rPr>
                                <w:color w:val="0000FF"/>
                                <w:sz w:val="20"/>
                                <w:szCs w:val="20"/>
                              </w:rPr>
                              <w:t xml:space="preserve">eplace </w:t>
                            </w:r>
                            <w:r w:rsidR="00D219B8">
                              <w:rPr>
                                <w:color w:val="0000FF"/>
                                <w:sz w:val="20"/>
                                <w:szCs w:val="20"/>
                              </w:rPr>
                              <w:t>k</w:t>
                            </w:r>
                            <w:r w:rsidRPr="00494312">
                              <w:rPr>
                                <w:color w:val="0000FF"/>
                              </w:rPr>
                              <w:t xml:space="preserve"> </w:t>
                            </w:r>
                            <w:r w:rsidRPr="00494312">
                              <w:rPr>
                                <w:color w:val="0000FF"/>
                                <w:sz w:val="20"/>
                                <w:szCs w:val="20"/>
                              </w:rPr>
                              <w:t xml:space="preserve">with </w:t>
                            </w:r>
                            <w:proofErr w:type="spellStart"/>
                            <w:r w:rsidR="00D219B8">
                              <w:rPr>
                                <w:color w:val="0000FF"/>
                                <w:sz w:val="20"/>
                                <w:szCs w:val="20"/>
                              </w:rPr>
                              <w:t>j+h</w:t>
                            </w:r>
                            <w:proofErr w:type="spellEnd"/>
                            <w:r w:rsidRPr="00494312">
                              <w:rPr>
                                <w:color w:val="0000FF"/>
                                <w:sz w:val="20"/>
                                <w:szCs w:val="20"/>
                              </w:rPr>
                              <w:t xml:space="preserve"> for terms in the summation</w:t>
                            </w:r>
                            <w:r w:rsidRPr="00494312">
                              <w:rPr>
                                <w:color w:val="0000FF"/>
                              </w:rPr>
                              <w:t xml:space="preserve"> </w:t>
                            </w:r>
                            <w:r w:rsidRPr="00494312">
                              <w:rPr>
                                <w:color w:val="0000FF"/>
                                <w:sz w:val="20"/>
                                <w:szCs w:val="20"/>
                              </w:rPr>
                              <w:t>and reduce the summation to ‘k=0 to infinity’</w:t>
                            </w:r>
                            <w:r w:rsidR="00FA5853">
                              <w:rPr>
                                <w:color w:val="0000F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09F06" id="_x0000_t202" coordsize="21600,21600" o:spt="202" path="m,l,21600r21600,l21600,xe">
                <v:stroke joinstyle="miter"/>
                <v:path gradientshapeok="t" o:connecttype="rect"/>
              </v:shapetype>
              <v:shape id="Text Box 2" o:spid="_x0000_s1026" type="#_x0000_t202" style="position:absolute;left:0;text-align:left;margin-left:3.7pt;margin-top:10.3pt;width:114.5pt;height:10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">
                <v:textbox>
                  <w:txbxContent>
                    <w:p w:rsidR="00494312" w:rsidRPr="00494312" w:rsidRDefault="00494312" w:rsidP="00494312">
                      <w:pPr>
                        <w:rPr>
                          <w:color w:val="0000FF"/>
                          <w:sz w:val="20"/>
                          <w:szCs w:val="20"/>
                        </w:rPr>
                      </w:pPr>
                      <w:r w:rsidRPr="00494312">
                        <w:rPr>
                          <w:color w:val="0000FF"/>
                          <w:sz w:val="20"/>
                          <w:szCs w:val="20"/>
                        </w:rPr>
                        <w:t xml:space="preserve">Z terms </w:t>
                      </w:r>
                      <w:r w:rsidR="00EF385E">
                        <w:rPr>
                          <w:color w:val="0000FF"/>
                          <w:sz w:val="20"/>
                          <w:szCs w:val="20"/>
                        </w:rPr>
                        <w:t>have the same index</w:t>
                      </w:r>
                      <w:r w:rsidRPr="00494312">
                        <w:rPr>
                          <w:color w:val="0000FF"/>
                          <w:sz w:val="20"/>
                          <w:szCs w:val="20"/>
                        </w:rPr>
                        <w:t xml:space="preserve"> when </w:t>
                      </w:r>
                      <w:r w:rsidR="00FA5853">
                        <w:rPr>
                          <w:color w:val="0000FF"/>
                          <w:sz w:val="20"/>
                          <w:szCs w:val="20"/>
                        </w:rPr>
                        <w:t>t-j=</w:t>
                      </w:r>
                      <w:proofErr w:type="spellStart"/>
                      <w:r w:rsidR="00FA5853">
                        <w:rPr>
                          <w:color w:val="0000FF"/>
                          <w:sz w:val="20"/>
                          <w:szCs w:val="20"/>
                        </w:rPr>
                        <w:t>t+h-k</w:t>
                      </w:r>
                      <w:proofErr w:type="spellEnd"/>
                      <w:r w:rsidR="00FA5853">
                        <w:rPr>
                          <w:color w:val="0000FF"/>
                          <w:sz w:val="20"/>
                          <w:szCs w:val="20"/>
                        </w:rPr>
                        <w:t xml:space="preserve">, i.e., when </w:t>
                      </w:r>
                      <w:r w:rsidR="00D219B8">
                        <w:rPr>
                          <w:color w:val="0000FF"/>
                          <w:sz w:val="20"/>
                          <w:szCs w:val="20"/>
                        </w:rPr>
                        <w:t>k=</w:t>
                      </w:r>
                      <w:proofErr w:type="spellStart"/>
                      <w:r w:rsidRPr="00494312">
                        <w:rPr>
                          <w:color w:val="0000FF"/>
                          <w:sz w:val="20"/>
                          <w:szCs w:val="20"/>
                        </w:rPr>
                        <w:t>j</w:t>
                      </w:r>
                      <w:r w:rsidR="00D219B8">
                        <w:rPr>
                          <w:color w:val="0000FF"/>
                          <w:sz w:val="20"/>
                          <w:szCs w:val="20"/>
                        </w:rPr>
                        <w:t>+</w:t>
                      </w:r>
                      <w:r w:rsidRPr="00494312">
                        <w:rPr>
                          <w:color w:val="0000FF"/>
                          <w:sz w:val="20"/>
                          <w:szCs w:val="20"/>
                        </w:rPr>
                        <w:t>h</w:t>
                      </w:r>
                      <w:proofErr w:type="spellEnd"/>
                      <w:r>
                        <w:rPr>
                          <w:color w:val="0000FF"/>
                          <w:sz w:val="20"/>
                          <w:szCs w:val="20"/>
                        </w:rPr>
                        <w:t>.  So in line 6, r</w:t>
                      </w:r>
                      <w:r w:rsidRPr="00494312">
                        <w:rPr>
                          <w:color w:val="0000FF"/>
                          <w:sz w:val="20"/>
                          <w:szCs w:val="20"/>
                        </w:rPr>
                        <w:t xml:space="preserve">eplace </w:t>
                      </w:r>
                      <w:r w:rsidR="00D219B8">
                        <w:rPr>
                          <w:color w:val="0000FF"/>
                          <w:sz w:val="20"/>
                          <w:szCs w:val="20"/>
                        </w:rPr>
                        <w:t>k</w:t>
                      </w:r>
                      <w:r w:rsidRPr="00494312">
                        <w:rPr>
                          <w:color w:val="0000FF"/>
                        </w:rPr>
                        <w:t xml:space="preserve"> </w:t>
                      </w:r>
                      <w:r w:rsidRPr="00494312">
                        <w:rPr>
                          <w:color w:val="0000FF"/>
                          <w:sz w:val="20"/>
                          <w:szCs w:val="20"/>
                        </w:rPr>
                        <w:t xml:space="preserve">with </w:t>
                      </w:r>
                      <w:proofErr w:type="spellStart"/>
                      <w:r w:rsidR="00D219B8">
                        <w:rPr>
                          <w:color w:val="0000FF"/>
                          <w:sz w:val="20"/>
                          <w:szCs w:val="20"/>
                        </w:rPr>
                        <w:t>j+h</w:t>
                      </w:r>
                      <w:proofErr w:type="spellEnd"/>
                      <w:r w:rsidRPr="00494312">
                        <w:rPr>
                          <w:color w:val="0000FF"/>
                          <w:sz w:val="20"/>
                          <w:szCs w:val="20"/>
                        </w:rPr>
                        <w:t xml:space="preserve"> for terms in the summation</w:t>
                      </w:r>
                      <w:r w:rsidRPr="00494312">
                        <w:rPr>
                          <w:color w:val="0000FF"/>
                        </w:rPr>
                        <w:t xml:space="preserve"> </w:t>
                      </w:r>
                      <w:r w:rsidRPr="00494312">
                        <w:rPr>
                          <w:color w:val="0000FF"/>
                          <w:sz w:val="20"/>
                          <w:szCs w:val="20"/>
                        </w:rPr>
                        <w:t>and reduce the summation to ‘k=0 to infinity’</w:t>
                      </w:r>
                      <w:r w:rsidR="00FA5853">
                        <w:rPr>
                          <w:color w:val="0000FF"/>
                          <w:sz w:val="20"/>
                          <w:szCs w:val="20"/>
                        </w:rPr>
                        <w:t>.</w:t>
                      </w:r>
                    </w:p>
                  </w:txbxContent>
                </v:textbox>
                <w10:wrap type="square"/>
              </v:shape>
            </w:pict>
          </mc:Fallback>
        </mc:AlternateContent>
      </w:r>
      <w:r w:rsidR="00362E6E" w:rsidRPr="004F41D6">
        <w:rPr>
          <w:b/>
          <w:position w:val="-18"/>
        </w:rPr>
        <w:object w:dxaOrig="3340" w:dyaOrig="480">
          <v:shape id="_x0000_i1035" type="#_x0000_t75" style="width:166.45pt;height:24.2pt" o:ole="">
            <v:imagedata r:id="rId24" o:title=""/>
          </v:shape>
          <o:OLEObject Type="Embed" ProgID="Equation.DSMT4" ShapeID="_x0000_i1035" DrawAspect="Content" ObjectID="_1598966652" r:id="rId25"/>
        </w:object>
      </w:r>
    </w:p>
    <w:p w:rsidR="006A5479" w:rsidRDefault="008032E7" w:rsidP="00494312">
      <w:pPr>
        <w:ind w:left="2880" w:firstLine="720"/>
        <w:rPr>
          <w:b/>
        </w:rPr>
      </w:pPr>
      <w:r w:rsidRPr="004F41D6">
        <w:rPr>
          <w:b/>
          <w:position w:val="-18"/>
        </w:rPr>
        <w:object w:dxaOrig="3019" w:dyaOrig="480">
          <v:shape id="_x0000_i1036" type="#_x0000_t75" style="width:150.9pt;height:24.2pt" o:ole="">
            <v:imagedata r:id="rId26" o:title=""/>
          </v:shape>
          <o:OLEObject Type="Embed" ProgID="Equation.DSMT4" ShapeID="_x0000_i1036" DrawAspect="Content" ObjectID="_1598966653" r:id="rId27"/>
        </w:object>
      </w:r>
    </w:p>
    <w:p w:rsidR="00F74C8B" w:rsidRDefault="00494312" w:rsidP="00494312">
      <w:pPr>
        <w:ind w:left="2880" w:firstLine="720"/>
        <w:rPr>
          <w:b/>
        </w:rPr>
      </w:pPr>
      <w:r>
        <w:rPr>
          <w:b/>
          <w:noProof/>
        </w:rPr>
        <mc:AlternateContent>
          <mc:Choice Requires="wps">
            <w:drawing>
              <wp:anchor distT="0" distB="0" distL="114300" distR="114300" simplePos="0" relativeHeight="251661312" behindDoc="0" locked="0" layoutInCell="1" allowOverlap="1" wp14:anchorId="052D5C45" wp14:editId="38397FFC">
                <wp:simplePos x="0" y="0"/>
                <wp:positionH relativeFrom="column">
                  <wp:posOffset>2387600</wp:posOffset>
                </wp:positionH>
                <wp:positionV relativeFrom="paragraph">
                  <wp:posOffset>288925</wp:posOffset>
                </wp:positionV>
                <wp:extent cx="1174750" cy="330200"/>
                <wp:effectExtent l="0" t="0" r="25400" b="12700"/>
                <wp:wrapNone/>
                <wp:docPr id="4" name="Oval 4"/>
                <wp:cNvGraphicFramePr/>
                <a:graphic xmlns:a="http://schemas.openxmlformats.org/drawingml/2006/main">
                  <a:graphicData uri="http://schemas.microsoft.com/office/word/2010/wordprocessingShape">
                    <wps:wsp>
                      <wps:cNvSpPr/>
                      <wps:spPr>
                        <a:xfrm>
                          <a:off x="0" y="0"/>
                          <a:ext cx="1174750" cy="33020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27303" id="Oval 4" o:spid="_x0000_s1026" style="position:absolute;margin-left:188pt;margin-top:22.75pt;width:92.5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" filled="f" strokecolor="#243f60 [1604]" strokeweight=".25pt"/>
            </w:pict>
          </mc:Fallback>
        </mc:AlternateContent>
      </w:r>
      <w:r>
        <w:rPr>
          <w:b/>
          <w:noProof/>
        </w:rPr>
        <mc:AlternateContent>
          <mc:Choice Requires="wps">
            <w:drawing>
              <wp:anchor distT="0" distB="0" distL="114300" distR="114300" simplePos="0" relativeHeight="251660288" behindDoc="0" locked="0" layoutInCell="1" allowOverlap="1" wp14:anchorId="2FD260BB" wp14:editId="34D5AEFD">
                <wp:simplePos x="0" y="0"/>
                <wp:positionH relativeFrom="column">
                  <wp:posOffset>1593850</wp:posOffset>
                </wp:positionH>
                <wp:positionV relativeFrom="paragraph">
                  <wp:posOffset>250825</wp:posOffset>
                </wp:positionV>
                <wp:extent cx="679450" cy="165100"/>
                <wp:effectExtent l="0" t="0" r="63500" b="82550"/>
                <wp:wrapNone/>
                <wp:docPr id="3" name="Straight Arrow Connector 3"/>
                <wp:cNvGraphicFramePr/>
                <a:graphic xmlns:a="http://schemas.openxmlformats.org/drawingml/2006/main">
                  <a:graphicData uri="http://schemas.microsoft.com/office/word/2010/wordprocessingShape">
                    <wps:wsp>
                      <wps:cNvCnPr/>
                      <wps:spPr>
                        <a:xfrm>
                          <a:off x="0" y="0"/>
                          <a:ext cx="679450" cy="165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B8C4433" id="_x0000_t32" coordsize="21600,21600" o:spt="32" o:oned="t" path="m,l21600,21600e" filled="f">
                <v:path arrowok="t" fillok="f" o:connecttype="none"/>
                <o:lock v:ext="edit" shapetype="t"/>
              </v:shapetype>
              <v:shape id="Straight Arrow Connector 3" o:spid="_x0000_s1026" type="#_x0000_t32" style="position:absolute;margin-left:125.5pt;margin-top:19.75pt;width:53.5pt;height:1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" strokecolor="#bc4542 [3045]">
                <v:stroke endarrow="block"/>
              </v:shape>
            </w:pict>
          </mc:Fallback>
        </mc:AlternateContent>
      </w:r>
      <w:r w:rsidR="00871EE7" w:rsidRPr="004F41D6">
        <w:rPr>
          <w:b/>
          <w:position w:val="-18"/>
        </w:rPr>
        <w:object w:dxaOrig="5780" w:dyaOrig="480">
          <v:shape id="_x0000_i1037" type="#_x0000_t75" style="width:289.15pt;height:24.2pt" o:ole="">
            <v:imagedata r:id="rId28" o:title=""/>
          </v:shape>
          <o:OLEObject Type="Embed" ProgID="Equation.DSMT4" ShapeID="_x0000_i1037" DrawAspect="Content" ObjectID="_1598966654" r:id="rId29"/>
        </w:object>
      </w:r>
    </w:p>
    <w:p w:rsidR="00F74C8B" w:rsidRDefault="00871EE7" w:rsidP="00494312">
      <w:pPr>
        <w:ind w:left="2880" w:firstLine="720"/>
        <w:rPr>
          <w:b/>
        </w:rPr>
      </w:pPr>
      <w:r w:rsidRPr="004F41D6">
        <w:rPr>
          <w:b/>
          <w:position w:val="-18"/>
        </w:rPr>
        <w:object w:dxaOrig="5220" w:dyaOrig="480">
          <v:shape id="_x0000_i1038" type="#_x0000_t75" style="width:260.95pt;height:24.2pt" o:ole="">
            <v:imagedata r:id="rId30" o:title=""/>
          </v:shape>
          <o:OLEObject Type="Embed" ProgID="Equation.DSMT4" ShapeID="_x0000_i1038" DrawAspect="Content" ObjectID="_1598966655" r:id="rId31"/>
        </w:object>
      </w:r>
    </w:p>
    <w:p w:rsidR="00F74C8B" w:rsidRPr="004F41D6" w:rsidRDefault="00871EE7" w:rsidP="00494312">
      <w:pPr>
        <w:ind w:left="2880" w:firstLine="720"/>
        <w:rPr>
          <w:b/>
        </w:rPr>
      </w:pPr>
      <w:r w:rsidRPr="004F41D6">
        <w:rPr>
          <w:b/>
          <w:position w:val="-18"/>
        </w:rPr>
        <w:object w:dxaOrig="4080" w:dyaOrig="480">
          <v:shape id="_x0000_i1039" type="#_x0000_t75" style="width:203.9pt;height:24.2pt" o:ole="">
            <v:imagedata r:id="rId32" o:title=""/>
          </v:shape>
          <o:OLEObject Type="Embed" ProgID="Equation.DSMT4" ShapeID="_x0000_i1039" DrawAspect="Content" ObjectID="_1598966656" r:id="rId33"/>
        </w:object>
      </w:r>
    </w:p>
    <w:bookmarkStart w:id="0" w:name="_GoBack"/>
    <w:bookmarkEnd w:id="0"/>
    <w:p w:rsidR="006A5479" w:rsidRDefault="00D219B8" w:rsidP="00494312">
      <w:pPr>
        <w:ind w:left="2880" w:firstLine="720"/>
        <w:rPr>
          <w:b/>
        </w:rPr>
      </w:pPr>
      <w:r w:rsidRPr="00D219B8">
        <w:rPr>
          <w:b/>
          <w:position w:val="-18"/>
        </w:rPr>
        <w:object w:dxaOrig="1860" w:dyaOrig="480">
          <v:shape id="_x0000_i1040" type="#_x0000_t75" style="width:93.9pt;height:24.2pt" o:ole="">
            <v:imagedata r:id="rId34" o:title=""/>
          </v:shape>
          <o:OLEObject Type="Embed" ProgID="Equation.DSMT4" ShapeID="_x0000_i1040" DrawAspect="Content" ObjectID="_1598966657" r:id="rId35"/>
        </w:object>
      </w:r>
    </w:p>
    <w:p w:rsidR="00F74C8B" w:rsidRDefault="00D219B8" w:rsidP="00494312">
      <w:pPr>
        <w:ind w:left="2880" w:firstLine="720"/>
        <w:rPr>
          <w:b/>
        </w:rPr>
      </w:pPr>
      <w:r w:rsidRPr="00D219B8">
        <w:rPr>
          <w:b/>
          <w:position w:val="-18"/>
        </w:rPr>
        <w:object w:dxaOrig="1600" w:dyaOrig="480">
          <v:shape id="_x0000_i1041" type="#_x0000_t75" style="width:80.05pt;height:24.2pt" o:ole="">
            <v:imagedata r:id="rId36" o:title=""/>
          </v:shape>
          <o:OLEObject Type="Embed" ProgID="Equation.DSMT4" ShapeID="_x0000_i1041" DrawAspect="Content" ObjectID="_1598966658" r:id="rId37"/>
        </w:object>
      </w:r>
    </w:p>
    <w:p w:rsidR="006A5479" w:rsidRPr="00CC3B41" w:rsidRDefault="00747F28" w:rsidP="00494312">
      <w:pPr>
        <w:ind w:left="2880" w:firstLine="720"/>
        <w:rPr>
          <w:b/>
        </w:rPr>
      </w:pPr>
      <w:r w:rsidRPr="004F41D6">
        <w:rPr>
          <w:b/>
          <w:position w:val="-10"/>
        </w:rPr>
        <w:object w:dxaOrig="1579" w:dyaOrig="360">
          <v:shape id="_x0000_i1042" type="#_x0000_t75" style="width:78.9pt;height:18.45pt" o:ole="">
            <v:imagedata r:id="rId38" o:title=""/>
          </v:shape>
          <o:OLEObject Type="Embed" ProgID="Equation.DSMT4" ShapeID="_x0000_i1042" DrawAspect="Content" ObjectID="_1598966659" r:id="rId39"/>
        </w:object>
      </w:r>
    </w:p>
    <w:p w:rsidR="006A5479" w:rsidRDefault="006A5479" w:rsidP="006A5479">
      <w:pPr>
        <w:rPr>
          <w:b/>
        </w:rPr>
      </w:pPr>
    </w:p>
    <w:p w:rsidR="006A5479" w:rsidRDefault="006A5479" w:rsidP="006A5479">
      <w:pPr>
        <w:ind w:firstLine="720"/>
        <w:rPr>
          <w:b/>
        </w:rPr>
      </w:pPr>
      <w:r>
        <w:rPr>
          <w:b/>
        </w:rPr>
        <w:t xml:space="preserve">The proof can be generalized so that h is any integer, for which the covariance </w:t>
      </w:r>
      <w:proofErr w:type="gramStart"/>
      <w:r>
        <w:rPr>
          <w:b/>
        </w:rPr>
        <w:t xml:space="preserve">is </w:t>
      </w:r>
      <w:proofErr w:type="gramEnd"/>
      <w:r w:rsidRPr="004F41D6">
        <w:rPr>
          <w:b/>
          <w:position w:val="-10"/>
        </w:rPr>
        <w:object w:dxaOrig="1480" w:dyaOrig="360">
          <v:shape id="_x0000_i1043" type="#_x0000_t75" style="width:74.3pt;height:18.45pt" o:ole="">
            <v:imagedata r:id="rId40" o:title=""/>
          </v:shape>
          <o:OLEObject Type="Embed" ProgID="Equation.3" ShapeID="_x0000_i1043" DrawAspect="Content" ObjectID="_1598966660" r:id="rId41"/>
        </w:object>
      </w:r>
      <w:r>
        <w:rPr>
          <w:b/>
        </w:rPr>
        <w:t>.</w:t>
      </w:r>
    </w:p>
    <w:p w:rsidR="006A5479" w:rsidRDefault="006A5479" w:rsidP="006A5479"/>
    <w:p w:rsidR="006A5479" w:rsidRPr="005F5027" w:rsidRDefault="006A5479" w:rsidP="006A5479">
      <w:pPr>
        <w:pStyle w:val="ListParagraph"/>
        <w:numPr>
          <w:ilvl w:val="1"/>
          <w:numId w:val="14"/>
        </w:numPr>
      </w:pPr>
      <w:r w:rsidRPr="00AA0A9B">
        <w:rPr>
          <w:lang w:val="pt-BR"/>
        </w:rPr>
        <w:t>Determine Corr(</w:t>
      </w:r>
      <w:r w:rsidRPr="00AA0A9B">
        <w:rPr>
          <w:i/>
        </w:rPr>
        <w:t>ε</w:t>
      </w:r>
      <w:r w:rsidRPr="00FB1E47">
        <w:rPr>
          <w:i/>
          <w:vertAlign w:val="subscript"/>
          <w:lang w:val="pt-BR"/>
        </w:rPr>
        <w:t>t</w:t>
      </w:r>
      <w:r w:rsidRPr="00AA0A9B">
        <w:rPr>
          <w:lang w:val="pt-BR"/>
        </w:rPr>
        <w:t xml:space="preserve">, </w:t>
      </w:r>
      <w:r w:rsidRPr="00AA0A9B">
        <w:rPr>
          <w:i/>
        </w:rPr>
        <w:t>ε</w:t>
      </w:r>
      <w:r w:rsidRPr="00FB1E47">
        <w:rPr>
          <w:i/>
          <w:vertAlign w:val="subscript"/>
          <w:lang w:val="pt-BR"/>
        </w:rPr>
        <w:t>t</w:t>
      </w:r>
      <w:r w:rsidRPr="00AA0A9B">
        <w:rPr>
          <w:vertAlign w:val="subscript"/>
          <w:lang w:val="pt-BR"/>
        </w:rPr>
        <w:t>+</w:t>
      </w:r>
      <w:r w:rsidRPr="00FB1E47">
        <w:rPr>
          <w:i/>
          <w:vertAlign w:val="subscript"/>
          <w:lang w:val="pt-BR"/>
        </w:rPr>
        <w:t>h</w:t>
      </w:r>
      <w:r w:rsidRPr="00AA0A9B">
        <w:rPr>
          <w:lang w:val="pt-BR"/>
        </w:rPr>
        <w:t>)</w:t>
      </w:r>
    </w:p>
    <w:p w:rsidR="006A5479" w:rsidRDefault="006A5479" w:rsidP="006A5479"/>
    <w:p w:rsidR="006A5479" w:rsidRPr="00C32D95" w:rsidRDefault="006A5479" w:rsidP="006A5479">
      <w:pPr>
        <w:ind w:firstLine="720"/>
        <w:rPr>
          <w:b/>
        </w:rPr>
      </w:pPr>
      <w:r w:rsidRPr="00873ED5">
        <w:rPr>
          <w:b/>
        </w:rPr>
        <w:t xml:space="preserve">Using results above, </w:t>
      </w:r>
      <w:r w:rsidRPr="00FF174E">
        <w:rPr>
          <w:b/>
          <w:position w:val="-12"/>
        </w:rPr>
        <w:object w:dxaOrig="1359" w:dyaOrig="360">
          <v:shape id="_x0000_i1044" type="#_x0000_t75" style="width:67.95pt;height:18.45pt" o:ole="">
            <v:imagedata r:id="rId42" o:title=""/>
          </v:shape>
          <o:OLEObject Type="Embed" ProgID="Equation.3" ShapeID="_x0000_i1044" DrawAspect="Content" ObjectID="_1598966661" r:id="rId43"/>
        </w:object>
      </w:r>
      <w:r w:rsidRPr="00FF174E">
        <w:rPr>
          <w:b/>
        </w:rPr>
        <w:t xml:space="preserve"> </w:t>
      </w:r>
      <w:r w:rsidRPr="00FF174E">
        <w:rPr>
          <w:b/>
        </w:rPr>
        <w:tab/>
      </w:r>
      <w:r w:rsidRPr="00FF174E">
        <w:rPr>
          <w:b/>
          <w:position w:val="-34"/>
        </w:rPr>
        <w:object w:dxaOrig="2340" w:dyaOrig="740">
          <v:shape id="_x0000_i1045" type="#_x0000_t75" style="width:116.95pt;height:36.3pt" o:ole="">
            <v:imagedata r:id="rId44" o:title=""/>
          </v:shape>
          <o:OLEObject Type="Embed" ProgID="Equation.3" ShapeID="_x0000_i1045" DrawAspect="Content" ObjectID="_1598966662" r:id="rId45"/>
        </w:object>
      </w:r>
      <w:r w:rsidRPr="00372128">
        <w:rPr>
          <w:b/>
          <w:position w:val="-36"/>
        </w:rPr>
        <w:object w:dxaOrig="2700" w:dyaOrig="780">
          <v:shape id="_x0000_i1046" type="#_x0000_t75" style="width:134.8pt;height:38.6pt" o:ole="">
            <v:imagedata r:id="rId46" o:title=""/>
          </v:shape>
          <o:OLEObject Type="Embed" ProgID="Equation.3" ShapeID="_x0000_i1046" DrawAspect="Content" ObjectID="_1598966663" r:id="rId47"/>
        </w:object>
      </w:r>
      <w:r w:rsidRPr="00372128">
        <w:rPr>
          <w:b/>
          <w:position w:val="-10"/>
        </w:rPr>
        <w:object w:dxaOrig="499" w:dyaOrig="360">
          <v:shape id="_x0000_i1047" type="#_x0000_t75" style="width:25.35pt;height:18.45pt" o:ole="">
            <v:imagedata r:id="rId48" o:title=""/>
          </v:shape>
          <o:OLEObject Type="Embed" ProgID="Equation.3" ShapeID="_x0000_i1047" DrawAspect="Content" ObjectID="_1598966664" r:id="rId49"/>
        </w:object>
      </w:r>
    </w:p>
    <w:p w:rsidR="006A5479" w:rsidRPr="00D36D10" w:rsidRDefault="006A5479" w:rsidP="006A5479">
      <w:pPr>
        <w:ind w:firstLine="720"/>
        <w:rPr>
          <w:b/>
        </w:rPr>
      </w:pPr>
      <w:proofErr w:type="gramStart"/>
      <w:r w:rsidRPr="00D36D10">
        <w:rPr>
          <w:b/>
        </w:rPr>
        <w:t>for</w:t>
      </w:r>
      <w:proofErr w:type="gramEnd"/>
      <w:r w:rsidRPr="00D36D10">
        <w:rPr>
          <w:b/>
        </w:rPr>
        <w:t xml:space="preserve"> nonnegative h.  Considering any integer h, the correlation </w:t>
      </w:r>
      <w:proofErr w:type="gramStart"/>
      <w:r w:rsidRPr="00D36D10">
        <w:rPr>
          <w:b/>
        </w:rPr>
        <w:t xml:space="preserve">is </w:t>
      </w:r>
      <w:proofErr w:type="gramEnd"/>
      <w:r w:rsidRPr="00D36D10">
        <w:rPr>
          <w:b/>
          <w:position w:val="-10"/>
        </w:rPr>
        <w:object w:dxaOrig="360" w:dyaOrig="360">
          <v:shape id="_x0000_i1048" type="#_x0000_t75" style="width:18.45pt;height:18.45pt" o:ole="">
            <v:imagedata r:id="rId50" o:title=""/>
          </v:shape>
          <o:OLEObject Type="Embed" ProgID="Equation.3" ShapeID="_x0000_i1048" DrawAspect="Content" ObjectID="_1598966665" r:id="rId51"/>
        </w:object>
      </w:r>
      <w:r w:rsidRPr="00D36D10">
        <w:rPr>
          <w:b/>
        </w:rPr>
        <w:t>.</w:t>
      </w:r>
    </w:p>
    <w:p w:rsidR="006A5479" w:rsidRPr="00AA0A9B" w:rsidRDefault="006A5479" w:rsidP="006A5479"/>
    <w:p w:rsidR="006A5479" w:rsidRPr="00AA0A9B" w:rsidRDefault="006A5479" w:rsidP="006A5479">
      <w:pPr>
        <w:pStyle w:val="ListParagraph"/>
        <w:numPr>
          <w:ilvl w:val="1"/>
          <w:numId w:val="14"/>
        </w:numPr>
      </w:pPr>
      <w:r w:rsidRPr="0085333C">
        <w:t xml:space="preserve">Is </w:t>
      </w:r>
      <w:smartTag w:uri="isiresearchsoft-com/cwyw" w:element="citation">
        <w:r w:rsidRPr="0085333C">
          <w:t>{</w:t>
        </w:r>
        <w:proofErr w:type="spellStart"/>
        <w:proofErr w:type="gramStart"/>
        <w:r w:rsidRPr="00AA0A9B">
          <w:rPr>
            <w:i/>
          </w:rPr>
          <w:t>ε</w:t>
        </w:r>
        <w:r w:rsidRPr="00FB1E47">
          <w:rPr>
            <w:i/>
            <w:vertAlign w:val="subscript"/>
          </w:rPr>
          <w:t>t</w:t>
        </w:r>
        <w:proofErr w:type="spellEnd"/>
        <w:proofErr w:type="gramEnd"/>
        <w:r w:rsidRPr="0085333C">
          <w:t>}</w:t>
        </w:r>
      </w:smartTag>
      <w:r w:rsidRPr="0085333C">
        <w:t xml:space="preserve"> a stationary process?</w:t>
      </w:r>
    </w:p>
    <w:p w:rsidR="006A5479" w:rsidRDefault="006A5479" w:rsidP="006A5479">
      <w:pPr>
        <w:ind w:left="1080"/>
      </w:pPr>
    </w:p>
    <w:p w:rsidR="006A5479" w:rsidRDefault="006A5479" w:rsidP="006A5479">
      <w:pPr>
        <w:ind w:left="720"/>
        <w:rPr>
          <w:b/>
        </w:rPr>
      </w:pPr>
      <w:r w:rsidRPr="00B11B70">
        <w:rPr>
          <w:b/>
        </w:rPr>
        <w:t xml:space="preserve">Yes, the mean </w:t>
      </w:r>
      <w:r>
        <w:rPr>
          <w:b/>
        </w:rPr>
        <w:t>is</w:t>
      </w:r>
      <w:r w:rsidRPr="00B11B70">
        <w:rPr>
          <w:b/>
        </w:rPr>
        <w:t xml:space="preserve"> constant for all t, </w:t>
      </w:r>
      <w:r w:rsidRPr="00B11B70">
        <w:rPr>
          <w:b/>
          <w:position w:val="-12"/>
        </w:rPr>
        <w:object w:dxaOrig="1260" w:dyaOrig="360">
          <v:shape id="_x0000_i1049" type="#_x0000_t75" style="width:62.8pt;height:18.45pt" o:ole="">
            <v:imagedata r:id="rId52" o:title=""/>
          </v:shape>
          <o:OLEObject Type="Embed" ProgID="Equation.3" ShapeID="_x0000_i1049" DrawAspect="Content" ObjectID="_1598966666" r:id="rId53"/>
        </w:object>
      </w:r>
      <w:r w:rsidRPr="00B11B70">
        <w:rPr>
          <w:b/>
        </w:rPr>
        <w:t xml:space="preserve"> does not depend on t</w:t>
      </w:r>
      <w:r>
        <w:rPr>
          <w:b/>
        </w:rPr>
        <w:t>, for any integer h, and variance is finite</w:t>
      </w:r>
      <w:r w:rsidRPr="00B11B70">
        <w:rPr>
          <w:b/>
        </w:rPr>
        <w:t>.</w:t>
      </w:r>
    </w:p>
    <w:p w:rsidR="002D7651" w:rsidRDefault="0066115B" w:rsidP="00D60E63">
      <w:pPr>
        <w:pStyle w:val="ListParagraph"/>
        <w:numPr>
          <w:ilvl w:val="0"/>
          <w:numId w:val="14"/>
        </w:numPr>
        <w:spacing w:after="200" w:line="276" w:lineRule="auto"/>
      </w:pPr>
      <w:r>
        <w:lastRenderedPageBreak/>
        <w:t>For data with 2 time points such as the Cholesterol data posted on Canvas, and described in Exercise (C) above, d</w:t>
      </w:r>
      <w:r w:rsidRPr="00915F86">
        <w:t xml:space="preserve">iscuss </w:t>
      </w:r>
      <w:r>
        <w:t xml:space="preserve">differences between </w:t>
      </w:r>
      <w:r w:rsidR="002D7651">
        <w:t xml:space="preserve">the following approaches, </w:t>
      </w:r>
      <w:r w:rsidR="00D60E63">
        <w:t xml:space="preserve">including </w:t>
      </w:r>
      <w:r w:rsidR="002D7651">
        <w:t>advantages and disadvantages:  (</w:t>
      </w:r>
      <w:proofErr w:type="spellStart"/>
      <w:r w:rsidR="002D7651">
        <w:t>i</w:t>
      </w:r>
      <w:proofErr w:type="spellEnd"/>
      <w:r w:rsidR="002D7651">
        <w:t xml:space="preserve">) </w:t>
      </w:r>
      <w:r w:rsidR="00ED1715">
        <w:t>c</w:t>
      </w:r>
      <w:r w:rsidR="002D7651">
        <w:t xml:space="preserve">hange-score model, (ii) </w:t>
      </w:r>
      <w:r w:rsidR="00ED1715">
        <w:t>b</w:t>
      </w:r>
      <w:r w:rsidR="002D7651">
        <w:t>aseline-as-covariate</w:t>
      </w:r>
      <w:r w:rsidR="00ED1715">
        <w:t xml:space="preserve"> model, (iii)</w:t>
      </w:r>
      <w:r w:rsidR="002D7651">
        <w:t xml:space="preserve"> </w:t>
      </w:r>
      <w:r w:rsidR="00ED1715">
        <w:t>h</w:t>
      </w:r>
      <w:r w:rsidR="00871EE7">
        <w:t xml:space="preserve">ybrid model, </w:t>
      </w:r>
      <w:proofErr w:type="gramStart"/>
      <w:r w:rsidR="00871EE7">
        <w:t>(iv</w:t>
      </w:r>
      <w:r w:rsidR="002D7651">
        <w:t xml:space="preserve">) </w:t>
      </w:r>
      <w:r w:rsidR="00ED1715">
        <w:t>a</w:t>
      </w:r>
      <w:proofErr w:type="gramEnd"/>
      <w:r w:rsidR="00ED1715">
        <w:t xml:space="preserve"> l</w:t>
      </w:r>
      <w:r w:rsidR="002D7651">
        <w:t>ongitudinal model.</w:t>
      </w:r>
    </w:p>
    <w:p w:rsidR="005213F3" w:rsidRDefault="005213F3" w:rsidP="005213F3">
      <w:pPr>
        <w:pStyle w:val="ListParagraph"/>
        <w:spacing w:after="200" w:line="276" w:lineRule="auto"/>
      </w:pPr>
    </w:p>
    <w:p w:rsidR="005F5027" w:rsidRPr="0069102F" w:rsidRDefault="005213F3" w:rsidP="005213F3">
      <w:pPr>
        <w:pStyle w:val="ListParagraph"/>
        <w:numPr>
          <w:ilvl w:val="0"/>
          <w:numId w:val="18"/>
        </w:numPr>
        <w:spacing w:after="200" w:line="276" w:lineRule="auto"/>
        <w:ind w:hanging="360"/>
        <w:rPr>
          <w:b/>
        </w:rPr>
      </w:pPr>
      <w:r w:rsidRPr="0069102F">
        <w:rPr>
          <w:b/>
        </w:rPr>
        <w:t>It is simpler since you are directly modeling change scores, however you have lost the ability to model intercept and slope, since you only have change scores.  Relative to the BAC and Hybrid models, you have an implicit assumption that the slope relationship between post and pre scores is 1 (see the related practice question).  In other words, you do not allow the degree of change to depend on the starting value.</w:t>
      </w:r>
      <w:r w:rsidR="0069102F" w:rsidRPr="0069102F">
        <w:rPr>
          <w:b/>
        </w:rPr>
        <w:t xml:space="preserve">  This might not be a big deal if you are only interested in change on average, but it is a limitation.</w:t>
      </w:r>
      <w:r w:rsidR="00871EE7">
        <w:rPr>
          <w:b/>
        </w:rPr>
        <w:t xml:space="preserve">  Note that with this model, you eliminate the longitudinal data by considering the difference in post and pre scores.</w:t>
      </w:r>
    </w:p>
    <w:p w:rsidR="005213F3" w:rsidRPr="0069102F" w:rsidRDefault="005213F3" w:rsidP="0069102F">
      <w:pPr>
        <w:pStyle w:val="ListParagraph"/>
        <w:numPr>
          <w:ilvl w:val="0"/>
          <w:numId w:val="18"/>
        </w:numPr>
        <w:spacing w:after="200" w:line="276" w:lineRule="auto"/>
        <w:ind w:hanging="450"/>
        <w:rPr>
          <w:b/>
        </w:rPr>
      </w:pPr>
      <w:r w:rsidRPr="0069102F">
        <w:rPr>
          <w:b/>
        </w:rPr>
        <w:t xml:space="preserve">This model overcomes the shortcomings of the CS model as it allows the post score to depend on the starting value.  However it is a little wonky because you are only modeling the post score rather than both, or some </w:t>
      </w:r>
      <w:r w:rsidR="0069102F" w:rsidRPr="0069102F">
        <w:rPr>
          <w:b/>
        </w:rPr>
        <w:t xml:space="preserve">intuitive </w:t>
      </w:r>
      <w:r w:rsidRPr="0069102F">
        <w:rPr>
          <w:b/>
        </w:rPr>
        <w:t>function of it (e.g., difference).  However, see (iii) below as well as the practice question, as you can actually derive the same results from the Hybrid model.</w:t>
      </w:r>
    </w:p>
    <w:p w:rsidR="005213F3" w:rsidRPr="001D0931" w:rsidRDefault="005213F3" w:rsidP="001D0931">
      <w:pPr>
        <w:pStyle w:val="ListParagraph"/>
        <w:numPr>
          <w:ilvl w:val="0"/>
          <w:numId w:val="18"/>
        </w:numPr>
        <w:spacing w:after="200" w:line="276" w:lineRule="auto"/>
        <w:ind w:hanging="540"/>
        <w:rPr>
          <w:b/>
        </w:rPr>
      </w:pPr>
      <w:r w:rsidRPr="001D0931">
        <w:rPr>
          <w:b/>
        </w:rPr>
        <w:t>The hybrid model might be the ‘best’ of (</w:t>
      </w:r>
      <w:proofErr w:type="spellStart"/>
      <w:r w:rsidRPr="001D0931">
        <w:rPr>
          <w:b/>
        </w:rPr>
        <w:t>i</w:t>
      </w:r>
      <w:proofErr w:type="spellEnd"/>
      <w:r w:rsidRPr="001D0931">
        <w:rPr>
          <w:b/>
        </w:rPr>
        <w:t xml:space="preserve">)-(iii), as you are modeling an intuitive outcome (change) but you allow that change to depend on initial value (i.e., not forcing the slope between post and pre scores to be 1).  </w:t>
      </w:r>
      <w:r w:rsidR="001D0931" w:rsidRPr="001D0931">
        <w:rPr>
          <w:b/>
        </w:rPr>
        <w:t xml:space="preserve">In some ways this model is an improvement on (ii) since the default test for the slope is more intuitive, which is whether the pre and post scales match or not.  </w:t>
      </w:r>
      <w:r w:rsidRPr="001D0931">
        <w:rPr>
          <w:b/>
        </w:rPr>
        <w:t xml:space="preserve">But the </w:t>
      </w:r>
      <w:r w:rsidR="001D0931" w:rsidRPr="001D0931">
        <w:rPr>
          <w:b/>
        </w:rPr>
        <w:t>underlying models in (ii) and (iii) are really the same, and any desired result from one can be derived from the other</w:t>
      </w:r>
      <w:r w:rsidRPr="001D0931">
        <w:rPr>
          <w:b/>
        </w:rPr>
        <w:t xml:space="preserve">.  Please look carefully at </w:t>
      </w:r>
      <w:r w:rsidR="0069102F" w:rsidRPr="001D0931">
        <w:rPr>
          <w:b/>
        </w:rPr>
        <w:t xml:space="preserve">the practice question solutions that discuss the relationship between the </w:t>
      </w:r>
      <w:r w:rsidR="001D0931">
        <w:rPr>
          <w:b/>
        </w:rPr>
        <w:t>BAC and Hybrid models</w:t>
      </w:r>
      <w:r w:rsidR="0069102F" w:rsidRPr="001D0931">
        <w:rPr>
          <w:b/>
        </w:rPr>
        <w:t>.</w:t>
      </w:r>
      <w:r w:rsidR="00F87F07">
        <w:rPr>
          <w:b/>
        </w:rPr>
        <w:t xml:space="preserve">  As with (</w:t>
      </w:r>
      <w:proofErr w:type="spellStart"/>
      <w:r w:rsidR="00F87F07">
        <w:rPr>
          <w:b/>
        </w:rPr>
        <w:t>i</w:t>
      </w:r>
      <w:proofErr w:type="spellEnd"/>
      <w:r w:rsidR="00F87F07">
        <w:rPr>
          <w:b/>
        </w:rPr>
        <w:t xml:space="preserve">) and (ii), the main disadvantages of this model are in relation to the longitudinal model (iv); we’ve lost the ability to incorporate time-varying covariates into the model, obtain estimates at specific time points and model variances and </w:t>
      </w:r>
      <w:proofErr w:type="spellStart"/>
      <w:r w:rsidR="00F87F07">
        <w:rPr>
          <w:b/>
        </w:rPr>
        <w:t>covariances</w:t>
      </w:r>
      <w:proofErr w:type="spellEnd"/>
      <w:r w:rsidR="00F87F07">
        <w:rPr>
          <w:b/>
        </w:rPr>
        <w:t xml:space="preserve">.  </w:t>
      </w:r>
    </w:p>
    <w:p w:rsidR="0069102F" w:rsidRPr="0069102F" w:rsidRDefault="0069102F" w:rsidP="0069102F">
      <w:pPr>
        <w:pStyle w:val="ListParagraph"/>
        <w:numPr>
          <w:ilvl w:val="0"/>
          <w:numId w:val="18"/>
        </w:numPr>
        <w:spacing w:after="200" w:line="276" w:lineRule="auto"/>
        <w:ind w:hanging="540"/>
        <w:rPr>
          <w:b/>
        </w:rPr>
      </w:pPr>
      <w:r>
        <w:rPr>
          <w:b/>
        </w:rPr>
        <w:t>Advantages are that you can get mean estimates of each time point individually, you can model variances individually (e.g., may be important if variances differ), as well as the correlation between time points</w:t>
      </w:r>
      <w:r w:rsidR="00F87F07">
        <w:rPr>
          <w:b/>
        </w:rPr>
        <w:t>, and include time-varying covariates</w:t>
      </w:r>
      <w:r>
        <w:rPr>
          <w:b/>
        </w:rPr>
        <w:t>.  In this case, it is harder to model change as a function of starting value, since both scores are modeled as outcomes.  However it still can be achieved by using random effects and specified G structure (we will discuss later).</w:t>
      </w:r>
    </w:p>
    <w:p w:rsidR="006A5479" w:rsidRPr="00871EE7" w:rsidRDefault="001D0931" w:rsidP="00871EE7">
      <w:pPr>
        <w:spacing w:after="200" w:line="276" w:lineRule="auto"/>
        <w:rPr>
          <w:b/>
        </w:rPr>
      </w:pPr>
      <w:r>
        <w:rPr>
          <w:b/>
        </w:rPr>
        <w:t>Y</w:t>
      </w:r>
      <w:r w:rsidR="006A5479" w:rsidRPr="0069102F">
        <w:rPr>
          <w:b/>
        </w:rPr>
        <w:t>ou really gain some knowledge about the different models by actually completing the related practice question involving the cholesterol data.  If you haven’t yet, I would recommend that you take a look at it.</w:t>
      </w:r>
    </w:p>
    <w:p w:rsidR="00CD637E" w:rsidRDefault="00CD637E">
      <w:pPr>
        <w:spacing w:after="200" w:line="276" w:lineRule="auto"/>
      </w:pPr>
      <w:r>
        <w:br w:type="page"/>
      </w:r>
    </w:p>
    <w:p w:rsidR="00F7747B" w:rsidRDefault="00F7747B" w:rsidP="00E16185">
      <w:pPr>
        <w:pStyle w:val="ListParagraph"/>
        <w:numPr>
          <w:ilvl w:val="0"/>
          <w:numId w:val="14"/>
        </w:numPr>
        <w:spacing w:after="200" w:line="276" w:lineRule="auto"/>
      </w:pPr>
      <w:r w:rsidRPr="00E313BD">
        <w:lastRenderedPageBreak/>
        <w:t>Prelude:  Here, we have time series data.  The primary point of the exercise is to better understand the two main parts of a predictive model, the mean and error.</w:t>
      </w:r>
      <w:r w:rsidR="00AA0A9B">
        <w:t xml:space="preserve">  </w:t>
      </w:r>
      <w:r>
        <w:t xml:space="preserve">Use PROC MIXED in SAS to fit the linear time trend with </w:t>
      </w:r>
      <w:proofErr w:type="gramStart"/>
      <w:r>
        <w:t>AR(</w:t>
      </w:r>
      <w:proofErr w:type="gramEnd"/>
      <w:r>
        <w:t>1) error model with the global average temperature data (</w:t>
      </w:r>
      <w:r w:rsidR="005F5027">
        <w:t>see</w:t>
      </w:r>
      <w:r>
        <w:t xml:space="preserve"> web site), and then answer the questions below.    The data are from </w:t>
      </w:r>
      <w:hyperlink r:id="rId54" w:history="1">
        <w:r w:rsidR="00E16185" w:rsidRPr="00301E20">
          <w:rPr>
            <w:rStyle w:val="Hyperlink"/>
          </w:rPr>
          <w:t>https://www.ncdc.noaa.gov/cag/time-series/global</w:t>
        </w:r>
      </w:hyperlink>
      <w:r w:rsidR="00E16185">
        <w:t xml:space="preserve"> .</w:t>
      </w:r>
      <w:r>
        <w:t xml:space="preserve"> </w:t>
      </w:r>
      <w:r w:rsidR="00E16185">
        <w:t xml:space="preserve"> </w:t>
      </w:r>
      <w:r>
        <w:t>Temperatures are for 1880-201</w:t>
      </w:r>
      <w:r w:rsidR="00E16185">
        <w:t>6</w:t>
      </w:r>
      <w:r>
        <w:t>, mean-corrected (or ‘anomalies’) based on 20</w:t>
      </w:r>
      <w:r w:rsidRPr="00AA0A9B">
        <w:rPr>
          <w:vertAlign w:val="superscript"/>
        </w:rPr>
        <w:t>th</w:t>
      </w:r>
      <w:r>
        <w:t xml:space="preserve"> Century average, reported in ºC, and for land and ocean combined.  </w:t>
      </w:r>
      <w:r w:rsidR="00426DF7">
        <w:t>T</w:t>
      </w:r>
      <w:r>
        <w:t>hese are newer data than those in the lecture notes.</w:t>
      </w:r>
      <w:r w:rsidR="00AD3AAF">
        <w:t xml:space="preserve">  </w:t>
      </w:r>
      <w:r w:rsidR="00AA0A9B">
        <w:t>Below</w:t>
      </w:r>
      <w:r>
        <w:t xml:space="preserve"> is SAS code that </w:t>
      </w:r>
      <w:r w:rsidR="00EA7BC4">
        <w:t>you can use to fit the model</w:t>
      </w:r>
      <w:r>
        <w:t>.  Here, we assign ‘1 dummy subject’ to the data, as there is one observed process.</w:t>
      </w:r>
    </w:p>
    <w:p w:rsidR="00F7747B" w:rsidRDefault="00F7747B" w:rsidP="005F5027">
      <w:pPr>
        <w:autoSpaceDE w:val="0"/>
        <w:autoSpaceDN w:val="0"/>
        <w:adjustRightInd w:val="0"/>
        <w:ind w:left="720" w:firstLine="720"/>
        <w:rPr>
          <w:rFonts w:ascii="Courier New" w:eastAsia="Calibri" w:hAnsi="Courier New" w:cs="Courier New"/>
          <w:color w:val="000000"/>
          <w:sz w:val="20"/>
          <w:szCs w:val="20"/>
          <w:shd w:val="clear" w:color="auto" w:fill="FFFFFF"/>
        </w:rPr>
      </w:pPr>
      <w:r>
        <w:rPr>
          <w:rFonts w:ascii="Courier New" w:eastAsia="Calibri" w:hAnsi="Courier New" w:cs="Courier New"/>
          <w:b/>
          <w:bCs/>
          <w:color w:val="000080"/>
          <w:sz w:val="20"/>
          <w:szCs w:val="20"/>
          <w:shd w:val="clear" w:color="auto" w:fill="FFFFFF"/>
        </w:rPr>
        <w:t>data</w:t>
      </w:r>
      <w:r>
        <w:rPr>
          <w:rFonts w:ascii="Courier New" w:eastAsia="Calibri" w:hAnsi="Courier New" w:cs="Courier New"/>
          <w:color w:val="000000"/>
          <w:sz w:val="20"/>
          <w:szCs w:val="20"/>
          <w:shd w:val="clear" w:color="auto" w:fill="FFFFFF"/>
        </w:rPr>
        <w:t xml:space="preserve"> temps; </w:t>
      </w:r>
      <w:r>
        <w:rPr>
          <w:rFonts w:ascii="Courier New" w:eastAsia="Calibri" w:hAnsi="Courier New" w:cs="Courier New"/>
          <w:color w:val="0000FF"/>
          <w:sz w:val="20"/>
          <w:szCs w:val="20"/>
          <w:shd w:val="clear" w:color="auto" w:fill="FFFFFF"/>
        </w:rPr>
        <w:t>set</w:t>
      </w:r>
      <w:r>
        <w:rPr>
          <w:rFonts w:ascii="Courier New" w:eastAsia="Calibri" w:hAnsi="Courier New" w:cs="Courier New"/>
          <w:color w:val="000000"/>
          <w:sz w:val="20"/>
          <w:szCs w:val="20"/>
          <w:shd w:val="clear" w:color="auto" w:fill="FFFFFF"/>
        </w:rPr>
        <w:t xml:space="preserve"> teaching.</w:t>
      </w:r>
      <w:r w:rsidR="00426DF7">
        <w:rPr>
          <w:rFonts w:ascii="Courier New" w:eastAsia="Calibri" w:hAnsi="Courier New" w:cs="Courier New"/>
          <w:color w:val="000000"/>
          <w:sz w:val="20"/>
          <w:szCs w:val="20"/>
          <w:shd w:val="clear" w:color="auto" w:fill="FFFFFF"/>
        </w:rPr>
        <w:t>global_temp_anomalies</w:t>
      </w:r>
      <w:r>
        <w:rPr>
          <w:rFonts w:ascii="Courier New" w:eastAsia="Calibri" w:hAnsi="Courier New" w:cs="Courier New"/>
          <w:color w:val="000000"/>
          <w:sz w:val="20"/>
          <w:szCs w:val="20"/>
          <w:shd w:val="clear" w:color="auto" w:fill="FFFFFF"/>
        </w:rPr>
        <w:t>; subject=</w:t>
      </w:r>
      <w:r>
        <w:rPr>
          <w:rFonts w:ascii="Courier New" w:eastAsia="Calibri" w:hAnsi="Courier New" w:cs="Courier New"/>
          <w:b/>
          <w:bCs/>
          <w:color w:val="008080"/>
          <w:sz w:val="20"/>
          <w:szCs w:val="20"/>
          <w:shd w:val="clear" w:color="auto" w:fill="FFFFFF"/>
        </w:rPr>
        <w:t>1</w:t>
      </w:r>
      <w:r>
        <w:rPr>
          <w:rFonts w:ascii="Courier New" w:eastAsia="Calibri" w:hAnsi="Courier New" w:cs="Courier New"/>
          <w:color w:val="000000"/>
          <w:sz w:val="20"/>
          <w:szCs w:val="20"/>
          <w:shd w:val="clear" w:color="auto" w:fill="FFFFFF"/>
        </w:rPr>
        <w:t xml:space="preserve">; </w:t>
      </w:r>
      <w:r>
        <w:rPr>
          <w:rFonts w:ascii="Courier New" w:eastAsia="Calibri" w:hAnsi="Courier New" w:cs="Courier New"/>
          <w:b/>
          <w:bCs/>
          <w:color w:val="000080"/>
          <w:sz w:val="20"/>
          <w:szCs w:val="20"/>
          <w:shd w:val="clear" w:color="auto" w:fill="FFFFFF"/>
        </w:rPr>
        <w:t>run</w:t>
      </w:r>
      <w:r>
        <w:rPr>
          <w:rFonts w:ascii="Courier New" w:eastAsia="Calibri" w:hAnsi="Courier New" w:cs="Courier New"/>
          <w:color w:val="000000"/>
          <w:sz w:val="20"/>
          <w:szCs w:val="20"/>
          <w:shd w:val="clear" w:color="auto" w:fill="FFFFFF"/>
        </w:rPr>
        <w:t>;</w:t>
      </w:r>
    </w:p>
    <w:p w:rsidR="00F7747B" w:rsidRDefault="00F7747B" w:rsidP="005F5027">
      <w:pPr>
        <w:autoSpaceDE w:val="0"/>
        <w:autoSpaceDN w:val="0"/>
        <w:adjustRightInd w:val="0"/>
        <w:ind w:left="720" w:firstLine="720"/>
        <w:rPr>
          <w:rFonts w:ascii="Courier New" w:eastAsia="Calibri" w:hAnsi="Courier New" w:cs="Courier New"/>
          <w:color w:val="000000"/>
          <w:sz w:val="20"/>
          <w:szCs w:val="20"/>
          <w:shd w:val="clear" w:color="auto" w:fill="FFFFFF"/>
        </w:rPr>
      </w:pPr>
      <w:proofErr w:type="spellStart"/>
      <w:proofErr w:type="gramStart"/>
      <w:r>
        <w:rPr>
          <w:rFonts w:ascii="Courier New" w:eastAsia="Calibri" w:hAnsi="Courier New" w:cs="Courier New"/>
          <w:b/>
          <w:bCs/>
          <w:color w:val="000080"/>
          <w:sz w:val="20"/>
          <w:szCs w:val="20"/>
          <w:shd w:val="clear" w:color="auto" w:fill="FFFFFF"/>
        </w:rPr>
        <w:t>proc</w:t>
      </w:r>
      <w:proofErr w:type="spellEnd"/>
      <w:proofErr w:type="gramEnd"/>
      <w:r>
        <w:rPr>
          <w:rFonts w:ascii="Courier New" w:eastAsia="Calibri" w:hAnsi="Courier New" w:cs="Courier New"/>
          <w:color w:val="000000"/>
          <w:sz w:val="20"/>
          <w:szCs w:val="20"/>
          <w:shd w:val="clear" w:color="auto" w:fill="FFFFFF"/>
        </w:rPr>
        <w:t xml:space="preserve"> </w:t>
      </w:r>
      <w:r>
        <w:rPr>
          <w:rFonts w:ascii="Courier New" w:eastAsia="Calibri" w:hAnsi="Courier New" w:cs="Courier New"/>
          <w:b/>
          <w:bCs/>
          <w:color w:val="000080"/>
          <w:sz w:val="20"/>
          <w:szCs w:val="20"/>
          <w:shd w:val="clear" w:color="auto" w:fill="FFFFFF"/>
        </w:rPr>
        <w:t>mixed</w:t>
      </w:r>
      <w:r>
        <w:rPr>
          <w:rFonts w:ascii="Courier New" w:eastAsia="Calibri" w:hAnsi="Courier New" w:cs="Courier New"/>
          <w:color w:val="000000"/>
          <w:sz w:val="20"/>
          <w:szCs w:val="20"/>
          <w:shd w:val="clear" w:color="auto" w:fill="FFFFFF"/>
        </w:rPr>
        <w:t xml:space="preserve"> </w:t>
      </w:r>
      <w:r>
        <w:rPr>
          <w:rFonts w:ascii="Courier New" w:eastAsia="Calibri" w:hAnsi="Courier New" w:cs="Courier New"/>
          <w:color w:val="0000FF"/>
          <w:sz w:val="20"/>
          <w:szCs w:val="20"/>
          <w:shd w:val="clear" w:color="auto" w:fill="FFFFFF"/>
        </w:rPr>
        <w:t>data</w:t>
      </w:r>
      <w:r>
        <w:rPr>
          <w:rFonts w:ascii="Courier New" w:eastAsia="Calibri" w:hAnsi="Courier New" w:cs="Courier New"/>
          <w:color w:val="000000"/>
          <w:sz w:val="20"/>
          <w:szCs w:val="20"/>
          <w:shd w:val="clear" w:color="auto" w:fill="FFFFFF"/>
        </w:rPr>
        <w:t xml:space="preserve">=temps </w:t>
      </w:r>
      <w:r>
        <w:rPr>
          <w:rFonts w:ascii="Courier New" w:eastAsia="Calibri" w:hAnsi="Courier New" w:cs="Courier New"/>
          <w:color w:val="0000FF"/>
          <w:sz w:val="20"/>
          <w:szCs w:val="20"/>
          <w:shd w:val="clear" w:color="auto" w:fill="FFFFFF"/>
        </w:rPr>
        <w:t>method</w:t>
      </w:r>
      <w:r>
        <w:rPr>
          <w:rFonts w:ascii="Courier New" w:eastAsia="Calibri" w:hAnsi="Courier New" w:cs="Courier New"/>
          <w:color w:val="000000"/>
          <w:sz w:val="20"/>
          <w:szCs w:val="20"/>
          <w:shd w:val="clear" w:color="auto" w:fill="FFFFFF"/>
        </w:rPr>
        <w:t>=ml;</w:t>
      </w:r>
    </w:p>
    <w:p w:rsidR="00F7747B" w:rsidRDefault="00F7747B" w:rsidP="00F7747B">
      <w:pPr>
        <w:autoSpaceDE w:val="0"/>
        <w:autoSpaceDN w:val="0"/>
        <w:adjustRightInd w:val="0"/>
        <w:rPr>
          <w:rFonts w:ascii="Courier New" w:eastAsia="Calibri" w:hAnsi="Courier New" w:cs="Courier New"/>
          <w:color w:val="000000"/>
          <w:sz w:val="20"/>
          <w:szCs w:val="20"/>
          <w:shd w:val="clear" w:color="auto" w:fill="FFFFFF"/>
        </w:rPr>
      </w:pPr>
      <w:r>
        <w:rPr>
          <w:rFonts w:ascii="Courier New" w:eastAsia="Calibri" w:hAnsi="Courier New" w:cs="Courier New"/>
          <w:color w:val="000000"/>
          <w:sz w:val="20"/>
          <w:szCs w:val="20"/>
          <w:shd w:val="clear" w:color="auto" w:fill="FFFFFF"/>
        </w:rPr>
        <w:t xml:space="preserve"> </w:t>
      </w:r>
      <w:r w:rsidR="00AA0A9B">
        <w:rPr>
          <w:rFonts w:ascii="Courier New" w:eastAsia="Calibri" w:hAnsi="Courier New" w:cs="Courier New"/>
          <w:color w:val="000000"/>
          <w:sz w:val="20"/>
          <w:szCs w:val="20"/>
          <w:shd w:val="clear" w:color="auto" w:fill="FFFFFF"/>
        </w:rPr>
        <w:tab/>
      </w:r>
      <w:r w:rsidR="005F5027">
        <w:rPr>
          <w:rFonts w:ascii="Courier New" w:eastAsia="Calibri" w:hAnsi="Courier New" w:cs="Courier New"/>
          <w:color w:val="000000"/>
          <w:sz w:val="20"/>
          <w:szCs w:val="20"/>
          <w:shd w:val="clear" w:color="auto" w:fill="FFFFFF"/>
        </w:rPr>
        <w:tab/>
      </w:r>
      <w:proofErr w:type="gramStart"/>
      <w:r>
        <w:rPr>
          <w:rFonts w:ascii="Courier New" w:eastAsia="Calibri" w:hAnsi="Courier New" w:cs="Courier New"/>
          <w:color w:val="0000FF"/>
          <w:sz w:val="20"/>
          <w:szCs w:val="20"/>
          <w:shd w:val="clear" w:color="auto" w:fill="FFFFFF"/>
        </w:rPr>
        <w:t>model</w:t>
      </w:r>
      <w:proofErr w:type="gramEnd"/>
      <w:r>
        <w:rPr>
          <w:rFonts w:ascii="Courier New" w:eastAsia="Calibri" w:hAnsi="Courier New" w:cs="Courier New"/>
          <w:color w:val="000000"/>
          <w:sz w:val="20"/>
          <w:szCs w:val="20"/>
          <w:shd w:val="clear" w:color="auto" w:fill="FFFFFF"/>
        </w:rPr>
        <w:t xml:space="preserve"> temp=year / </w:t>
      </w:r>
      <w:r>
        <w:rPr>
          <w:rFonts w:ascii="Courier New" w:eastAsia="Calibri" w:hAnsi="Courier New" w:cs="Courier New"/>
          <w:color w:val="0000FF"/>
          <w:sz w:val="20"/>
          <w:szCs w:val="20"/>
          <w:shd w:val="clear" w:color="auto" w:fill="FFFFFF"/>
        </w:rPr>
        <w:t>solution</w:t>
      </w:r>
      <w:r>
        <w:rPr>
          <w:rFonts w:ascii="Courier New" w:eastAsia="Calibri" w:hAnsi="Courier New" w:cs="Courier New"/>
          <w:color w:val="000000"/>
          <w:sz w:val="20"/>
          <w:szCs w:val="20"/>
          <w:shd w:val="clear" w:color="auto" w:fill="FFFFFF"/>
        </w:rPr>
        <w:t xml:space="preserve"> </w:t>
      </w:r>
      <w:proofErr w:type="spellStart"/>
      <w:r>
        <w:rPr>
          <w:rFonts w:ascii="Courier New" w:eastAsia="Calibri" w:hAnsi="Courier New" w:cs="Courier New"/>
          <w:color w:val="0000FF"/>
          <w:sz w:val="20"/>
          <w:szCs w:val="20"/>
          <w:shd w:val="clear" w:color="auto" w:fill="FFFFFF"/>
        </w:rPr>
        <w:t>outp</w:t>
      </w:r>
      <w:proofErr w:type="spellEnd"/>
      <w:r>
        <w:rPr>
          <w:rFonts w:ascii="Courier New" w:eastAsia="Calibri" w:hAnsi="Courier New" w:cs="Courier New"/>
          <w:color w:val="000000"/>
          <w:sz w:val="20"/>
          <w:szCs w:val="20"/>
          <w:shd w:val="clear" w:color="auto" w:fill="FFFFFF"/>
        </w:rPr>
        <w:t>=</w:t>
      </w:r>
      <w:proofErr w:type="spellStart"/>
      <w:r>
        <w:rPr>
          <w:rFonts w:ascii="Courier New" w:eastAsia="Calibri" w:hAnsi="Courier New" w:cs="Courier New"/>
          <w:color w:val="000000"/>
          <w:sz w:val="20"/>
          <w:szCs w:val="20"/>
          <w:shd w:val="clear" w:color="auto" w:fill="FFFFFF"/>
        </w:rPr>
        <w:t>tempout</w:t>
      </w:r>
      <w:proofErr w:type="spellEnd"/>
      <w:r>
        <w:rPr>
          <w:rFonts w:ascii="Courier New" w:eastAsia="Calibri" w:hAnsi="Courier New" w:cs="Courier New"/>
          <w:color w:val="000000"/>
          <w:sz w:val="20"/>
          <w:szCs w:val="20"/>
          <w:shd w:val="clear" w:color="auto" w:fill="FFFFFF"/>
        </w:rPr>
        <w:t>;</w:t>
      </w:r>
    </w:p>
    <w:p w:rsidR="00F7747B" w:rsidRDefault="00F7747B" w:rsidP="00F7747B">
      <w:r>
        <w:rPr>
          <w:rFonts w:ascii="Courier New" w:eastAsia="Calibri" w:hAnsi="Courier New" w:cs="Courier New"/>
          <w:color w:val="000000"/>
          <w:sz w:val="20"/>
          <w:szCs w:val="20"/>
          <w:shd w:val="clear" w:color="auto" w:fill="FFFFFF"/>
        </w:rPr>
        <w:t xml:space="preserve"> </w:t>
      </w:r>
      <w:r w:rsidR="00AA0A9B">
        <w:rPr>
          <w:rFonts w:ascii="Courier New" w:eastAsia="Calibri" w:hAnsi="Courier New" w:cs="Courier New"/>
          <w:color w:val="000000"/>
          <w:sz w:val="20"/>
          <w:szCs w:val="20"/>
          <w:shd w:val="clear" w:color="auto" w:fill="FFFFFF"/>
        </w:rPr>
        <w:tab/>
      </w:r>
      <w:r w:rsidR="005F5027">
        <w:rPr>
          <w:rFonts w:ascii="Courier New" w:eastAsia="Calibri" w:hAnsi="Courier New" w:cs="Courier New"/>
          <w:color w:val="000000"/>
          <w:sz w:val="20"/>
          <w:szCs w:val="20"/>
          <w:shd w:val="clear" w:color="auto" w:fill="FFFFFF"/>
        </w:rPr>
        <w:tab/>
      </w:r>
      <w:r>
        <w:rPr>
          <w:rFonts w:ascii="Courier New" w:eastAsia="Calibri" w:hAnsi="Courier New" w:cs="Courier New"/>
          <w:color w:val="0000FF"/>
          <w:sz w:val="20"/>
          <w:szCs w:val="20"/>
          <w:shd w:val="clear" w:color="auto" w:fill="FFFFFF"/>
        </w:rPr>
        <w:t>repeated</w:t>
      </w:r>
      <w:r>
        <w:rPr>
          <w:rFonts w:ascii="Courier New" w:eastAsia="Calibri" w:hAnsi="Courier New" w:cs="Courier New"/>
          <w:color w:val="000000"/>
          <w:sz w:val="20"/>
          <w:szCs w:val="20"/>
          <w:shd w:val="clear" w:color="auto" w:fill="FFFFFF"/>
        </w:rPr>
        <w:t xml:space="preserve"> / </w:t>
      </w:r>
      <w:r>
        <w:rPr>
          <w:rFonts w:ascii="Courier New" w:eastAsia="Calibri" w:hAnsi="Courier New" w:cs="Courier New"/>
          <w:color w:val="0000FF"/>
          <w:sz w:val="20"/>
          <w:szCs w:val="20"/>
          <w:shd w:val="clear" w:color="auto" w:fill="FFFFFF"/>
        </w:rPr>
        <w:t>type</w:t>
      </w:r>
      <w:r>
        <w:rPr>
          <w:rFonts w:ascii="Courier New" w:eastAsia="Calibri" w:hAnsi="Courier New" w:cs="Courier New"/>
          <w:color w:val="000000"/>
          <w:sz w:val="20"/>
          <w:szCs w:val="20"/>
          <w:shd w:val="clear" w:color="auto" w:fill="FFFFFF"/>
        </w:rPr>
        <w:t>=</w:t>
      </w:r>
      <w:proofErr w:type="spellStart"/>
      <w:r>
        <w:rPr>
          <w:rFonts w:ascii="Courier New" w:eastAsia="Calibri" w:hAnsi="Courier New" w:cs="Courier New"/>
          <w:color w:val="000000"/>
          <w:sz w:val="20"/>
          <w:szCs w:val="20"/>
          <w:shd w:val="clear" w:color="auto" w:fill="FFFFFF"/>
        </w:rPr>
        <w:t>ar</w:t>
      </w:r>
      <w:proofErr w:type="spellEnd"/>
      <w:r>
        <w:rPr>
          <w:rFonts w:ascii="Courier New" w:eastAsia="Calibri" w:hAnsi="Courier New" w:cs="Courier New"/>
          <w:color w:val="000000"/>
          <w:sz w:val="20"/>
          <w:szCs w:val="20"/>
          <w:shd w:val="clear" w:color="auto" w:fill="FFFFFF"/>
        </w:rPr>
        <w:t>(</w:t>
      </w:r>
      <w:r>
        <w:rPr>
          <w:rFonts w:ascii="Courier New" w:eastAsia="Calibri" w:hAnsi="Courier New" w:cs="Courier New"/>
          <w:b/>
          <w:bCs/>
          <w:color w:val="008080"/>
          <w:sz w:val="20"/>
          <w:szCs w:val="20"/>
          <w:shd w:val="clear" w:color="auto" w:fill="FFFFFF"/>
        </w:rPr>
        <w:t>1</w:t>
      </w:r>
      <w:r>
        <w:rPr>
          <w:rFonts w:ascii="Courier New" w:eastAsia="Calibri" w:hAnsi="Courier New" w:cs="Courier New"/>
          <w:color w:val="000000"/>
          <w:sz w:val="20"/>
          <w:szCs w:val="20"/>
          <w:shd w:val="clear" w:color="auto" w:fill="FFFFFF"/>
        </w:rPr>
        <w:t xml:space="preserve">) </w:t>
      </w:r>
      <w:r>
        <w:rPr>
          <w:rFonts w:ascii="Courier New" w:eastAsia="Calibri" w:hAnsi="Courier New" w:cs="Courier New"/>
          <w:color w:val="0000FF"/>
          <w:sz w:val="20"/>
          <w:szCs w:val="20"/>
          <w:shd w:val="clear" w:color="auto" w:fill="FFFFFF"/>
        </w:rPr>
        <w:t>subject</w:t>
      </w:r>
      <w:r>
        <w:rPr>
          <w:rFonts w:ascii="Courier New" w:eastAsia="Calibri" w:hAnsi="Courier New" w:cs="Courier New"/>
          <w:color w:val="000000"/>
          <w:sz w:val="20"/>
          <w:szCs w:val="20"/>
          <w:shd w:val="clear" w:color="auto" w:fill="FFFFFF"/>
        </w:rPr>
        <w:t xml:space="preserve">=subject; </w:t>
      </w:r>
      <w:r>
        <w:rPr>
          <w:rFonts w:ascii="Courier New" w:eastAsia="Calibri" w:hAnsi="Courier New" w:cs="Courier New"/>
          <w:b/>
          <w:bCs/>
          <w:color w:val="000080"/>
          <w:sz w:val="20"/>
          <w:szCs w:val="20"/>
          <w:shd w:val="clear" w:color="auto" w:fill="FFFFFF"/>
        </w:rPr>
        <w:t>run</w:t>
      </w:r>
      <w:r>
        <w:rPr>
          <w:rFonts w:ascii="Courier New" w:eastAsia="Calibri" w:hAnsi="Courier New" w:cs="Courier New"/>
          <w:color w:val="000000"/>
          <w:sz w:val="20"/>
          <w:szCs w:val="20"/>
          <w:shd w:val="clear" w:color="auto" w:fill="FFFFFF"/>
        </w:rPr>
        <w:t>;</w:t>
      </w:r>
    </w:p>
    <w:p w:rsidR="00F7747B" w:rsidRDefault="00F7747B" w:rsidP="00F7747B"/>
    <w:p w:rsidR="00EA7BC4" w:rsidRDefault="00AD3AAF" w:rsidP="005F5027">
      <w:pPr>
        <w:numPr>
          <w:ilvl w:val="1"/>
          <w:numId w:val="8"/>
        </w:numPr>
        <w:tabs>
          <w:tab w:val="clear" w:pos="1440"/>
        </w:tabs>
        <w:ind w:left="1440"/>
      </w:pPr>
      <w:r>
        <w:t>Create a Residual plot (residuals versus year) based on the fitted data from the model</w:t>
      </w:r>
      <w:r w:rsidR="00AA0A9B">
        <w:t xml:space="preserve"> </w:t>
      </w:r>
    </w:p>
    <w:p w:rsidR="005F5027" w:rsidRDefault="00AD3AAF" w:rsidP="0066115B">
      <w:pPr>
        <w:ind w:left="1440"/>
      </w:pPr>
      <w:r>
        <w:t>(</w:t>
      </w:r>
      <w:r w:rsidRPr="00DE1A16">
        <w:rPr>
          <w:position w:val="-12"/>
        </w:rPr>
        <w:object w:dxaOrig="1320" w:dyaOrig="400">
          <v:shape id="_x0000_i1050" type="#_x0000_t75" style="width:66.25pt;height:20.15pt" o:ole="">
            <v:imagedata r:id="rId55" o:title=""/>
          </v:shape>
          <o:OLEObject Type="Embed" ProgID="Equation.3" ShapeID="_x0000_i1050" DrawAspect="Content" ObjectID="_1598966667" r:id="rId56"/>
        </w:object>
      </w:r>
      <w:r>
        <w:t xml:space="preserve">  </w:t>
      </w:r>
      <w:proofErr w:type="gramStart"/>
      <w:r>
        <w:t>are</w:t>
      </w:r>
      <w:proofErr w:type="gramEnd"/>
      <w:r>
        <w:t xml:space="preserve"> predicted values; </w:t>
      </w:r>
      <w:r w:rsidRPr="00DE1A16">
        <w:rPr>
          <w:position w:val="-12"/>
        </w:rPr>
        <w:object w:dxaOrig="700" w:dyaOrig="360">
          <v:shape id="_x0000_i1051" type="#_x0000_t75" style="width:35.7pt;height:18.45pt" o:ole="">
            <v:imagedata r:id="rId57" o:title=""/>
          </v:shape>
          <o:OLEObject Type="Embed" ProgID="Equation.3" ShapeID="_x0000_i1051" DrawAspect="Content" ObjectID="_1598966668" r:id="rId58"/>
        </w:object>
      </w:r>
      <w:r>
        <w:t xml:space="preserve"> are residuals).  What patterns do you notice? What do you think the plot is telling you?</w:t>
      </w:r>
    </w:p>
    <w:p w:rsidR="00CD637E" w:rsidRDefault="00CD637E" w:rsidP="00CD637E"/>
    <w:p w:rsidR="00CD637E" w:rsidRDefault="00CD637E" w:rsidP="00CD637E">
      <w:r>
        <w:rPr>
          <w:rFonts w:ascii="Arial" w:hAnsi="Arial" w:cs="Arial"/>
          <w:noProof/>
          <w:color w:val="000000"/>
          <w:sz w:val="20"/>
          <w:szCs w:val="20"/>
        </w:rPr>
        <w:drawing>
          <wp:inline distT="0" distB="0" distL="0" distR="0">
            <wp:extent cx="5805514" cy="4352563"/>
            <wp:effectExtent l="0" t="0" r="5080" b="0"/>
            <wp:docPr id="1" name="Picture 1" descr="Plot of Resid by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ot of Resid by yea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12626" cy="4357895"/>
                    </a:xfrm>
                    <a:prstGeom prst="rect">
                      <a:avLst/>
                    </a:prstGeom>
                    <a:noFill/>
                    <a:ln>
                      <a:noFill/>
                    </a:ln>
                  </pic:spPr>
                </pic:pic>
              </a:graphicData>
            </a:graphic>
          </wp:inline>
        </w:drawing>
      </w:r>
    </w:p>
    <w:p w:rsidR="00CD637E" w:rsidRDefault="00CD637E" w:rsidP="00CD637E"/>
    <w:p w:rsidR="00CD637E" w:rsidRPr="00CD637E" w:rsidRDefault="00CD637E" w:rsidP="00CD637E">
      <w:pPr>
        <w:rPr>
          <w:b/>
        </w:rPr>
      </w:pPr>
      <w:r w:rsidRPr="00CD637E">
        <w:rPr>
          <w:b/>
        </w:rPr>
        <w:t>There is a clear ‘W’ shape in the plot.  This tells us that there is lack of fit in the model if you ONLY consider the mean part of the model.</w:t>
      </w:r>
    </w:p>
    <w:p w:rsidR="00CD637E" w:rsidRDefault="00CD637E" w:rsidP="00CD637E"/>
    <w:p w:rsidR="00CD637E" w:rsidRDefault="00CD637E">
      <w:pPr>
        <w:spacing w:after="200" w:line="276" w:lineRule="auto"/>
      </w:pPr>
      <w:r>
        <w:br w:type="page"/>
      </w:r>
    </w:p>
    <w:p w:rsidR="00CD637E" w:rsidRDefault="00AD3AAF" w:rsidP="0066115B">
      <w:pPr>
        <w:numPr>
          <w:ilvl w:val="1"/>
          <w:numId w:val="8"/>
        </w:numPr>
        <w:tabs>
          <w:tab w:val="clear" w:pos="1440"/>
        </w:tabs>
        <w:ind w:left="1440"/>
      </w:pPr>
      <w:r w:rsidRPr="00DE1A16">
        <w:lastRenderedPageBreak/>
        <w:t xml:space="preserve">In order to get a better idea whether the AR(1) process with linear time trend appears to fit the global temperature data, create a new residual plot </w:t>
      </w:r>
      <w:r>
        <w:t xml:space="preserve">using residuals </w:t>
      </w:r>
      <w:r w:rsidRPr="00DE1A16">
        <w:t xml:space="preserve">that take into account both the mean and error parts of the model.  Specifically, the new residual is </w:t>
      </w:r>
      <w:r w:rsidRPr="00DE1A16">
        <w:rPr>
          <w:position w:val="-12"/>
        </w:rPr>
        <w:object w:dxaOrig="700" w:dyaOrig="360">
          <v:shape id="_x0000_i1052" type="#_x0000_t75" style="width:35.7pt;height:18.45pt" o:ole="">
            <v:imagedata r:id="rId60" o:title=""/>
          </v:shape>
          <o:OLEObject Type="Embed" ProgID="Equation.3" ShapeID="_x0000_i1052" DrawAspect="Content" ObjectID="_1598966669" r:id="rId61"/>
        </w:object>
      </w:r>
      <w:r w:rsidRPr="00DE1A16">
        <w:t xml:space="preserve"> where </w:t>
      </w:r>
      <w:r w:rsidRPr="00DE1A16">
        <w:rPr>
          <w:position w:val="-12"/>
        </w:rPr>
        <w:object w:dxaOrig="1460" w:dyaOrig="360">
          <v:shape id="_x0000_i1053" type="#_x0000_t75" style="width:73.75pt;height:18.45pt" o:ole="">
            <v:imagedata r:id="rId62" o:title=""/>
          </v:shape>
          <o:OLEObject Type="Embed" ProgID="Equation.3" ShapeID="_x0000_i1053" DrawAspect="Content" ObjectID="_1598966670" r:id="rId63"/>
        </w:object>
      </w:r>
      <w:r>
        <w:t xml:space="preserve"> </w:t>
      </w:r>
      <w:proofErr w:type="gramStart"/>
      <w:r>
        <w:t>and</w:t>
      </w:r>
      <w:r w:rsidRPr="00DE1A16">
        <w:t xml:space="preserve"> </w:t>
      </w:r>
      <w:proofErr w:type="gramEnd"/>
      <w:r w:rsidRPr="00DE1A16">
        <w:rPr>
          <w:position w:val="-12"/>
        </w:rPr>
        <w:object w:dxaOrig="1160" w:dyaOrig="360">
          <v:shape id="_x0000_i1054" type="#_x0000_t75" style="width:58.75pt;height:18.45pt" o:ole="">
            <v:imagedata r:id="rId64" o:title=""/>
          </v:shape>
          <o:OLEObject Type="Embed" ProgID="Equation.3" ShapeID="_x0000_i1054" DrawAspect="Content" ObjectID="_1598966671" r:id="rId65"/>
        </w:object>
      </w:r>
      <w:r w:rsidRPr="00DE1A16">
        <w:t>.  [Note:  PROC AUTOREG computes these type of residuals directly</w:t>
      </w:r>
      <w:r>
        <w:t>, but we’ll stick with PROC MIXED since that’s what we’ll be using later in the course</w:t>
      </w:r>
      <w:r w:rsidRPr="00DE1A16">
        <w:t>.]</w:t>
      </w:r>
    </w:p>
    <w:p w:rsidR="00CD637E" w:rsidRDefault="00CD637E" w:rsidP="00CD637E">
      <w:pPr>
        <w:ind w:left="1440"/>
      </w:pPr>
      <w:r>
        <w:rPr>
          <w:rFonts w:ascii="Arial" w:hAnsi="Arial" w:cs="Arial"/>
          <w:noProof/>
          <w:color w:val="000000"/>
          <w:sz w:val="20"/>
          <w:szCs w:val="20"/>
        </w:rPr>
        <w:drawing>
          <wp:inline distT="0" distB="0" distL="0" distR="0">
            <wp:extent cx="4471167" cy="3352165"/>
            <wp:effectExtent l="0" t="0" r="5715" b="635"/>
            <wp:docPr id="2" name="Picture 2" descr="Plot of newresid by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ot of newresid by yea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22478" cy="3390634"/>
                    </a:xfrm>
                    <a:prstGeom prst="rect">
                      <a:avLst/>
                    </a:prstGeom>
                    <a:noFill/>
                    <a:ln>
                      <a:noFill/>
                    </a:ln>
                  </pic:spPr>
                </pic:pic>
              </a:graphicData>
            </a:graphic>
          </wp:inline>
        </w:drawing>
      </w:r>
    </w:p>
    <w:p w:rsidR="003D6ACD" w:rsidRPr="003D6ACD" w:rsidRDefault="003D6ACD" w:rsidP="00CD637E">
      <w:pPr>
        <w:ind w:left="1440"/>
        <w:rPr>
          <w:b/>
        </w:rPr>
      </w:pPr>
      <w:r w:rsidRPr="003D6ACD">
        <w:rPr>
          <w:b/>
        </w:rPr>
        <w:t>Here is the data step to create the new residuals:</w:t>
      </w:r>
    </w:p>
    <w:p w:rsidR="003D6ACD" w:rsidRDefault="003D6ACD" w:rsidP="00CD637E">
      <w:pPr>
        <w:ind w:left="1440"/>
      </w:pPr>
    </w:p>
    <w:p w:rsidR="005F5027" w:rsidRDefault="003D6ACD" w:rsidP="00CD637E">
      <w:pPr>
        <w:ind w:left="1440"/>
      </w:pPr>
      <w:proofErr w:type="gramStart"/>
      <w:r>
        <w:rPr>
          <w:rFonts w:ascii="Courier New" w:eastAsiaTheme="minorHAnsi" w:hAnsi="Courier New" w:cs="Courier New"/>
          <w:b/>
          <w:bCs/>
          <w:color w:val="000080"/>
          <w:sz w:val="20"/>
          <w:szCs w:val="20"/>
          <w:shd w:val="clear" w:color="auto" w:fill="FFFFFF"/>
        </w:rPr>
        <w:t>data</w:t>
      </w:r>
      <w:proofErr w:type="gramEnd"/>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tempout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set</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tempout</w:t>
      </w:r>
      <w:proofErr w:type="spellEnd"/>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newresid</w:t>
      </w:r>
      <w:proofErr w:type="spellEnd"/>
      <w:r>
        <w:rPr>
          <w:rFonts w:ascii="Courier New" w:eastAsiaTheme="minorHAnsi" w:hAnsi="Courier New" w:cs="Courier New"/>
          <w:color w:val="000000"/>
          <w:sz w:val="20"/>
          <w:szCs w:val="20"/>
          <w:shd w:val="clear" w:color="auto" w:fill="FFFFFF"/>
        </w:rPr>
        <w:t>=temp-pred-</w:t>
      </w:r>
      <w:r>
        <w:rPr>
          <w:rFonts w:ascii="Courier New" w:eastAsiaTheme="minorHAnsi" w:hAnsi="Courier New" w:cs="Courier New"/>
          <w:b/>
          <w:bCs/>
          <w:color w:val="008080"/>
          <w:sz w:val="20"/>
          <w:szCs w:val="20"/>
          <w:shd w:val="clear" w:color="auto" w:fill="FFFFFF"/>
        </w:rPr>
        <w:t>0.7335</w:t>
      </w:r>
      <w:r>
        <w:rPr>
          <w:rFonts w:ascii="Courier New" w:eastAsiaTheme="minorHAnsi" w:hAnsi="Courier New" w:cs="Courier New"/>
          <w:color w:val="000000"/>
          <w:sz w:val="20"/>
          <w:szCs w:val="20"/>
          <w:shd w:val="clear" w:color="auto" w:fill="FFFFFF"/>
        </w:rPr>
        <w:t>*lag1(</w:t>
      </w:r>
      <w:proofErr w:type="spellStart"/>
      <w:r>
        <w:rPr>
          <w:rFonts w:ascii="Courier New" w:eastAsiaTheme="minorHAnsi" w:hAnsi="Courier New" w:cs="Courier New"/>
          <w:color w:val="000000"/>
          <w:sz w:val="20"/>
          <w:szCs w:val="20"/>
          <w:shd w:val="clear" w:color="auto" w:fill="FFFFFF"/>
        </w:rPr>
        <w:t>resid</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r w:rsidR="00AD3AAF">
        <w:t xml:space="preserve">  </w:t>
      </w:r>
    </w:p>
    <w:p w:rsidR="003D6ACD" w:rsidRDefault="003D6ACD" w:rsidP="00CD637E">
      <w:pPr>
        <w:ind w:left="1440"/>
      </w:pPr>
    </w:p>
    <w:p w:rsidR="003D6ACD" w:rsidRPr="003D6ACD" w:rsidRDefault="003D6ACD" w:rsidP="00CD637E">
      <w:pPr>
        <w:ind w:left="1440"/>
        <w:rPr>
          <w:b/>
        </w:rPr>
      </w:pPr>
      <w:r w:rsidRPr="003D6ACD">
        <w:rPr>
          <w:b/>
        </w:rPr>
        <w:t>Note that you could use something like ODS output to directly put in the correlation; here I just did it manually based on the covariance parameter estimates in the output.</w:t>
      </w:r>
    </w:p>
    <w:p w:rsidR="003D6ACD" w:rsidRDefault="003D6ACD" w:rsidP="00CD637E">
      <w:pPr>
        <w:ind w:left="1440"/>
      </w:pPr>
    </w:p>
    <w:p w:rsidR="005F5027" w:rsidRDefault="00F7747B" w:rsidP="005F5027">
      <w:pPr>
        <w:numPr>
          <w:ilvl w:val="1"/>
          <w:numId w:val="8"/>
        </w:numPr>
        <w:tabs>
          <w:tab w:val="clear" w:pos="1440"/>
        </w:tabs>
        <w:ind w:left="1440"/>
      </w:pPr>
      <w:r>
        <w:t xml:space="preserve">Based on the plot in b, what is your opinion about how the model fits the data?  In particular, consider the period from 1950 – 1975 that seemed to stall from the linear trend.  [This brings up an interesting point about what ‘mean’ and ‘error’ are in a statistical model.  If we specified the mean part of the model with greater complexity, using the </w:t>
      </w:r>
      <w:proofErr w:type="gramStart"/>
      <w:r>
        <w:t>AR(</w:t>
      </w:r>
      <w:proofErr w:type="gramEnd"/>
      <w:r>
        <w:t>1) structure for errors may become less important.  In terms of the global warming application, aerosol effects have been identified as a reason for the stall.]</w:t>
      </w:r>
    </w:p>
    <w:p w:rsidR="00CD637E" w:rsidRDefault="00CD637E" w:rsidP="00CD637E">
      <w:pPr>
        <w:ind w:left="1440"/>
      </w:pPr>
    </w:p>
    <w:p w:rsidR="00CD637E" w:rsidRPr="00C225FC" w:rsidRDefault="00CD637E" w:rsidP="00CD637E">
      <w:pPr>
        <w:ind w:left="1440"/>
        <w:rPr>
          <w:b/>
        </w:rPr>
      </w:pPr>
      <w:r w:rsidRPr="00C225FC">
        <w:rPr>
          <w:b/>
        </w:rPr>
        <w:t xml:space="preserve">So the new residual plot indicate that the model ‘works’ for the data, when you consider both mean and error, if you specify the </w:t>
      </w:r>
      <w:proofErr w:type="gramStart"/>
      <w:r w:rsidRPr="00C225FC">
        <w:rPr>
          <w:b/>
        </w:rPr>
        <w:t>AR(</w:t>
      </w:r>
      <w:proofErr w:type="gramEnd"/>
      <w:r w:rsidRPr="00C225FC">
        <w:rPr>
          <w:b/>
        </w:rPr>
        <w:t xml:space="preserve">1) structure in the errors.  Note that there is not a ‘right’ or ‘wrong’ approach for residuals, they just provide different information.  One is residuals for the mean, and the other is residuals for the mean after also accounting for the correlated errors via the </w:t>
      </w:r>
      <w:proofErr w:type="gramStart"/>
      <w:r w:rsidRPr="00C225FC">
        <w:rPr>
          <w:b/>
        </w:rPr>
        <w:t>AR(</w:t>
      </w:r>
      <w:proofErr w:type="gramEnd"/>
      <w:r w:rsidRPr="00C225FC">
        <w:rPr>
          <w:b/>
        </w:rPr>
        <w:t xml:space="preserve">1) structure.  What the new residual plot says about periods such as 1950-1975 that ‘buck the trend’ is that it can be accounted for by an </w:t>
      </w:r>
      <w:proofErr w:type="gramStart"/>
      <w:r w:rsidRPr="00C225FC">
        <w:rPr>
          <w:b/>
        </w:rPr>
        <w:t>AR(</w:t>
      </w:r>
      <w:proofErr w:type="gramEnd"/>
      <w:r w:rsidRPr="00C225FC">
        <w:rPr>
          <w:b/>
        </w:rPr>
        <w:t xml:space="preserve">1) process.  This is not to say that there is no </w:t>
      </w:r>
      <w:r w:rsidR="00C225FC">
        <w:rPr>
          <w:b/>
        </w:rPr>
        <w:t xml:space="preserve">possible </w:t>
      </w:r>
      <w:r w:rsidRPr="00C225FC">
        <w:rPr>
          <w:b/>
        </w:rPr>
        <w:t xml:space="preserve">explanation for the occurrence, but rather that an </w:t>
      </w:r>
      <w:proofErr w:type="gramStart"/>
      <w:r w:rsidRPr="00C225FC">
        <w:rPr>
          <w:b/>
        </w:rPr>
        <w:t>AR(</w:t>
      </w:r>
      <w:proofErr w:type="gramEnd"/>
      <w:r w:rsidRPr="00C225FC">
        <w:rPr>
          <w:b/>
        </w:rPr>
        <w:t>1) process could have the same type of deviation.  In class we can also discuss relational models and how mean and error are defined.</w:t>
      </w:r>
    </w:p>
    <w:p w:rsidR="00CD637E" w:rsidRDefault="00CD637E" w:rsidP="00CD637E">
      <w:pPr>
        <w:ind w:left="1440"/>
      </w:pPr>
    </w:p>
    <w:p w:rsidR="00123672" w:rsidRDefault="00AD3AAF" w:rsidP="00F7747B">
      <w:pPr>
        <w:numPr>
          <w:ilvl w:val="1"/>
          <w:numId w:val="8"/>
        </w:numPr>
        <w:tabs>
          <w:tab w:val="clear" w:pos="1440"/>
        </w:tabs>
        <w:ind w:left="1440"/>
      </w:pPr>
      <w:r>
        <w:t>Based on your fitted model, what is the average</w:t>
      </w:r>
      <w:r w:rsidR="00F7747B">
        <w:t xml:space="preserve"> increase in temp</w:t>
      </w:r>
      <w:r>
        <w:t>erature</w:t>
      </w:r>
      <w:r w:rsidR="00F7747B">
        <w:t xml:space="preserve"> per decade?</w:t>
      </w:r>
    </w:p>
    <w:p w:rsidR="00CD637E" w:rsidRDefault="00CD637E" w:rsidP="00CD637E">
      <w:pPr>
        <w:ind w:left="1440"/>
      </w:pPr>
    </w:p>
    <w:p w:rsidR="00CD637E" w:rsidRPr="00C225FC" w:rsidRDefault="00CD637E" w:rsidP="00CD637E">
      <w:pPr>
        <w:ind w:left="1440"/>
        <w:rPr>
          <w:b/>
        </w:rPr>
      </w:pPr>
      <w:r w:rsidRPr="00C225FC">
        <w:rPr>
          <w:b/>
        </w:rPr>
        <w:t>The slope for year is 0.006710.  So in 10 years, we expect a 10(0.0067</w:t>
      </w:r>
      <w:proofErr w:type="gramStart"/>
      <w:r w:rsidRPr="00C225FC">
        <w:rPr>
          <w:b/>
        </w:rPr>
        <w:t>)=</w:t>
      </w:r>
      <w:proofErr w:type="gramEnd"/>
      <w:r w:rsidRPr="00C225FC">
        <w:rPr>
          <w:b/>
        </w:rPr>
        <w:t>0.067</w:t>
      </w:r>
      <w:r w:rsidR="00C225FC" w:rsidRPr="00C225FC">
        <w:rPr>
          <w:b/>
        </w:rPr>
        <w:t>ºC</w:t>
      </w:r>
      <w:r w:rsidR="00C225FC">
        <w:rPr>
          <w:b/>
        </w:rPr>
        <w:t xml:space="preserve"> change</w:t>
      </w:r>
      <w:r w:rsidR="00C225FC" w:rsidRPr="00C225FC">
        <w:rPr>
          <w:b/>
        </w:rPr>
        <w:t>.</w:t>
      </w:r>
    </w:p>
    <w:sectPr w:rsidR="00CD637E" w:rsidRPr="00C225FC" w:rsidSect="00AA0A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619B6"/>
    <w:multiLevelType w:val="hybridMultilevel"/>
    <w:tmpl w:val="2402A4AC"/>
    <w:lvl w:ilvl="0" w:tplc="2BE09A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C21"/>
    <w:multiLevelType w:val="hybridMultilevel"/>
    <w:tmpl w:val="CB8C547A"/>
    <w:lvl w:ilvl="0" w:tplc="EB7CBC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2589F"/>
    <w:multiLevelType w:val="hybridMultilevel"/>
    <w:tmpl w:val="D1DA16AA"/>
    <w:lvl w:ilvl="0" w:tplc="F66665DA">
      <w:start w:val="1"/>
      <w:numFmt w:val="lowerRoman"/>
      <w:lvlText w:val="%1."/>
      <w:lvlJc w:val="left"/>
      <w:pPr>
        <w:tabs>
          <w:tab w:val="num" w:pos="1800"/>
        </w:tabs>
        <w:ind w:left="1800" w:hanging="72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1C44A59"/>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4D52C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C14C20"/>
    <w:multiLevelType w:val="hybridMultilevel"/>
    <w:tmpl w:val="B546F510"/>
    <w:lvl w:ilvl="0" w:tplc="228CAA2A">
      <w:start w:val="1"/>
      <w:numFmt w:val="decimal"/>
      <w:lvlText w:val="(%1)"/>
      <w:lvlJc w:val="left"/>
      <w:pPr>
        <w:ind w:left="720" w:hanging="360"/>
      </w:pPr>
      <w:rPr>
        <w:rFonts w:ascii="Times New Roman" w:eastAsia="Times New Roman" w:hAnsi="Times New Roman" w:cs="Times New Roman"/>
        <w:i/>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573DE"/>
    <w:multiLevelType w:val="hybridMultilevel"/>
    <w:tmpl w:val="D06AF298"/>
    <w:lvl w:ilvl="0" w:tplc="7D581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502B3"/>
    <w:multiLevelType w:val="hybridMultilevel"/>
    <w:tmpl w:val="D2FCB030"/>
    <w:lvl w:ilvl="0" w:tplc="B1EC53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4921E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5121F6"/>
    <w:multiLevelType w:val="hybridMultilevel"/>
    <w:tmpl w:val="58983FF0"/>
    <w:lvl w:ilvl="0" w:tplc="C37AD7B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660C6D"/>
    <w:multiLevelType w:val="hybridMultilevel"/>
    <w:tmpl w:val="952EABDC"/>
    <w:lvl w:ilvl="0" w:tplc="8F16E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40449"/>
    <w:multiLevelType w:val="hybridMultilevel"/>
    <w:tmpl w:val="B7C2089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AAC0BE9"/>
    <w:multiLevelType w:val="hybridMultilevel"/>
    <w:tmpl w:val="C9E25944"/>
    <w:lvl w:ilvl="0" w:tplc="18364808">
      <w:start w:val="1"/>
      <w:numFmt w:val="upperLetter"/>
      <w:lvlText w:val="%1."/>
      <w:lvlJc w:val="left"/>
      <w:pPr>
        <w:tabs>
          <w:tab w:val="num" w:pos="720"/>
        </w:tabs>
        <w:ind w:left="720" w:hanging="360"/>
      </w:pPr>
      <w:rPr>
        <w:rFonts w:hint="default"/>
        <w:i/>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F96131"/>
    <w:multiLevelType w:val="hybridMultilevel"/>
    <w:tmpl w:val="DD70A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4E5EDE"/>
    <w:multiLevelType w:val="hybridMultilevel"/>
    <w:tmpl w:val="5C189E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B68A6"/>
    <w:multiLevelType w:val="hybridMultilevel"/>
    <w:tmpl w:val="D2A0BEBC"/>
    <w:lvl w:ilvl="0" w:tplc="B9A2F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839E5"/>
    <w:multiLevelType w:val="hybridMultilevel"/>
    <w:tmpl w:val="48902CFA"/>
    <w:lvl w:ilvl="0" w:tplc="AF8CFBAA">
      <w:start w:val="1"/>
      <w:numFmt w:val="decimal"/>
      <w:lvlText w:val="(%1)"/>
      <w:lvlJc w:val="left"/>
      <w:pPr>
        <w:tabs>
          <w:tab w:val="num" w:pos="720"/>
        </w:tabs>
        <w:ind w:left="720" w:hanging="360"/>
      </w:pPr>
      <w:rPr>
        <w:rFonts w:hint="default"/>
        <w:i/>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DE4E01"/>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
  </w:num>
  <w:num w:numId="3">
    <w:abstractNumId w:val="12"/>
  </w:num>
  <w:num w:numId="4">
    <w:abstractNumId w:val="5"/>
  </w:num>
  <w:num w:numId="5">
    <w:abstractNumId w:val="16"/>
  </w:num>
  <w:num w:numId="6">
    <w:abstractNumId w:val="11"/>
  </w:num>
  <w:num w:numId="7">
    <w:abstractNumId w:val="9"/>
  </w:num>
  <w:num w:numId="8">
    <w:abstractNumId w:val="4"/>
  </w:num>
  <w:num w:numId="9">
    <w:abstractNumId w:val="17"/>
  </w:num>
  <w:num w:numId="10">
    <w:abstractNumId w:val="7"/>
  </w:num>
  <w:num w:numId="11">
    <w:abstractNumId w:val="8"/>
  </w:num>
  <w:num w:numId="12">
    <w:abstractNumId w:val="13"/>
  </w:num>
  <w:num w:numId="13">
    <w:abstractNumId w:val="14"/>
  </w:num>
  <w:num w:numId="14">
    <w:abstractNumId w:val="1"/>
  </w:num>
  <w:num w:numId="15">
    <w:abstractNumId w:val="3"/>
  </w:num>
  <w:num w:numId="16">
    <w:abstractNumId w:val="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00"/>
    <w:rsid w:val="00001ED8"/>
    <w:rsid w:val="00062819"/>
    <w:rsid w:val="000D198A"/>
    <w:rsid w:val="00123672"/>
    <w:rsid w:val="001D0931"/>
    <w:rsid w:val="00254B9B"/>
    <w:rsid w:val="00272A82"/>
    <w:rsid w:val="002864BE"/>
    <w:rsid w:val="002B7DEA"/>
    <w:rsid w:val="002D7651"/>
    <w:rsid w:val="00362E6E"/>
    <w:rsid w:val="003D6ACD"/>
    <w:rsid w:val="00426DF7"/>
    <w:rsid w:val="00461400"/>
    <w:rsid w:val="00494312"/>
    <w:rsid w:val="004C0C56"/>
    <w:rsid w:val="005213F3"/>
    <w:rsid w:val="0053785F"/>
    <w:rsid w:val="005F5027"/>
    <w:rsid w:val="00605776"/>
    <w:rsid w:val="0066115B"/>
    <w:rsid w:val="0069102F"/>
    <w:rsid w:val="006A5479"/>
    <w:rsid w:val="006E33C0"/>
    <w:rsid w:val="00711A48"/>
    <w:rsid w:val="00747F28"/>
    <w:rsid w:val="00762364"/>
    <w:rsid w:val="008032E7"/>
    <w:rsid w:val="00860E77"/>
    <w:rsid w:val="00870899"/>
    <w:rsid w:val="00871EE7"/>
    <w:rsid w:val="00915F86"/>
    <w:rsid w:val="00930358"/>
    <w:rsid w:val="009630D7"/>
    <w:rsid w:val="00993A8F"/>
    <w:rsid w:val="009D6498"/>
    <w:rsid w:val="00A01ED1"/>
    <w:rsid w:val="00A93046"/>
    <w:rsid w:val="00AA0A9B"/>
    <w:rsid w:val="00AD3AAF"/>
    <w:rsid w:val="00B44AA6"/>
    <w:rsid w:val="00B6725C"/>
    <w:rsid w:val="00B7219F"/>
    <w:rsid w:val="00C225FC"/>
    <w:rsid w:val="00C33392"/>
    <w:rsid w:val="00C41E61"/>
    <w:rsid w:val="00C85076"/>
    <w:rsid w:val="00CD637E"/>
    <w:rsid w:val="00D219B8"/>
    <w:rsid w:val="00D60E63"/>
    <w:rsid w:val="00E13A55"/>
    <w:rsid w:val="00E1424B"/>
    <w:rsid w:val="00E16185"/>
    <w:rsid w:val="00E31F08"/>
    <w:rsid w:val="00E65880"/>
    <w:rsid w:val="00EA7BC4"/>
    <w:rsid w:val="00ED1715"/>
    <w:rsid w:val="00EF385E"/>
    <w:rsid w:val="00F74C8B"/>
    <w:rsid w:val="00F7747B"/>
    <w:rsid w:val="00F87F07"/>
    <w:rsid w:val="00FA5853"/>
    <w:rsid w:val="00FB1E47"/>
    <w:rsid w:val="00FB2264"/>
    <w:rsid w:val="00FD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5:docId w15:val="{47D440DB-5C95-4833-AED1-8092E99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4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400"/>
    <w:pPr>
      <w:spacing w:after="0" w:line="240" w:lineRule="auto"/>
    </w:pPr>
  </w:style>
  <w:style w:type="paragraph" w:styleId="ListParagraph">
    <w:name w:val="List Paragraph"/>
    <w:basedOn w:val="Normal"/>
    <w:uiPriority w:val="34"/>
    <w:qFormat/>
    <w:rsid w:val="00461400"/>
    <w:pPr>
      <w:ind w:left="720"/>
      <w:contextualSpacing/>
    </w:pPr>
  </w:style>
  <w:style w:type="character" w:styleId="Hyperlink">
    <w:name w:val="Hyperlink"/>
    <w:basedOn w:val="DefaultParagraphFont"/>
    <w:rsid w:val="00461400"/>
    <w:rPr>
      <w:color w:val="0000FF"/>
      <w:u w:val="single"/>
    </w:rPr>
  </w:style>
  <w:style w:type="table" w:styleId="TableGrid">
    <w:name w:val="Table Grid"/>
    <w:basedOn w:val="TableNormal"/>
    <w:rsid w:val="00F774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47B"/>
    <w:rPr>
      <w:rFonts w:ascii="Tahoma" w:hAnsi="Tahoma" w:cs="Tahoma"/>
      <w:sz w:val="16"/>
      <w:szCs w:val="16"/>
    </w:rPr>
  </w:style>
  <w:style w:type="character" w:customStyle="1" w:styleId="BalloonTextChar">
    <w:name w:val="Balloon Text Char"/>
    <w:basedOn w:val="DefaultParagraphFont"/>
    <w:link w:val="BalloonText"/>
    <w:uiPriority w:val="99"/>
    <w:semiHidden/>
    <w:rsid w:val="00F7747B"/>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53785F"/>
    <w:rPr>
      <w:color w:val="800080" w:themeColor="followedHyperlink"/>
      <w:u w:val="single"/>
    </w:rPr>
  </w:style>
  <w:style w:type="character" w:styleId="PlaceholderText">
    <w:name w:val="Placeholder Text"/>
    <w:basedOn w:val="DefaultParagraphFont"/>
    <w:uiPriority w:val="99"/>
    <w:semiHidden/>
    <w:rsid w:val="00B67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image" Target="media/image25.wmf"/><Relationship Id="rId63" Type="http://schemas.openxmlformats.org/officeDocument/2006/relationships/oleObject" Target="embeddings/oleObject29.bin"/><Relationship Id="rId68"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7.bin"/><Relationship Id="rId66" Type="http://schemas.openxmlformats.org/officeDocument/2006/relationships/image" Target="media/image31.png"/><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image" Target="media/image26.wmf"/><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oleObject" Target="embeddings/oleObject26.bin"/><Relationship Id="rId64" Type="http://schemas.openxmlformats.org/officeDocument/2006/relationships/image" Target="media/image30.wmf"/><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png"/><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hyperlink" Target="https://www.ncdc.noaa.gov/cag/time-series/global" TargetMode="External"/><Relationship Id="rId62"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STRAND</dc:creator>
  <cp:lastModifiedBy>Strand, Matthew</cp:lastModifiedBy>
  <cp:revision>6</cp:revision>
  <dcterms:created xsi:type="dcterms:W3CDTF">2018-09-12T15:03:00Z</dcterms:created>
  <dcterms:modified xsi:type="dcterms:W3CDTF">2018-09-20T22:37:00Z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