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vuex</w:t>
      </w:r>
      <w:r>
        <w:rPr>
          <w:rFonts w:ascii="PingFang SC" w:hAnsi="PingFang SC" w:cs="PingFang SC"/>
          <w:sz w:val="24"/>
          <w:sz-cs w:val="24"/>
        </w:rPr>
        <w:t xml:space="preserve">基础教程</w:t>
      </w:r>
      <w:r>
        <w:rPr>
          <w:rFonts w:ascii="Helvetica" w:hAnsi="Helvetica" w:cs="Helvetica"/>
          <w:sz w:val="24"/>
          <w:sz-cs w:val="24"/>
        </w:rPr>
        <w:t xml:space="preserve"> https://www.jianshu.com/p/caff7b8ab2cf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CocoaOOXMLWriter/1894.3</generator>
</meta>
</file>