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0F975">
      <w:pPr>
        <w:spacing w:before="480" w:after="480" w:line="288" w:lineRule="auto"/>
        <w:ind w:left="0"/>
        <w:jc w:val="center"/>
        <w:rPr>
          <w:rFonts w:hint="default" w:ascii="Arial" w:hAnsi="Arial" w:eastAsia="等线" w:cs="Arial"/>
          <w:b/>
          <w:kern w:val="0"/>
          <w:sz w:val="36"/>
          <w:szCs w:val="16"/>
          <w:lang w:val="en-US" w:eastAsia="zh-CN"/>
        </w:rPr>
      </w:pPr>
      <w:bookmarkStart w:id="0" w:name="_GoBack"/>
      <w:bookmarkEnd w:id="0"/>
      <w:r>
        <w:rPr>
          <w:rFonts w:hint="eastAsia" w:ascii="Arial" w:hAnsi="Arial" w:eastAsia="等线" w:cs="Arial"/>
          <w:b/>
          <w:kern w:val="0"/>
          <w:sz w:val="36"/>
          <w:szCs w:val="16"/>
          <w:lang w:val="en-US" w:eastAsia="zh-CN"/>
        </w:rPr>
        <w:t>制造执行系统（MES）迭代1冲刺目标文档</w:t>
      </w:r>
    </w:p>
    <w:p w14:paraId="3CFC2053">
      <w:pPr>
        <w:spacing w:after="156"/>
        <w:jc w:val="left"/>
        <w:rPr>
          <w:rFonts w:hint="default"/>
        </w:rPr>
      </w:pPr>
      <w:r>
        <w:t>文档版本</w:t>
      </w:r>
      <w:r>
        <w:rPr>
          <w:rFonts w:hint="default"/>
        </w:rPr>
        <w:t>：V1.1.0</w:t>
      </w:r>
    </w:p>
    <w:p w14:paraId="5D25B324">
      <w:pPr>
        <w:spacing w:after="156"/>
        <w:jc w:val="left"/>
        <w:rPr>
          <w:rFonts w:hint="default"/>
        </w:rPr>
      </w:pPr>
      <w:r>
        <w:rPr>
          <w:rFonts w:hint="default"/>
        </w:rPr>
        <w:t>编制部门：西安优加青软数字技术有限公司MES项目组</w:t>
      </w:r>
    </w:p>
    <w:p w14:paraId="634A9B3B">
      <w:pPr>
        <w:spacing w:after="156"/>
        <w:jc w:val="left"/>
        <w:rPr>
          <w:rFonts w:hint="default"/>
          <w:lang w:val="en-US" w:eastAsia="zh-CN"/>
        </w:rPr>
      </w:pPr>
      <w:r>
        <w:rPr>
          <w:rFonts w:hint="default"/>
        </w:rPr>
        <w:t>编制日期：2025年12月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1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5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日</w:t>
      </w:r>
    </w:p>
    <w:p w14:paraId="0E93DBF1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一、冲刺基本信息</w:t>
      </w:r>
    </w:p>
    <w:tbl>
      <w:tblPr>
        <w:tblStyle w:val="11"/>
        <w:tblW w:w="833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86"/>
        <w:gridCol w:w="6550"/>
      </w:tblGrid>
      <w:tr w14:paraId="6255C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41" w:type="dxa"/>
            <w:shd w:val="clear" w:color="auto" w:fill="auto"/>
            <w:vAlign w:val="center"/>
          </w:tcPr>
          <w:p w14:paraId="29640E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字段</w:t>
            </w:r>
          </w:p>
        </w:tc>
        <w:tc>
          <w:tcPr>
            <w:tcW w:w="6505" w:type="dxa"/>
            <w:shd w:val="clear" w:color="auto" w:fill="auto"/>
            <w:vAlign w:val="center"/>
          </w:tcPr>
          <w:p w14:paraId="520ED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填写内容</w:t>
            </w:r>
          </w:p>
        </w:tc>
      </w:tr>
      <w:tr w14:paraId="4CA44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41" w:type="dxa"/>
            <w:shd w:val="clear" w:color="auto" w:fill="auto"/>
            <w:vAlign w:val="center"/>
          </w:tcPr>
          <w:p w14:paraId="00922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冲刺编号</w:t>
            </w:r>
          </w:p>
        </w:tc>
        <w:tc>
          <w:tcPr>
            <w:tcW w:w="6505" w:type="dxa"/>
            <w:shd w:val="clear" w:color="auto" w:fill="auto"/>
            <w:vAlign w:val="center"/>
          </w:tcPr>
          <w:p w14:paraId="73CDF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迭代 1 冲刺（MES 系统基础层搭建）</w:t>
            </w:r>
          </w:p>
        </w:tc>
      </w:tr>
      <w:tr w14:paraId="09BAF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41" w:type="dxa"/>
            <w:shd w:val="clear" w:color="auto" w:fill="auto"/>
            <w:vAlign w:val="center"/>
          </w:tcPr>
          <w:p w14:paraId="52847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冲刺周期</w:t>
            </w:r>
          </w:p>
        </w:tc>
        <w:tc>
          <w:tcPr>
            <w:tcW w:w="6505" w:type="dxa"/>
            <w:shd w:val="clear" w:color="auto" w:fill="auto"/>
            <w:vAlign w:val="center"/>
          </w:tcPr>
          <w:p w14:paraId="2FFB98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2025-12-</w:t>
            </w: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15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 xml:space="preserve"> 至 2026-01-</w:t>
            </w: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（3 周）</w:t>
            </w:r>
          </w:p>
        </w:tc>
      </w:tr>
      <w:tr w14:paraId="00C46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41" w:type="dxa"/>
            <w:shd w:val="clear" w:color="auto" w:fill="auto"/>
            <w:vAlign w:val="center"/>
          </w:tcPr>
          <w:p w14:paraId="76C03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对应版本</w:t>
            </w:r>
          </w:p>
        </w:tc>
        <w:tc>
          <w:tcPr>
            <w:tcW w:w="6505" w:type="dxa"/>
            <w:shd w:val="clear" w:color="auto" w:fill="auto"/>
            <w:vAlign w:val="center"/>
          </w:tcPr>
          <w:p w14:paraId="7B5D1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MES-V1.0.1（基础数据 + 核心权限层）</w:t>
            </w:r>
          </w:p>
        </w:tc>
      </w:tr>
      <w:tr w14:paraId="5692E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41" w:type="dxa"/>
            <w:shd w:val="clear" w:color="auto" w:fill="auto"/>
            <w:vAlign w:val="center"/>
          </w:tcPr>
          <w:p w14:paraId="7C60B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冲刺负责人</w:t>
            </w:r>
          </w:p>
        </w:tc>
        <w:tc>
          <w:tcPr>
            <w:tcW w:w="6505" w:type="dxa"/>
            <w:shd w:val="clear" w:color="auto" w:fill="auto"/>
            <w:vAlign w:val="center"/>
          </w:tcPr>
          <w:p w14:paraId="3A59B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产品负责人：</w:t>
            </w: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张伟</w:t>
            </w: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；开发负责人：</w:t>
            </w: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王强</w:t>
            </w:r>
          </w:p>
        </w:tc>
      </w:tr>
      <w:tr w14:paraId="0DAA4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41" w:type="dxa"/>
            <w:shd w:val="clear" w:color="auto" w:fill="auto"/>
            <w:vAlign w:val="center"/>
          </w:tcPr>
          <w:p w14:paraId="3B1664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参与团队</w:t>
            </w:r>
          </w:p>
        </w:tc>
        <w:tc>
          <w:tcPr>
            <w:tcW w:w="6505" w:type="dxa"/>
            <w:shd w:val="clear" w:color="auto" w:fill="auto"/>
            <w:vAlign w:val="center"/>
          </w:tcPr>
          <w:p w14:paraId="12CBA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团队所有成员</w:t>
            </w:r>
          </w:p>
        </w:tc>
      </w:tr>
    </w:tbl>
    <w:p w14:paraId="7035B48B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二、冲刺目标概述</w:t>
      </w:r>
    </w:p>
    <w:p w14:paraId="3894D24C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完成 MES 系统首页及通用功能、系统管理全量功能、核心基础数据（供应商、客户、计量单位、车间、工位）维护功能，搭建 “数据可维护、访问可管控、操作可便捷” 的系统基础框架。实现用户权限精准管控、基础数据标准化管理、首页核心数据可视化，为采购、生产、仓库等后续业务模块开发提供完整数据支撑、权限保障与操作入口。</w:t>
      </w:r>
    </w:p>
    <w:p w14:paraId="59073E25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三、价值主张</w:t>
      </w:r>
    </w:p>
    <w:p w14:paraId="4A451739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解决 “系统无统一基础数据维护体系、无规范权限管控机制、无直观数据入口” 的核心问题，实现部门、用户、角色、物料、客户等核心基础数据的标准化增删改查，保障系统访问安全与操作便捷性。避免后续业务模块因基础层缺失导致的重复返工，同时通过首页数据概览与通用操作功能，提升用户操作效率，为项目整体开发进度提速。</w:t>
      </w:r>
    </w:p>
    <w:p w14:paraId="4FA07D6C">
      <w:pPr>
        <w:numPr>
          <w:ilvl w:val="0"/>
          <w:numId w:val="2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关键交付物</w:t>
      </w:r>
    </w:p>
    <w:tbl>
      <w:tblPr>
        <w:tblStyle w:val="11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3619"/>
        <w:gridCol w:w="2649"/>
        <w:gridCol w:w="1319"/>
      </w:tblGrid>
      <w:tr w14:paraId="382C3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6D07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3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0397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交付物名称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3C9E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状态</w:t>
            </w:r>
          </w:p>
          <w:p w14:paraId="7295885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（未开始/进行中/已完成）</w:t>
            </w: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F49FB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负责人</w:t>
            </w:r>
          </w:p>
        </w:tc>
      </w:tr>
      <w:tr w14:paraId="35ADC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B2C5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3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715D3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首页及通用功能（生产数据概览、全局菜单搜索、界面布局与皮肤设置等 5 个功能）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545A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B34D8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刘婷、孙涛</w:t>
            </w:r>
          </w:p>
        </w:tc>
      </w:tr>
      <w:tr w14:paraId="623A4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E985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3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F0A56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系统管理全量功能（用户、角色、菜单、系统参数等 28 个功能）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9C88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1534B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王强、刘婷、陈明</w:t>
            </w:r>
          </w:p>
        </w:tc>
      </w:tr>
      <w:tr w14:paraId="2EDFA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0F5EF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3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8C9D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核心基础数据维护功能（供应商、客户、计量单位等 19 个功能）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C727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2E69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王强、陈明、孙涛</w:t>
            </w:r>
          </w:p>
        </w:tc>
      </w:tr>
      <w:tr w14:paraId="3CC53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22D3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3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EE5A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迭代 1 核心功能测试用例集（覆盖≥95% 关键场景）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D256E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D9959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赵燕</w:t>
            </w:r>
          </w:p>
        </w:tc>
      </w:tr>
      <w:tr w14:paraId="275F9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EAD83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3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18C6D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迭代 1 交付物验收报告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6591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4154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</w:tr>
      <w:tr w14:paraId="54143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8C6E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3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427C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基础数据字典规范文档（含字段含义、格式、约束规则）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AB79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1EC9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张伟</w:t>
            </w:r>
          </w:p>
        </w:tc>
      </w:tr>
      <w:tr w14:paraId="5FB7F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D8DE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3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85CA2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接口文档与设计文档（覆盖所有开发功能）</w:t>
            </w:r>
          </w:p>
        </w:tc>
        <w:tc>
          <w:tcPr>
            <w:tcW w:w="2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521B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5DBC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王强、陈明</w:t>
            </w:r>
          </w:p>
        </w:tc>
      </w:tr>
    </w:tbl>
    <w:p w14:paraId="48736B81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五、验收标准（核心判定条件）</w:t>
      </w:r>
    </w:p>
    <w:p w14:paraId="78AEA3EC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首页及通用功能：</w:t>
      </w:r>
    </w:p>
    <w:p w14:paraId="55DCC3D3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核心指标加载延迟≤3 秒，数据同步延迟≤5 秒，支持时间范围（今日 / 本周 / 本月）切换；</w:t>
      </w:r>
    </w:p>
    <w:p w14:paraId="14712D4C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全局菜单搜索响应≤1 秒，支持模糊匹配、历史记录保留（最多 10 条），屏蔽无权限菜单；</w:t>
      </w:r>
    </w:p>
    <w:p w14:paraId="69AC738F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界面主题与布局设置即时生效，与用户账号绑定，不影响核心功能可读性。</w:t>
      </w:r>
    </w:p>
    <w:p w14:paraId="7A4C6A5E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系统管理功能：</w:t>
      </w:r>
    </w:p>
    <w:p w14:paraId="078CE83F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支持用户名 + 密码登录，密码错误 3 次锁定 15 分钟，角色 - 菜单 - 操作三级权限管控即时生效；</w:t>
      </w:r>
    </w:p>
    <w:p w14:paraId="00B274DA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所有基础配置功能支持必填项校验、数据唯一性校验（前端 + 后端双重校验）；</w:t>
      </w:r>
    </w:p>
    <w:p w14:paraId="4AFD4393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操作日志包含操作人、操作时间、操作内容、操作结果，支持按模块 / 时间筛选。</w:t>
      </w:r>
    </w:p>
    <w:p w14:paraId="615F7CE2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基础数据维护功能：</w:t>
      </w:r>
    </w:p>
    <w:p w14:paraId="49B66812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数据保存后列表实时刷新，支持按核心字段模糊搜索、分页展示（默认 20 条 / 页，支持 10/20/50 条调整）；</w:t>
      </w:r>
    </w:p>
    <w:p w14:paraId="48DAB8A6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关联数据维护逻辑通顺（如工位新增依赖车间、用户新增依赖部门），无关联数据禁止操作；</w:t>
      </w:r>
    </w:p>
    <w:p w14:paraId="25242B3B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支持 Excel 格式导出，文件名规范为 “功能名称_导出日期_操作人.xlsx”。</w:t>
      </w:r>
    </w:p>
    <w:p w14:paraId="2FD8BA3D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性能与安全要求：</w:t>
      </w:r>
    </w:p>
    <w:p w14:paraId="19E905CF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核心功能响应时间≤3 秒，支持 50 名用户同时在线操作无卡顿、无数据错乱；</w:t>
      </w:r>
    </w:p>
    <w:p w14:paraId="3EC02788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密码传输采用 HTTPS 加密，敏感操作（如权限修改、数据删除）需二次确认。</w:t>
      </w:r>
    </w:p>
    <w:p w14:paraId="6948509B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交付物要求：</w:t>
      </w:r>
    </w:p>
    <w:p w14:paraId="74B22446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所有功能通过测试用例执行，通过率≥95%；</w:t>
      </w:r>
    </w:p>
    <w:p w14:paraId="706E1AD4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验收报告经产品、测试、开发负责人签字确认，文档无歧义可直接指导后续开发。</w:t>
      </w:r>
    </w:p>
    <w:p w14:paraId="7C8A7F0A">
      <w:pPr>
        <w:numPr>
          <w:ilvl w:val="0"/>
          <w:numId w:val="5"/>
        </w:num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依赖与风险</w:t>
      </w:r>
    </w:p>
    <w:tbl>
      <w:tblPr>
        <w:tblStyle w:val="11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2935"/>
        <w:gridCol w:w="4596"/>
      </w:tblGrid>
      <w:tr w14:paraId="203FB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27" w:hRule="atLeast"/>
          <w:tblHeader/>
          <w:jc w:val="center"/>
        </w:trPr>
        <w:tc>
          <w:tcPr>
            <w:tcW w:w="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2D6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类型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90A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具体内容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B44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应对方案</w:t>
            </w:r>
          </w:p>
        </w:tc>
      </w:tr>
      <w:tr w14:paraId="74679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1D6C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870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开发环境（服务器、数据库）部署完成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F66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开发负责人牵头，2025-12-16 前完成部署与测试，每日同步进度</w:t>
            </w:r>
          </w:p>
        </w:tc>
      </w:tr>
      <w:tr w14:paraId="60C01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41BE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依赖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AA7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基础数据字典（字段定义、约束规则）最终确认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3C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产品负责人协调业务方，2025-12-17 前组织专项澄清会确认</w:t>
            </w:r>
          </w:p>
        </w:tc>
      </w:tr>
      <w:tr w14:paraId="3C881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2D2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BEF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基础数据字段校验逻辑复杂，可能导致开发延期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77BC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优先实现核心校验规则（必填、格式、唯一性），扩展校验可协商延后迭代</w:t>
            </w:r>
          </w:p>
        </w:tc>
      </w:tr>
      <w:tr w14:paraId="5912F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023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4D8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团队对角色权限粒度理解不一致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169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冲刺启动会同步权限需求文档与示例原型，明确 “角色 - 菜单 - 操作” 管控逻辑，形成书面共识</w:t>
            </w:r>
          </w:p>
        </w:tc>
      </w:tr>
      <w:tr w14:paraId="1037C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247E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244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前端模块任务量集中（22 项任务），可能出现进度滞后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6CB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拆分前端任务为细分工作包，协调后端团队协助完成简单页面开发</w:t>
            </w:r>
          </w:p>
        </w:tc>
      </w:tr>
      <w:tr w14:paraId="6A29B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BCDD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FBE0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系统管理与基础数据模块数据交互频繁，存在兼容性问题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0E06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制定详细集成测试方案，第 2 周启动模块间联调，重点验证数据流转一致性</w:t>
            </w:r>
          </w:p>
        </w:tc>
      </w:tr>
      <w:tr w14:paraId="32453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C8AD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风险</w:t>
            </w:r>
          </w:p>
        </w:tc>
        <w:tc>
          <w:tcPr>
            <w:tcW w:w="2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C733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测试环境与开发环境数据不同步</w:t>
            </w:r>
          </w:p>
        </w:tc>
        <w:tc>
          <w:tcPr>
            <w:tcW w:w="4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3B6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每日下班前同步开发环境核心数据至测试环境，测试负责人校验数据一致性</w:t>
            </w:r>
          </w:p>
        </w:tc>
      </w:tr>
    </w:tbl>
    <w:p w14:paraId="561572D4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kern w:val="0"/>
          <w:sz w:val="32"/>
          <w:szCs w:val="22"/>
        </w:rPr>
      </w:pPr>
      <w:r>
        <w:rPr>
          <w:rFonts w:hint="default" w:ascii="Arial" w:hAnsi="Arial" w:eastAsia="等线" w:cs="Arial"/>
          <w:b/>
          <w:kern w:val="0"/>
          <w:sz w:val="32"/>
          <w:szCs w:val="22"/>
        </w:rPr>
        <w:t>七、沟通与同步方式</w:t>
      </w:r>
    </w:p>
    <w:p w14:paraId="0347A9FE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每日站会：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:30-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:45（腾讯会议），同步进度、阻塞问题及今日计划</w:t>
      </w:r>
    </w:p>
    <w:p w14:paraId="6574066E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周进度同步会：每周五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17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:00，复盘本周进度，协调跨团队协作问题</w:t>
      </w:r>
    </w:p>
    <w:p w14:paraId="1F0ACDFB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冲刺评审会：2026-01-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14:00，演示交付物，收集业务方反馈</w:t>
      </w:r>
    </w:p>
    <w:p w14:paraId="2D643FFD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文档同步：所有交付物、会议纪要统一归档至企业微信共享盘 “MES 迭代 1” 目录</w:t>
      </w:r>
    </w:p>
    <w:p w14:paraId="3071F98C">
      <w:pPr>
        <w:pStyle w:val="6"/>
        <w:numPr>
          <w:ilvl w:val="0"/>
          <w:numId w:val="4"/>
        </w:numPr>
        <w:adjustRightInd w:val="0"/>
        <w:snapToGrid w:val="0"/>
        <w:spacing w:line="288" w:lineRule="auto"/>
        <w:ind w:left="227" w:leftChars="0" w:hanging="227" w:firstLineChars="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问题响应：阻塞问题通过微信 “迭代 1 紧急沟通群” 同步，1 小时内响应</w:t>
      </w:r>
    </w:p>
    <w:p w14:paraId="314280B1">
      <w:pPr>
        <w:spacing w:line="360" w:lineRule="auto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23E17">
    <w:pPr>
      <w:pStyle w:val="7"/>
      <w:spacing w:before="120" w:after="12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49B3E">
                          <w:pPr>
                            <w:pStyle w:val="7"/>
                            <w:spacing w:before="120" w:after="120"/>
                          </w:pPr>
                          <w:r>
                            <w:rPr>
                              <w:kern w:val="0"/>
                            </w:rPr>
                            <w:fldChar w:fldCharType="begin"/>
                          </w:r>
                          <w:r>
                            <w:rPr>
                              <w:kern w:val="0"/>
                            </w:rPr>
                            <w:instrText xml:space="preserve"> PAGE </w:instrText>
                          </w:r>
                          <w:r>
                            <w:rPr>
                              <w:kern w:val="0"/>
                            </w:rPr>
                            <w:fldChar w:fldCharType="separate"/>
                          </w:r>
                          <w:r>
                            <w:rPr>
                              <w:kern w:val="0"/>
                            </w:rPr>
                            <w:t>I</w:t>
                          </w:r>
                          <w:r>
                            <w:rPr>
                              <w:kern w:val="0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49B3E">
                    <w:pPr>
                      <w:pStyle w:val="7"/>
                      <w:spacing w:before="120" w:after="120"/>
                    </w:pPr>
                    <w:r>
                      <w:rPr>
                        <w:kern w:val="0"/>
                      </w:rPr>
                      <w:fldChar w:fldCharType="begin"/>
                    </w:r>
                    <w:r>
                      <w:rPr>
                        <w:kern w:val="0"/>
                      </w:rPr>
                      <w:instrText xml:space="preserve"> PAGE </w:instrText>
                    </w:r>
                    <w:r>
                      <w:rPr>
                        <w:kern w:val="0"/>
                      </w:rPr>
                      <w:fldChar w:fldCharType="separate"/>
                    </w:r>
                    <w:r>
                      <w:rPr>
                        <w:kern w:val="0"/>
                      </w:rPr>
                      <w:t>I</w:t>
                    </w:r>
                    <w:r>
                      <w:rPr>
                        <w:kern w:val="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E3B4">
    <w:pPr>
      <w:pStyle w:val="8"/>
      <w:tabs>
        <w:tab w:val="clear" w:pos="4153"/>
      </w:tabs>
      <w:spacing w:after="120"/>
      <w:jc w:val="both"/>
    </w:pPr>
    <w:r>
      <w:rPr>
        <w:rFonts w:hint="eastAsia"/>
        <w:lang w:val="en-US" w:eastAsia="zh-CN"/>
      </w:rPr>
      <w:t>制造执行系统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1</w:t>
    </w:r>
    <w:r>
      <w:rPr>
        <w:rFonts w:hint="eastAsia"/>
        <w:lang w:eastAsia="zh-Hans"/>
      </w:rPr>
      <w:t>.</w:t>
    </w:r>
    <w:r>
      <w:rPr>
        <w:lang w:eastAsia="zh-Hans"/>
      </w:rPr>
      <w:t>0</w:t>
    </w:r>
    <w:r>
      <w:rPr>
        <w:rFonts w:hint="eastAsia"/>
        <w:lang w:val="en-US" w:eastAsia="zh-CN"/>
      </w:rPr>
      <w:t>迭代1冲刺目标文档</w:t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5CB37D"/>
    <w:multiLevelType w:val="singleLevel"/>
    <w:tmpl w:val="AF5CB37D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2F260321"/>
    <w:multiLevelType w:val="multilevel"/>
    <w:tmpl w:val="2F260321"/>
    <w:lvl w:ilvl="0" w:tentative="0">
      <w:start w:val="1"/>
      <w:numFmt w:val="decimal"/>
      <w:pStyle w:val="17"/>
      <w:lvlText w:val="表格%1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31808ED1"/>
    <w:multiLevelType w:val="singleLevel"/>
    <w:tmpl w:val="31808ED1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35A5E31"/>
    <w:multiLevelType w:val="singleLevel"/>
    <w:tmpl w:val="635A5E3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37FB"/>
    <w:rsid w:val="003A6B66"/>
    <w:rsid w:val="006F797D"/>
    <w:rsid w:val="01B85F94"/>
    <w:rsid w:val="02816CCE"/>
    <w:rsid w:val="032E2909"/>
    <w:rsid w:val="04A942BA"/>
    <w:rsid w:val="056D178C"/>
    <w:rsid w:val="05D87A57"/>
    <w:rsid w:val="06473856"/>
    <w:rsid w:val="069A3EBB"/>
    <w:rsid w:val="06D048BB"/>
    <w:rsid w:val="070954E4"/>
    <w:rsid w:val="07B611C8"/>
    <w:rsid w:val="085F66D8"/>
    <w:rsid w:val="08F8136C"/>
    <w:rsid w:val="09594501"/>
    <w:rsid w:val="097D1872"/>
    <w:rsid w:val="09B74D83"/>
    <w:rsid w:val="0A3960E0"/>
    <w:rsid w:val="0AC37758"/>
    <w:rsid w:val="0BCF2A59"/>
    <w:rsid w:val="0C236700"/>
    <w:rsid w:val="0C395F24"/>
    <w:rsid w:val="0C87510A"/>
    <w:rsid w:val="0CF940F5"/>
    <w:rsid w:val="0F2B5A9C"/>
    <w:rsid w:val="0FDD265B"/>
    <w:rsid w:val="105006C8"/>
    <w:rsid w:val="10857989"/>
    <w:rsid w:val="10AB4F16"/>
    <w:rsid w:val="10DA19BE"/>
    <w:rsid w:val="10EF74F9"/>
    <w:rsid w:val="117F6ACF"/>
    <w:rsid w:val="12135D6D"/>
    <w:rsid w:val="12CE7597"/>
    <w:rsid w:val="12D44BF8"/>
    <w:rsid w:val="16C54451"/>
    <w:rsid w:val="16E80C72"/>
    <w:rsid w:val="1791130A"/>
    <w:rsid w:val="17A252C5"/>
    <w:rsid w:val="17DD454F"/>
    <w:rsid w:val="18F22F92"/>
    <w:rsid w:val="1A9F5AEC"/>
    <w:rsid w:val="1B275558"/>
    <w:rsid w:val="1B700B4E"/>
    <w:rsid w:val="1E53029D"/>
    <w:rsid w:val="1FA346C9"/>
    <w:rsid w:val="1FFF7032"/>
    <w:rsid w:val="20166850"/>
    <w:rsid w:val="207A5C32"/>
    <w:rsid w:val="208E288A"/>
    <w:rsid w:val="213F1DD6"/>
    <w:rsid w:val="217A4BBD"/>
    <w:rsid w:val="21FE759C"/>
    <w:rsid w:val="220C422F"/>
    <w:rsid w:val="23270D74"/>
    <w:rsid w:val="2492046F"/>
    <w:rsid w:val="25E116AE"/>
    <w:rsid w:val="26A5092E"/>
    <w:rsid w:val="278542BB"/>
    <w:rsid w:val="27F05BD9"/>
    <w:rsid w:val="28421703"/>
    <w:rsid w:val="28575C58"/>
    <w:rsid w:val="28BC3D0D"/>
    <w:rsid w:val="29157325"/>
    <w:rsid w:val="29E71D91"/>
    <w:rsid w:val="2A81564E"/>
    <w:rsid w:val="2B2D0EF2"/>
    <w:rsid w:val="2B76135C"/>
    <w:rsid w:val="2C9C632F"/>
    <w:rsid w:val="2CE675AA"/>
    <w:rsid w:val="2E072CC8"/>
    <w:rsid w:val="2E56075F"/>
    <w:rsid w:val="2E8B047A"/>
    <w:rsid w:val="2EAE40F8"/>
    <w:rsid w:val="2EBF4557"/>
    <w:rsid w:val="2ECB2EFB"/>
    <w:rsid w:val="2FA21EAE"/>
    <w:rsid w:val="2FC736C3"/>
    <w:rsid w:val="2FCE6F5C"/>
    <w:rsid w:val="308275EA"/>
    <w:rsid w:val="30CF184C"/>
    <w:rsid w:val="338D077F"/>
    <w:rsid w:val="342D4340"/>
    <w:rsid w:val="34621C0C"/>
    <w:rsid w:val="35ED19A9"/>
    <w:rsid w:val="37FE7E9E"/>
    <w:rsid w:val="38DE55D9"/>
    <w:rsid w:val="38FA4880"/>
    <w:rsid w:val="392456E2"/>
    <w:rsid w:val="395F496C"/>
    <w:rsid w:val="397B72CC"/>
    <w:rsid w:val="39FE4185"/>
    <w:rsid w:val="3A7601BF"/>
    <w:rsid w:val="3B3F4ABE"/>
    <w:rsid w:val="3B4E4C98"/>
    <w:rsid w:val="3C2B6D87"/>
    <w:rsid w:val="3DCB6CFD"/>
    <w:rsid w:val="3DD84CED"/>
    <w:rsid w:val="3DFC4E7F"/>
    <w:rsid w:val="3E1F291C"/>
    <w:rsid w:val="3F161F71"/>
    <w:rsid w:val="3FCE45FA"/>
    <w:rsid w:val="403D352D"/>
    <w:rsid w:val="413A67F0"/>
    <w:rsid w:val="41650F8E"/>
    <w:rsid w:val="41AA2E44"/>
    <w:rsid w:val="41B20E55"/>
    <w:rsid w:val="41C876D2"/>
    <w:rsid w:val="4214206C"/>
    <w:rsid w:val="44E1092B"/>
    <w:rsid w:val="45E31983"/>
    <w:rsid w:val="469C7200"/>
    <w:rsid w:val="46CC1167"/>
    <w:rsid w:val="47C479A8"/>
    <w:rsid w:val="48A82A82"/>
    <w:rsid w:val="49956188"/>
    <w:rsid w:val="49D40A5E"/>
    <w:rsid w:val="4A0A4480"/>
    <w:rsid w:val="4A392FB7"/>
    <w:rsid w:val="4ACE1952"/>
    <w:rsid w:val="4B0215FB"/>
    <w:rsid w:val="4B2C61E8"/>
    <w:rsid w:val="4B571947"/>
    <w:rsid w:val="4B5A31E5"/>
    <w:rsid w:val="4BDF6E49"/>
    <w:rsid w:val="4C5145E8"/>
    <w:rsid w:val="4C5424D5"/>
    <w:rsid w:val="4CF51418"/>
    <w:rsid w:val="4DF523A6"/>
    <w:rsid w:val="4EBE7F2F"/>
    <w:rsid w:val="4FDE0794"/>
    <w:rsid w:val="50A0169A"/>
    <w:rsid w:val="50EE4AFC"/>
    <w:rsid w:val="513613AB"/>
    <w:rsid w:val="51A72EFC"/>
    <w:rsid w:val="536C4446"/>
    <w:rsid w:val="53911F28"/>
    <w:rsid w:val="539A4AC7"/>
    <w:rsid w:val="53D0673A"/>
    <w:rsid w:val="54102FDB"/>
    <w:rsid w:val="554D2DBA"/>
    <w:rsid w:val="55D7727B"/>
    <w:rsid w:val="56E36785"/>
    <w:rsid w:val="57403337"/>
    <w:rsid w:val="575E5E0B"/>
    <w:rsid w:val="576A2A02"/>
    <w:rsid w:val="58E6430A"/>
    <w:rsid w:val="591C41D0"/>
    <w:rsid w:val="595B6AA6"/>
    <w:rsid w:val="5A7871E4"/>
    <w:rsid w:val="5AFF16B3"/>
    <w:rsid w:val="5BDB3ECE"/>
    <w:rsid w:val="5C003935"/>
    <w:rsid w:val="5E5F7A85"/>
    <w:rsid w:val="5F1576F7"/>
    <w:rsid w:val="5F225970"/>
    <w:rsid w:val="5F300033"/>
    <w:rsid w:val="5F337B7D"/>
    <w:rsid w:val="5F672663"/>
    <w:rsid w:val="5F8C4321"/>
    <w:rsid w:val="5FF13CC0"/>
    <w:rsid w:val="611D0AE5"/>
    <w:rsid w:val="6232236E"/>
    <w:rsid w:val="626562A0"/>
    <w:rsid w:val="627E2646"/>
    <w:rsid w:val="62C93162"/>
    <w:rsid w:val="6437345D"/>
    <w:rsid w:val="64A77044"/>
    <w:rsid w:val="64F07639"/>
    <w:rsid w:val="65501489"/>
    <w:rsid w:val="673212ED"/>
    <w:rsid w:val="674548F2"/>
    <w:rsid w:val="685079F2"/>
    <w:rsid w:val="688431F8"/>
    <w:rsid w:val="68D51CA5"/>
    <w:rsid w:val="697119CE"/>
    <w:rsid w:val="6A6B3675"/>
    <w:rsid w:val="6A94006A"/>
    <w:rsid w:val="6AC83870"/>
    <w:rsid w:val="6BC21322"/>
    <w:rsid w:val="6C303DC2"/>
    <w:rsid w:val="6CAD5413"/>
    <w:rsid w:val="70147557"/>
    <w:rsid w:val="701557A9"/>
    <w:rsid w:val="704C0A9F"/>
    <w:rsid w:val="70761FC0"/>
    <w:rsid w:val="712B6906"/>
    <w:rsid w:val="74CB28DA"/>
    <w:rsid w:val="750A3212"/>
    <w:rsid w:val="75DE03EB"/>
    <w:rsid w:val="7A3C1B84"/>
    <w:rsid w:val="7A8B6668"/>
    <w:rsid w:val="7ADD5115"/>
    <w:rsid w:val="7B3F6114"/>
    <w:rsid w:val="7C0B3F04"/>
    <w:rsid w:val="7C30792C"/>
    <w:rsid w:val="7D407BDD"/>
    <w:rsid w:val="7D7465A0"/>
    <w:rsid w:val="7FB8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6">
    <w:name w:val="Body Text"/>
    <w:basedOn w:val="1"/>
    <w:qFormat/>
    <w:uiPriority w:val="0"/>
    <w:pPr>
      <w:spacing w:after="120" w:afterLines="0" w:afterAutospacing="0"/>
    </w:pPr>
  </w:style>
  <w:style w:type="paragraph" w:styleId="7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spacing w:before="50" w:beforeLines="50" w:after="0" w:afterLines="0" w:line="240" w:lineRule="auto"/>
      <w:jc w:val="center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  <w:textAlignment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tabs>
        <w:tab w:val="left" w:pos="420"/>
        <w:tab w:val="right" w:leader="dot" w:pos="8222"/>
      </w:tabs>
      <w:spacing w:after="156" w:line="240" w:lineRule="auto"/>
    </w:p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styleId="13">
    <w:name w:val="Strong"/>
    <w:basedOn w:val="12"/>
    <w:qFormat/>
    <w:uiPriority w:val="0"/>
    <w:rPr>
      <w:b/>
    </w:rPr>
  </w:style>
  <w:style w:type="paragraph" w:customStyle="1" w:styleId="14">
    <w:name w:val="封面落款"/>
    <w:basedOn w:val="15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15">
    <w:name w:val="封面标题"/>
    <w:basedOn w:val="1"/>
    <w:next w:val="14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16">
    <w:name w:val="目录"/>
    <w:basedOn w:val="1"/>
    <w:next w:val="3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17">
    <w:name w:val="表格表头"/>
    <w:basedOn w:val="1"/>
    <w:next w:val="3"/>
    <w:qFormat/>
    <w:uiPriority w:val="0"/>
    <w:pPr>
      <w:numPr>
        <w:ilvl w:val="0"/>
        <w:numId w:val="1"/>
      </w:numPr>
      <w:spacing w:after="0" w:afterLines="0" w:line="240" w:lineRule="auto"/>
      <w:jc w:val="center"/>
    </w:pPr>
  </w:style>
  <w:style w:type="paragraph" w:customStyle="1" w:styleId="18">
    <w:name w:val="表格正文"/>
    <w:basedOn w:val="1"/>
    <w:qFormat/>
    <w:uiPriority w:val="0"/>
    <w:pPr>
      <w:snapToGrid w:val="0"/>
      <w:spacing w:after="0" w:afterLines="0" w:line="300" w:lineRule="auto"/>
    </w:pPr>
  </w:style>
  <w:style w:type="character" w:customStyle="1" w:styleId="19">
    <w:name w:val="font21"/>
    <w:basedOn w:val="12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20">
    <w:name w:val="font11"/>
    <w:basedOn w:val="12"/>
    <w:qFormat/>
    <w:uiPriority w:val="0"/>
    <w:rPr>
      <w:rFonts w:hint="default" w:ascii="Segoe UI" w:hAnsi="Segoe UI" w:eastAsia="Segoe UI" w:cs="Segoe UI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1275</Words>
  <Characters>1357</Characters>
  <Lines>0</Lines>
  <Paragraphs>0</Paragraphs>
  <TotalTime>45</TotalTime>
  <ScaleCrop>false</ScaleCrop>
  <LinksUpToDate>false</LinksUpToDate>
  <CharactersWithSpaces>1420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2025-12-24T09:02:00Z</dcterms:created>
  <dc:creator>Administrator</dc:creator>
  <cp:lastModifiedBy>..</cp:lastModifiedBy>
  <dcterms:modified xsi:type="dcterms:W3CDTF">2026-03-17T09:54:34Z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eyJoZGlkIjoiZWFiZTg0ZGRkMjE3NjA4ZGM4NDZlZWQwZWRlNjQ2OTciLCJ1c2VySWQiOiIxMDEyMDU2MjQ2In0=</vt:lpwstr>
  </property>
  <property fmtid="{D5CDD505-2E9C-101B-9397-08002B2CF9AE}" pid="4" name="ICV">
    <vt:lpwstr>1812CEEECCA94752A9537EAABB151D88_12</vt:lpwstr>
  </property>
</Properties>
</file>