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B3A1D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kern w:val="0"/>
          <w:sz w:val="40"/>
          <w:szCs w:val="18"/>
          <w:lang w:eastAsia="zh-CN"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制造执行系统（MES）迭代1</w:t>
      </w:r>
    </w:p>
    <w:p w14:paraId="24C97843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  <w:lang/>
        </w:rPr>
      </w:pPr>
      <w:r>
        <w:rPr>
          <w:rFonts w:ascii="Arial" w:hAnsi="Arial" w:eastAsia="等线" w:cs="Arial"/>
          <w:b/>
          <w:kern w:val="0"/>
          <w:sz w:val="40"/>
          <w:szCs w:val="18"/>
          <w:lang/>
        </w:rPr>
        <w:t>交付确认单</w:t>
      </w:r>
    </w:p>
    <w:p w14:paraId="18DCD9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文档版本：V1.0.0</w:t>
      </w:r>
    </w:p>
    <w:p w14:paraId="343F1F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编制部门：西安优加青软数字技术有限公司MES项目组</w:t>
      </w:r>
    </w:p>
    <w:p w14:paraId="7E01BA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编制日期：2026年1月5日</w:t>
      </w:r>
    </w:p>
    <w:p w14:paraId="76B5D0A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  <w:bdr w:val="none" w:color="auto" w:sz="0" w:space="0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  <w:bdr w:val="none" w:color="auto" w:sz="0" w:space="0"/>
        </w:rPr>
        <w:t>基础信息</w:t>
      </w:r>
    </w:p>
    <w:p w14:paraId="70318FB0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3637"/>
        <w:gridCol w:w="1254"/>
        <w:gridCol w:w="2304"/>
      </w:tblGrid>
      <w:tr w14:paraId="391F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tblHeader/>
          <w:jc w:val="center"/>
        </w:trPr>
        <w:tc>
          <w:tcPr>
            <w:tcW w:w="777" w:type="pct"/>
            <w:shd w:val="clear"/>
            <w:vAlign w:val="center"/>
          </w:tcPr>
          <w:p w14:paraId="61C6D1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项目名称</w:t>
            </w:r>
          </w:p>
        </w:tc>
        <w:tc>
          <w:tcPr>
            <w:tcW w:w="2134" w:type="pct"/>
            <w:shd w:val="clear"/>
            <w:vAlign w:val="center"/>
          </w:tcPr>
          <w:p w14:paraId="66559C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制造执行系统（MES）</w:t>
            </w:r>
          </w:p>
        </w:tc>
        <w:tc>
          <w:tcPr>
            <w:tcW w:w="736" w:type="pct"/>
            <w:shd w:val="clear"/>
            <w:vAlign w:val="center"/>
          </w:tcPr>
          <w:p w14:paraId="3B216F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迭代版本</w:t>
            </w:r>
          </w:p>
        </w:tc>
        <w:tc>
          <w:tcPr>
            <w:tcW w:w="1352" w:type="pct"/>
            <w:shd w:val="clear"/>
            <w:vAlign w:val="center"/>
          </w:tcPr>
          <w:p w14:paraId="30DD35D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</w:t>
            </w:r>
          </w:p>
        </w:tc>
      </w:tr>
      <w:tr w14:paraId="23D8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7" w:type="pct"/>
            <w:shd w:val="clear"/>
            <w:vAlign w:val="center"/>
          </w:tcPr>
          <w:p w14:paraId="5EF4BE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迭代周期</w:t>
            </w:r>
          </w:p>
        </w:tc>
        <w:tc>
          <w:tcPr>
            <w:tcW w:w="2134" w:type="pct"/>
            <w:shd w:val="clear"/>
            <w:vAlign w:val="center"/>
          </w:tcPr>
          <w:p w14:paraId="6A5391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2025年12月15日-2026年1月5日</w:t>
            </w:r>
          </w:p>
        </w:tc>
        <w:tc>
          <w:tcPr>
            <w:tcW w:w="736" w:type="pct"/>
            <w:shd w:val="clear"/>
            <w:vAlign w:val="center"/>
          </w:tcPr>
          <w:p w14:paraId="2E37977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交付日期</w:t>
            </w:r>
          </w:p>
        </w:tc>
        <w:tc>
          <w:tcPr>
            <w:tcW w:w="1352" w:type="pct"/>
            <w:shd w:val="clear"/>
            <w:vAlign w:val="center"/>
          </w:tcPr>
          <w:p w14:paraId="7E12994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2026年1月5日</w:t>
            </w:r>
          </w:p>
        </w:tc>
      </w:tr>
      <w:tr w14:paraId="0B9FD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7" w:type="pct"/>
            <w:shd w:val="clear"/>
            <w:vAlign w:val="center"/>
          </w:tcPr>
          <w:p w14:paraId="6B53039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交付方</w:t>
            </w:r>
          </w:p>
        </w:tc>
        <w:tc>
          <w:tcPr>
            <w:tcW w:w="2134" w:type="pct"/>
            <w:shd w:val="clear"/>
            <w:vAlign w:val="center"/>
          </w:tcPr>
          <w:p w14:paraId="1E2A636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西安优加青软数字技术有限公司 MES项目组</w:t>
            </w:r>
          </w:p>
        </w:tc>
        <w:tc>
          <w:tcPr>
            <w:tcW w:w="736" w:type="pct"/>
            <w:shd w:val="clear"/>
            <w:vAlign w:val="center"/>
          </w:tcPr>
          <w:p w14:paraId="338A8A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接收方</w:t>
            </w:r>
          </w:p>
        </w:tc>
        <w:tc>
          <w:tcPr>
            <w:tcW w:w="1352" w:type="pct"/>
            <w:shd w:val="clear"/>
            <w:vAlign w:val="center"/>
          </w:tcPr>
          <w:p w14:paraId="0B2ED6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【客户单位全称】（由客户填写）</w:t>
            </w:r>
          </w:p>
        </w:tc>
      </w:tr>
      <w:tr w14:paraId="7E64C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7" w:type="pct"/>
            <w:shd w:val="clear"/>
            <w:vAlign w:val="center"/>
          </w:tcPr>
          <w:p w14:paraId="456ACF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交付负责人</w:t>
            </w:r>
          </w:p>
        </w:tc>
        <w:tc>
          <w:tcPr>
            <w:tcW w:w="2134" w:type="pct"/>
            <w:shd w:val="clear"/>
            <w:vAlign w:val="center"/>
          </w:tcPr>
          <w:p w14:paraId="13A658C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张伟（产品负责人/PO）、王强（开发负责人）</w:t>
            </w:r>
          </w:p>
        </w:tc>
        <w:tc>
          <w:tcPr>
            <w:tcW w:w="736" w:type="pct"/>
            <w:shd w:val="clear"/>
            <w:vAlign w:val="center"/>
          </w:tcPr>
          <w:p w14:paraId="534216B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接收负责人</w:t>
            </w:r>
          </w:p>
        </w:tc>
        <w:tc>
          <w:tcPr>
            <w:tcW w:w="1352" w:type="pct"/>
            <w:shd w:val="clear"/>
            <w:vAlign w:val="center"/>
          </w:tcPr>
          <w:p w14:paraId="4D11E91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【客户对接人姓名】（由客户填写）</w:t>
            </w:r>
          </w:p>
        </w:tc>
      </w:tr>
      <w:tr w14:paraId="44F4F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7" w:type="pct"/>
            <w:shd w:val="clear"/>
            <w:vAlign w:val="center"/>
          </w:tcPr>
          <w:p w14:paraId="26F881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联系方式</w:t>
            </w:r>
          </w:p>
        </w:tc>
        <w:tc>
          <w:tcPr>
            <w:tcW w:w="2134" w:type="pct"/>
            <w:shd w:val="clear"/>
            <w:vAlign w:val="center"/>
          </w:tcPr>
          <w:p w14:paraId="4B96BA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交付方：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【项目组联系电话】</w:t>
            </w:r>
          </w:p>
          <w:p w14:paraId="3C853AB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接收方：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【客户联系电话】</w:t>
            </w:r>
          </w:p>
        </w:tc>
        <w:tc>
          <w:tcPr>
            <w:tcW w:w="736" w:type="pct"/>
            <w:shd w:val="clear"/>
            <w:vAlign w:val="center"/>
          </w:tcPr>
          <w:p w14:paraId="23132D7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验收依据</w:t>
            </w:r>
          </w:p>
        </w:tc>
        <w:tc>
          <w:tcPr>
            <w:tcW w:w="1352" w:type="pct"/>
            <w:shd w:val="clear"/>
            <w:vAlign w:val="center"/>
          </w:tcPr>
          <w:p w14:paraId="4D2908E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冲刺目标文档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；</w:t>
            </w:r>
          </w:p>
          <w:p w14:paraId="01CAFC3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迭代1冲刺成果演示记录；</w:t>
            </w:r>
          </w:p>
          <w:p w14:paraId="74D4B6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冲刺评审会议纪要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；</w:t>
            </w:r>
          </w:p>
          <w:p w14:paraId="0C741AC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迭代1冲刺评审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反馈表</w:t>
            </w:r>
          </w:p>
        </w:tc>
      </w:tr>
      <w:tr w14:paraId="4BC5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77" w:type="pct"/>
            <w:shd w:val="clear"/>
            <w:vAlign w:val="center"/>
          </w:tcPr>
          <w:p w14:paraId="5C74B3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整体验收结论</w:t>
            </w:r>
          </w:p>
        </w:tc>
        <w:tc>
          <w:tcPr>
            <w:tcW w:w="4222" w:type="pct"/>
            <w:gridSpan w:val="3"/>
            <w:shd w:val="clear"/>
            <w:vAlign w:val="center"/>
          </w:tcPr>
          <w:p w14:paraId="7E029475">
            <w:pPr>
              <w:snapToGrid w:val="0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经双方联合核查与评审，迭代1核心交付物均满足业务需求及验收标准，2项未完成任务（系统参数修改/删除）不影响整体验收，一致确认迭代1验收合格（最终结论以双方签字确认为准）</w:t>
            </w:r>
          </w:p>
        </w:tc>
      </w:tr>
    </w:tbl>
    <w:p w14:paraId="77A227FB">
      <w:pPr>
        <w:widowControl w:val="0"/>
        <w:numPr>
          <w:numId w:val="0"/>
        </w:numPr>
        <w:jc w:val="both"/>
      </w:pPr>
    </w:p>
    <w:p w14:paraId="13265A11">
      <w:pPr>
        <w:widowControl w:val="0"/>
        <w:numPr>
          <w:numId w:val="0"/>
        </w:numPr>
        <w:jc w:val="both"/>
      </w:pPr>
    </w:p>
    <w:p w14:paraId="6A02F6E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核心交付物明细</w:t>
      </w:r>
    </w:p>
    <w:p w14:paraId="5C4AB5A8">
      <w:pPr>
        <w:widowControl w:val="0"/>
        <w:numPr>
          <w:numId w:val="0"/>
        </w:numPr>
        <w:jc w:val="both"/>
      </w:pPr>
    </w:p>
    <w:tbl>
      <w:tblPr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788"/>
        <w:gridCol w:w="2025"/>
        <w:gridCol w:w="1047"/>
        <w:gridCol w:w="1083"/>
        <w:gridCol w:w="962"/>
        <w:gridCol w:w="1200"/>
        <w:gridCol w:w="985"/>
      </w:tblGrid>
      <w:tr w14:paraId="44104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0" w:type="pct"/>
            <w:shd w:val="clear"/>
            <w:vAlign w:val="center"/>
          </w:tcPr>
          <w:p w14:paraId="1AF9711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63" w:type="pct"/>
            <w:shd w:val="clear"/>
            <w:vAlign w:val="center"/>
          </w:tcPr>
          <w:p w14:paraId="07EB05B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交付物类别</w:t>
            </w:r>
          </w:p>
        </w:tc>
        <w:tc>
          <w:tcPr>
            <w:tcW w:w="1188" w:type="pct"/>
            <w:shd w:val="clear"/>
            <w:vAlign w:val="center"/>
          </w:tcPr>
          <w:p w14:paraId="246B49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计划交付内容</w:t>
            </w:r>
          </w:p>
        </w:tc>
        <w:tc>
          <w:tcPr>
            <w:tcW w:w="614" w:type="pct"/>
            <w:shd w:val="clear"/>
            <w:vAlign w:val="center"/>
          </w:tcPr>
          <w:p w14:paraId="6AF2AC8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计划数量</w:t>
            </w:r>
          </w:p>
        </w:tc>
        <w:tc>
          <w:tcPr>
            <w:tcW w:w="635" w:type="pct"/>
            <w:shd w:val="clear"/>
            <w:vAlign w:val="center"/>
          </w:tcPr>
          <w:p w14:paraId="265FB46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实际交付情况</w:t>
            </w:r>
          </w:p>
          <w:p w14:paraId="1E6232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（数量/状态）</w:t>
            </w:r>
          </w:p>
        </w:tc>
        <w:tc>
          <w:tcPr>
            <w:tcW w:w="564" w:type="pct"/>
            <w:shd w:val="clear"/>
            <w:vAlign w:val="center"/>
          </w:tcPr>
          <w:p w14:paraId="3923EC3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交付形式</w:t>
            </w:r>
          </w:p>
          <w:p w14:paraId="7424BDE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（存储位置/载体）</w:t>
            </w:r>
          </w:p>
        </w:tc>
        <w:tc>
          <w:tcPr>
            <w:tcW w:w="704" w:type="pct"/>
            <w:shd w:val="clear"/>
            <w:vAlign w:val="center"/>
          </w:tcPr>
          <w:p w14:paraId="17D9869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验收情况</w:t>
            </w:r>
          </w:p>
          <w:p w14:paraId="32A2CB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（接收方填写）</w:t>
            </w:r>
          </w:p>
        </w:tc>
        <w:tc>
          <w:tcPr>
            <w:tcW w:w="578" w:type="pct"/>
            <w:shd w:val="clear"/>
            <w:vAlign w:val="center"/>
          </w:tcPr>
          <w:p w14:paraId="72AC01D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798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" w:type="pct"/>
            <w:shd w:val="clear"/>
            <w:vAlign w:val="center"/>
          </w:tcPr>
          <w:p w14:paraId="59E58FE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63" w:type="pct"/>
            <w:shd w:val="clear"/>
            <w:vAlign w:val="center"/>
          </w:tcPr>
          <w:p w14:paraId="5588A8A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功能交付物</w:t>
            </w:r>
          </w:p>
        </w:tc>
        <w:tc>
          <w:tcPr>
            <w:tcW w:w="1188" w:type="pct"/>
            <w:shd w:val="clear"/>
            <w:vAlign w:val="center"/>
          </w:tcPr>
          <w:p w14:paraId="0C1D0CE8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部门管理；</w:t>
            </w:r>
          </w:p>
          <w:p w14:paraId="20F15242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角色权限分配；</w:t>
            </w:r>
          </w:p>
          <w:p w14:paraId="3A7B4ACA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系统参数新增；</w:t>
            </w:r>
          </w:p>
          <w:p w14:paraId="5242014D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物料分类基础配置；</w:t>
            </w:r>
          </w:p>
          <w:p w14:paraId="2B5B6A45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工位信息维护；</w:t>
            </w:r>
          </w:p>
          <w:p w14:paraId="56029158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系统参数修改；</w:t>
            </w:r>
          </w:p>
          <w:p w14:paraId="7FA76552">
            <w:pPr>
              <w:keepNext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系统参数删除</w:t>
            </w:r>
          </w:p>
        </w:tc>
        <w:tc>
          <w:tcPr>
            <w:tcW w:w="614" w:type="pct"/>
            <w:shd w:val="clear"/>
            <w:vAlign w:val="center"/>
          </w:tcPr>
          <w:p w14:paraId="3D16BE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7项核心功能</w:t>
            </w:r>
          </w:p>
        </w:tc>
        <w:tc>
          <w:tcPr>
            <w:tcW w:w="635" w:type="pct"/>
            <w:shd w:val="clear"/>
            <w:vAlign w:val="center"/>
          </w:tcPr>
          <w:p w14:paraId="4F3856B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1-5项：已完成交付，验收通过（5项）；</w:t>
            </w:r>
          </w:p>
          <w:p w14:paraId="063CA66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6-7项：未完成（开发完成待验证，已转迭代2）</w:t>
            </w:r>
          </w:p>
        </w:tc>
        <w:tc>
          <w:tcPr>
            <w:tcW w:w="564" w:type="pct"/>
            <w:shd w:val="clear"/>
            <w:vAlign w:val="center"/>
          </w:tcPr>
          <w:p w14:paraId="1975579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1-5项：系统部署上线+项目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归档材料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；6-7项：迭代2待交付</w:t>
            </w:r>
          </w:p>
        </w:tc>
        <w:tc>
          <w:tcPr>
            <w:tcW w:w="704" w:type="pct"/>
            <w:shd w:val="clear"/>
            <w:vAlign w:val="center"/>
          </w:tcPr>
          <w:p w14:paraId="1E50519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合格</w:t>
            </w:r>
          </w:p>
          <w:p w14:paraId="305751E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不合格</w:t>
            </w:r>
          </w:p>
        </w:tc>
        <w:tc>
          <w:tcPr>
            <w:tcW w:w="578" w:type="pct"/>
            <w:shd w:val="clear"/>
            <w:vAlign w:val="center"/>
          </w:tcPr>
          <w:p w14:paraId="606948C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6-7项未完成事项经双方评审，不影响迭代1整体验收，已纳入迭代2优先推进并完成验收（详见迭代2验收记录）</w:t>
            </w:r>
          </w:p>
        </w:tc>
      </w:tr>
      <w:tr w14:paraId="2339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" w:type="pct"/>
            <w:shd w:val="clear"/>
            <w:vAlign w:val="center"/>
          </w:tcPr>
          <w:p w14:paraId="153A781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63" w:type="pct"/>
            <w:shd w:val="clear"/>
            <w:vAlign w:val="center"/>
          </w:tcPr>
          <w:p w14:paraId="501FB07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文档交付物</w:t>
            </w:r>
          </w:p>
        </w:tc>
        <w:tc>
          <w:tcPr>
            <w:tcW w:w="1188" w:type="pct"/>
            <w:shd w:val="clear"/>
            <w:vAlign w:val="center"/>
          </w:tcPr>
          <w:p w14:paraId="058208EB">
            <w:pPr>
              <w:keepNext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迭代1测试报告V1.0.0；</w:t>
            </w:r>
          </w:p>
          <w:p w14:paraId="5BC1A288">
            <w:pPr>
              <w:keepNext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迭代1操作手册V1.0.0；</w:t>
            </w:r>
          </w:p>
          <w:p w14:paraId="1D99E9B5">
            <w:pPr>
              <w:keepNext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迭代1冲刺待办列表跟踪表（最终版）；</w:t>
            </w:r>
          </w:p>
          <w:p w14:paraId="0D43B2A0">
            <w:pPr>
              <w:keepNext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迭代1用户变更记录表V1.0.0；</w:t>
            </w:r>
          </w:p>
          <w:p w14:paraId="1D4E7979">
            <w:pPr>
              <w:keepNext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迭代1冲刺成果演示记录V1.0.0</w:t>
            </w:r>
          </w:p>
        </w:tc>
        <w:tc>
          <w:tcPr>
            <w:tcW w:w="614" w:type="pct"/>
            <w:shd w:val="clear"/>
            <w:vAlign w:val="center"/>
          </w:tcPr>
          <w:p w14:paraId="03DF4FF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5项文档</w:t>
            </w:r>
          </w:p>
        </w:tc>
        <w:tc>
          <w:tcPr>
            <w:tcW w:w="635" w:type="pct"/>
            <w:shd w:val="clear"/>
            <w:vAlign w:val="center"/>
          </w:tcPr>
          <w:p w14:paraId="0528A30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全部完成交付，验收通过（5项）</w:t>
            </w:r>
          </w:p>
        </w:tc>
        <w:tc>
          <w:tcPr>
            <w:tcW w:w="564" w:type="pct"/>
            <w:shd w:val="clear"/>
            <w:vAlign w:val="center"/>
          </w:tcPr>
          <w:p w14:paraId="1AC7F11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项目归档+纸质版</w:t>
            </w:r>
          </w:p>
        </w:tc>
        <w:tc>
          <w:tcPr>
            <w:tcW w:w="704" w:type="pct"/>
            <w:shd w:val="clear"/>
            <w:vAlign w:val="center"/>
          </w:tcPr>
          <w:p w14:paraId="2B692CD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合格</w:t>
            </w:r>
          </w:p>
          <w:p w14:paraId="423EA3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□不合格</w:t>
            </w:r>
          </w:p>
        </w:tc>
        <w:tc>
          <w:tcPr>
            <w:tcW w:w="578" w:type="pct"/>
            <w:shd w:val="clear"/>
            <w:vAlign w:val="center"/>
          </w:tcPr>
          <w:p w14:paraId="009223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操作手册已按演示反馈补充核心功能图文示例，文档内容完整可追溯</w:t>
            </w:r>
          </w:p>
        </w:tc>
      </w:tr>
      <w:tr w14:paraId="1380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" w:type="pct"/>
            <w:shd w:val="clear"/>
            <w:vAlign w:val="center"/>
          </w:tcPr>
          <w:p w14:paraId="527E169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63" w:type="pct"/>
            <w:shd w:val="clear"/>
            <w:vAlign w:val="center"/>
          </w:tcPr>
          <w:p w14:paraId="3AF012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代码交付物</w:t>
            </w:r>
          </w:p>
        </w:tc>
        <w:tc>
          <w:tcPr>
            <w:tcW w:w="1188" w:type="pct"/>
            <w:shd w:val="clear"/>
            <w:vAlign w:val="center"/>
          </w:tcPr>
          <w:p w14:paraId="1EF677F6">
            <w:pPr>
              <w:keepNext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迭代1已完成功能源代码；</w:t>
            </w:r>
          </w:p>
          <w:p w14:paraId="521D6222">
            <w:pPr>
              <w:keepNext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功能演示视频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；</w:t>
            </w:r>
          </w:p>
          <w:p w14:paraId="5ECC69D8">
            <w:pPr>
              <w:keepNext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未完成功能（参数修改/删除）开发代码备份</w:t>
            </w:r>
          </w:p>
        </w:tc>
        <w:tc>
          <w:tcPr>
            <w:tcW w:w="614" w:type="pct"/>
            <w:shd w:val="clear"/>
            <w:vAlign w:val="center"/>
          </w:tcPr>
          <w:p w14:paraId="055A49C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635" w:type="pct"/>
            <w:shd w:val="clear"/>
            <w:vAlign w:val="center"/>
          </w:tcPr>
          <w:p w14:paraId="28F5FB4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全部完成交付，验收通过</w:t>
            </w:r>
          </w:p>
        </w:tc>
        <w:tc>
          <w:tcPr>
            <w:tcW w:w="564" w:type="pct"/>
            <w:shd w:val="clear"/>
            <w:vAlign w:val="center"/>
          </w:tcPr>
          <w:p w14:paraId="1622532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代码仓库</w:t>
            </w:r>
          </w:p>
        </w:tc>
        <w:tc>
          <w:tcPr>
            <w:tcW w:w="704" w:type="pct"/>
            <w:shd w:val="clear"/>
            <w:vAlign w:val="center"/>
          </w:tcPr>
          <w:p w14:paraId="4A9BC8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合格</w:t>
            </w:r>
          </w:p>
          <w:p w14:paraId="7AA42B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□不合格</w:t>
            </w:r>
          </w:p>
        </w:tc>
        <w:tc>
          <w:tcPr>
            <w:tcW w:w="578" w:type="pct"/>
            <w:shd w:val="clear"/>
            <w:vAlign w:val="center"/>
          </w:tcPr>
          <w:p w14:paraId="32EA36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代码可正常编译部署，注释清晰，符合项目编码规范</w:t>
            </w:r>
          </w:p>
        </w:tc>
      </w:tr>
      <w:tr w14:paraId="0FAC8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0" w:type="pct"/>
            <w:shd w:val="clear"/>
            <w:vAlign w:val="center"/>
          </w:tcPr>
          <w:p w14:paraId="783B108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63" w:type="pct"/>
            <w:shd w:val="clear"/>
            <w:vAlign w:val="center"/>
          </w:tcPr>
          <w:p w14:paraId="063DDC7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其他交付物</w:t>
            </w:r>
          </w:p>
        </w:tc>
        <w:tc>
          <w:tcPr>
            <w:tcW w:w="1188" w:type="pct"/>
            <w:shd w:val="clear"/>
            <w:vAlign w:val="center"/>
          </w:tcPr>
          <w:p w14:paraId="18E1A726">
            <w:pPr>
              <w:keepNext/>
              <w:keepLines w:val="0"/>
              <w:widowControl/>
              <w:numPr>
                <w:ilvl w:val="0"/>
                <w:numId w:val="6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迭代1缺陷修复验证报告；</w:t>
            </w:r>
          </w:p>
          <w:p w14:paraId="2AFF6788">
            <w:pPr>
              <w:keepNext/>
              <w:keepLines w:val="0"/>
              <w:widowControl/>
              <w:numPr>
                <w:ilvl w:val="0"/>
                <w:numId w:val="6"/>
              </w:numPr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双方联合评审纪要（未完成事项专项）</w:t>
            </w:r>
          </w:p>
        </w:tc>
        <w:tc>
          <w:tcPr>
            <w:tcW w:w="614" w:type="pct"/>
            <w:shd w:val="clear"/>
            <w:vAlign w:val="center"/>
          </w:tcPr>
          <w:p w14:paraId="4F89FC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2项</w:t>
            </w:r>
          </w:p>
        </w:tc>
        <w:tc>
          <w:tcPr>
            <w:tcW w:w="635" w:type="pct"/>
            <w:shd w:val="clear"/>
            <w:vAlign w:val="center"/>
          </w:tcPr>
          <w:p w14:paraId="34AD1A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全部完成交付，验收通过</w:t>
            </w:r>
          </w:p>
        </w:tc>
        <w:tc>
          <w:tcPr>
            <w:tcW w:w="564" w:type="pct"/>
            <w:shd w:val="clear"/>
            <w:vAlign w:val="center"/>
          </w:tcPr>
          <w:p w14:paraId="3237666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文件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归档</w:t>
            </w:r>
          </w:p>
        </w:tc>
        <w:tc>
          <w:tcPr>
            <w:tcW w:w="704" w:type="pct"/>
            <w:shd w:val="clear"/>
            <w:vAlign w:val="center"/>
          </w:tcPr>
          <w:p w14:paraId="68F5CB3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☑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合格</w:t>
            </w:r>
          </w:p>
          <w:p w14:paraId="3C107D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□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不合格</w:t>
            </w:r>
          </w:p>
        </w:tc>
        <w:tc>
          <w:tcPr>
            <w:tcW w:w="578" w:type="pct"/>
            <w:shd w:val="clear"/>
            <w:vAlign w:val="center"/>
          </w:tcPr>
          <w:p w14:paraId="355AD16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缺陷修复率100%，评审纪要已明确未完成事项后续推进计划</w:t>
            </w:r>
          </w:p>
        </w:tc>
      </w:tr>
    </w:tbl>
    <w:p w14:paraId="5CDF50C4">
      <w:pPr>
        <w:widowControl w:val="0"/>
        <w:numPr>
          <w:numId w:val="0"/>
        </w:numPr>
        <w:jc w:val="both"/>
      </w:pPr>
    </w:p>
    <w:p w14:paraId="7FD89B06">
      <w:pPr>
        <w:widowControl w:val="0"/>
        <w:numPr>
          <w:numId w:val="0"/>
        </w:numPr>
        <w:jc w:val="both"/>
      </w:pPr>
    </w:p>
    <w:p w14:paraId="27CA935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未完成交付物后续处理确认</w:t>
      </w:r>
    </w:p>
    <w:p w14:paraId="4BBF5FCF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657"/>
        <w:gridCol w:w="1563"/>
        <w:gridCol w:w="2740"/>
      </w:tblGrid>
      <w:tr w14:paraId="6838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  <w:jc w:val="center"/>
        </w:trPr>
        <w:tc>
          <w:tcPr>
            <w:tcW w:w="915" w:type="pct"/>
            <w:shd w:val="clear"/>
            <w:vAlign w:val="center"/>
          </w:tcPr>
          <w:p w14:paraId="68DB45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未完成交付物名称</w:t>
            </w:r>
          </w:p>
        </w:tc>
        <w:tc>
          <w:tcPr>
            <w:tcW w:w="1559" w:type="pct"/>
            <w:shd w:val="clear"/>
            <w:vAlign w:val="center"/>
          </w:tcPr>
          <w:p w14:paraId="158206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系统参数修改、</w:t>
            </w:r>
          </w:p>
          <w:p w14:paraId="3B032B3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系统参数删除</w:t>
            </w:r>
          </w:p>
        </w:tc>
        <w:tc>
          <w:tcPr>
            <w:tcW w:w="917" w:type="pct"/>
            <w:shd w:val="clear"/>
            <w:vAlign w:val="center"/>
          </w:tcPr>
          <w:p w14:paraId="0C2E4B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未完成原因</w:t>
            </w:r>
          </w:p>
        </w:tc>
        <w:tc>
          <w:tcPr>
            <w:tcW w:w="1608" w:type="pct"/>
            <w:shd w:val="clear"/>
            <w:vAlign w:val="center"/>
          </w:tcPr>
          <w:p w14:paraId="454B45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由于迭代1规划类工作比预期更多，耗时超出迭代1剩余周期，非核心验收项</w:t>
            </w:r>
          </w:p>
        </w:tc>
      </w:tr>
      <w:tr w14:paraId="3676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915" w:type="pct"/>
            <w:shd w:val="clear"/>
            <w:vAlign w:val="center"/>
          </w:tcPr>
          <w:p w14:paraId="78D228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后续处理方案</w:t>
            </w:r>
          </w:p>
        </w:tc>
        <w:tc>
          <w:tcPr>
            <w:tcW w:w="1559" w:type="pct"/>
            <w:shd w:val="clear"/>
            <w:vAlign w:val="center"/>
          </w:tcPr>
          <w:p w14:paraId="027A22D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已纳入迭代2优先开发交付，按迭代2流程完成验收</w:t>
            </w:r>
          </w:p>
        </w:tc>
        <w:tc>
          <w:tcPr>
            <w:tcW w:w="917" w:type="pct"/>
            <w:shd w:val="clear"/>
            <w:vAlign w:val="center"/>
          </w:tcPr>
          <w:p w14:paraId="501976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完成时限</w:t>
            </w:r>
          </w:p>
        </w:tc>
        <w:tc>
          <w:tcPr>
            <w:tcW w:w="1608" w:type="pct"/>
            <w:shd w:val="clear"/>
            <w:vAlign w:val="center"/>
          </w:tcPr>
          <w:p w14:paraId="3060089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2026年1月14日（迭代2内完成验收）</w:t>
            </w:r>
          </w:p>
        </w:tc>
      </w:tr>
      <w:tr w14:paraId="5BC4D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  <w:jc w:val="center"/>
        </w:trPr>
        <w:tc>
          <w:tcPr>
            <w:tcW w:w="915" w:type="pct"/>
            <w:shd w:val="clear"/>
            <w:vAlign w:val="center"/>
          </w:tcPr>
          <w:p w14:paraId="49EEA57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双方确认</w:t>
            </w:r>
          </w:p>
        </w:tc>
        <w:tc>
          <w:tcPr>
            <w:tcW w:w="4084" w:type="pct"/>
            <w:gridSpan w:val="3"/>
            <w:shd w:val="clear"/>
            <w:vAlign w:val="center"/>
          </w:tcPr>
          <w:p w14:paraId="0A140FCB">
            <w:pPr>
              <w:snapToGrid w:val="0"/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交付方（签字）：__________</w:t>
            </w:r>
          </w:p>
          <w:p w14:paraId="2D275A9E">
            <w:pPr>
              <w:snapToGrid w:val="0"/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接收方（签字）：__________</w:t>
            </w:r>
          </w:p>
          <w:p w14:paraId="46231A7A">
            <w:pPr>
              <w:snapToGrid w:val="0"/>
              <w:spacing w:line="360" w:lineRule="auto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确认日期：__________</w:t>
            </w:r>
          </w:p>
        </w:tc>
      </w:tr>
    </w:tbl>
    <w:p w14:paraId="495D4F4F">
      <w:pPr>
        <w:widowControl w:val="0"/>
        <w:numPr>
          <w:numId w:val="0"/>
        </w:numPr>
        <w:jc w:val="both"/>
      </w:pPr>
    </w:p>
    <w:p w14:paraId="6C9DC239">
      <w:pPr>
        <w:widowControl w:val="0"/>
        <w:numPr>
          <w:numId w:val="0"/>
        </w:numPr>
        <w:jc w:val="both"/>
      </w:pPr>
    </w:p>
    <w:p w14:paraId="774702D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color w:val="1F2329"/>
          <w:sz w:val="32"/>
          <w:szCs w:val="32"/>
        </w:rPr>
        <w:t>签字确认</w:t>
      </w:r>
    </w:p>
    <w:p w14:paraId="1243522A">
      <w:pPr>
        <w:widowControl w:val="0"/>
        <w:numPr>
          <w:numId w:val="0"/>
        </w:numPr>
        <w:jc w:val="both"/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6677"/>
      </w:tblGrid>
      <w:tr w14:paraId="76B0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rHeight w:val="2209" w:hRule="atLeast"/>
          <w:jc w:val="center"/>
        </w:trPr>
        <w:tc>
          <w:tcPr>
            <w:tcW w:w="1081" w:type="pct"/>
            <w:shd w:val="clear"/>
            <w:vAlign w:val="center"/>
          </w:tcPr>
          <w:p w14:paraId="63051928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交付方确认</w:t>
            </w:r>
          </w:p>
        </w:tc>
        <w:tc>
          <w:tcPr>
            <w:tcW w:w="3918" w:type="pct"/>
            <w:shd w:val="clear"/>
            <w:vAlign w:val="center"/>
          </w:tcPr>
          <w:p w14:paraId="142163EE">
            <w:pPr>
              <w:spacing w:line="48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签字（交付负责人）：__________</w:t>
            </w:r>
          </w:p>
          <w:p w14:paraId="1D9FE3F8">
            <w:pPr>
              <w:spacing w:line="48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签字（开发负责人）：__________</w:t>
            </w:r>
          </w:p>
          <w:p w14:paraId="6B2C7B7D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/>
                <w:lang w:val="en-US" w:eastAsia="zh-CN"/>
              </w:rPr>
              <w:t>日期：__________</w:t>
            </w:r>
          </w:p>
        </w:tc>
      </w:tr>
      <w:tr w14:paraId="78AA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  <w:jc w:val="center"/>
        </w:trPr>
        <w:tc>
          <w:tcPr>
            <w:tcW w:w="1081" w:type="pct"/>
            <w:shd w:val="clear"/>
            <w:vAlign w:val="center"/>
          </w:tcPr>
          <w:p w14:paraId="78204307">
            <w:pPr>
              <w:keepNext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接收方确认</w:t>
            </w:r>
          </w:p>
        </w:tc>
        <w:tc>
          <w:tcPr>
            <w:tcW w:w="3918" w:type="pct"/>
            <w:shd w:val="clear"/>
            <w:vAlign w:val="center"/>
          </w:tcPr>
          <w:p w14:paraId="7B6C3CDC">
            <w:pPr>
              <w:keepNext/>
              <w:keepLines w:val="0"/>
              <w:widowControl/>
              <w:suppressLineNumbers w:val="0"/>
              <w:snapToGrid w:val="0"/>
              <w:spacing w:line="48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</w:p>
          <w:p w14:paraId="5720B90A">
            <w:pPr>
              <w:keepNext/>
              <w:keepLines w:val="0"/>
              <w:widowControl/>
              <w:suppressLineNumbers w:val="0"/>
              <w:snapToGrid w:val="0"/>
              <w:spacing w:line="48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签字（接收负责人）：__________</w:t>
            </w:r>
          </w:p>
          <w:p w14:paraId="522E9AD2">
            <w:pPr>
              <w:keepNext/>
              <w:keepLines w:val="0"/>
              <w:widowControl/>
              <w:suppressLineNumbers w:val="0"/>
              <w:snapToGrid w:val="0"/>
              <w:spacing w:line="48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签字（业务负责人）：__________</w:t>
            </w:r>
          </w:p>
          <w:p w14:paraId="1C13D22A">
            <w:pPr>
              <w:keepNext/>
              <w:keepLines w:val="0"/>
              <w:widowControl/>
              <w:suppressLineNumbers w:val="0"/>
              <w:snapToGrid w:val="0"/>
              <w:spacing w:line="48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日期：__________</w:t>
            </w:r>
          </w:p>
          <w:p w14:paraId="287F9130">
            <w:pPr>
              <w:keepNext/>
              <w:keepLines w:val="0"/>
              <w:widowControl/>
              <w:suppressLineNumbers w:val="0"/>
              <w:snapToGrid w:val="0"/>
              <w:spacing w:line="480" w:lineRule="auto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（客户单位盖章）</w:t>
            </w:r>
          </w:p>
        </w:tc>
      </w:tr>
    </w:tbl>
    <w:p w14:paraId="754A9772"/>
    <w:p w14:paraId="2A80A9E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13B7667A">
      <w:pPr>
        <w:numPr>
          <w:ilvl w:val="0"/>
          <w:numId w:val="7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本确认单自双方签字之日起生效，作为迭代1验收的正式依据；</w:t>
      </w:r>
    </w:p>
    <w:p w14:paraId="7990D8F9">
      <w:pPr>
        <w:numPr>
          <w:ilvl w:val="0"/>
          <w:numId w:val="7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所有交付物均已同步归档至项目</w:t>
      </w:r>
      <w:r>
        <w:rPr>
          <w:rFonts w:hint="eastAsia" w:asciiTheme="minorEastAsia" w:hAnsiTheme="minorEastAsia" w:cstheme="minorEastAsia"/>
          <w:lang w:val="en-US" w:eastAsia="zh-CN"/>
        </w:rPr>
        <w:t>材料管理目录</w:t>
      </w:r>
      <w:r>
        <w:rPr>
          <w:rFonts w:hint="eastAsia" w:asciiTheme="minorEastAsia" w:hAnsiTheme="minorEastAsia" w:eastAsiaTheme="minorEastAsia" w:cstheme="minorEastAsia"/>
        </w:rPr>
        <w:t>；</w:t>
      </w:r>
    </w:p>
    <w:p w14:paraId="1B555506">
      <w:pPr>
        <w:numPr>
          <w:ilvl w:val="0"/>
          <w:numId w:val="7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未完成事项后续验收情况，可参考《迭代2待办列表跟踪表》及《迭代2交付确认单》。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3A7DB9"/>
    <w:multiLevelType w:val="singleLevel"/>
    <w:tmpl w:val="8C3A7D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C6E9870"/>
    <w:multiLevelType w:val="singleLevel"/>
    <w:tmpl w:val="BC6E98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0EC2332"/>
    <w:multiLevelType w:val="singleLevel"/>
    <w:tmpl w:val="F0EC233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922F179"/>
    <w:multiLevelType w:val="singleLevel"/>
    <w:tmpl w:val="F922F17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AEBFDD6"/>
    <w:multiLevelType w:val="singleLevel"/>
    <w:tmpl w:val="0AEBFDD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85D02E3"/>
    <w:multiLevelType w:val="singleLevel"/>
    <w:tmpl w:val="185D02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6E6720C"/>
    <w:multiLevelType w:val="singleLevel"/>
    <w:tmpl w:val="26E6720C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3EF717DC"/>
    <w:rsid w:val="41937F32"/>
    <w:rsid w:val="457B57F9"/>
    <w:rsid w:val="76E9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2026-01-23T02:05:12Z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