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0F975">
      <w:pPr>
        <w:spacing w:before="480" w:after="480" w:line="288" w:lineRule="auto"/>
        <w:ind w:left="0"/>
        <w:jc w:val="center"/>
        <w:rPr>
          <w:rFonts w:hint="default" w:ascii="Arial" w:hAnsi="Arial" w:eastAsia="等线" w:cs="Arial"/>
          <w:b/>
          <w:kern w:val="0"/>
          <w:sz w:val="36"/>
          <w:szCs w:val="16"/>
          <w:lang w:val="en-US" w:eastAsia="zh-CN"/>
        </w:rPr>
      </w:pPr>
      <w:bookmarkStart w:id="0" w:name="_GoBack"/>
      <w:bookmarkEnd w:id="0"/>
      <w:r>
        <w:rPr>
          <w:rFonts w:hint="eastAsia" w:ascii="Arial" w:hAnsi="Arial" w:eastAsia="等线" w:cs="Arial"/>
          <w:b/>
          <w:kern w:val="0"/>
          <w:sz w:val="36"/>
          <w:szCs w:val="16"/>
          <w:lang w:val="en-US" w:eastAsia="zh-CN"/>
        </w:rPr>
        <w:t>制造执行系统（MES）迭代3冲刺目标文档</w:t>
      </w:r>
    </w:p>
    <w:p w14:paraId="3CFC2053">
      <w:pPr>
        <w:spacing w:after="156"/>
        <w:jc w:val="left"/>
        <w:rPr>
          <w:rFonts w:hint="default"/>
        </w:rPr>
      </w:pPr>
      <w:r>
        <w:t>文档版本</w:t>
      </w:r>
      <w:r>
        <w:rPr>
          <w:rFonts w:hint="default"/>
        </w:rPr>
        <w:t>：V1.1.0</w:t>
      </w:r>
    </w:p>
    <w:p w14:paraId="5D25B324">
      <w:pPr>
        <w:spacing w:after="156"/>
        <w:jc w:val="left"/>
        <w:rPr>
          <w:rFonts w:hint="default"/>
        </w:rPr>
      </w:pPr>
      <w:r>
        <w:rPr>
          <w:rFonts w:hint="default"/>
        </w:rPr>
        <w:t>编制部门：西安优加青软数字技术有限公司MES项目组</w:t>
      </w:r>
    </w:p>
    <w:p w14:paraId="634A9B3B">
      <w:pPr>
        <w:spacing w:after="156"/>
        <w:jc w:val="left"/>
        <w:rPr>
          <w:rFonts w:hint="default"/>
          <w:lang w:val="en-US" w:eastAsia="zh-CN"/>
        </w:rPr>
      </w:pPr>
      <w:r>
        <w:rPr>
          <w:rFonts w:hint="default"/>
        </w:rPr>
        <w:t>编制日期：2025年</w:t>
      </w:r>
      <w:r>
        <w:rPr>
          <w:rFonts w:hint="eastAsia"/>
          <w:lang w:val="en-US" w:eastAsia="zh-CN"/>
        </w:rPr>
        <w:t>1</w:t>
      </w:r>
      <w:r>
        <w:rPr>
          <w:rFonts w:hint="default"/>
        </w:rPr>
        <w:t>月</w:t>
      </w:r>
      <w:r>
        <w:rPr>
          <w:rFonts w:hint="eastAsia"/>
          <w:lang w:val="en-US" w:eastAsia="zh-CN"/>
        </w:rPr>
        <w:t>27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日</w:t>
      </w:r>
    </w:p>
    <w:p w14:paraId="4C878784">
      <w:pPr>
        <w:numPr>
          <w:ilvl w:val="0"/>
          <w:numId w:val="2"/>
        </w:num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冲刺基本信息</w:t>
      </w:r>
    </w:p>
    <w:tbl>
      <w:tblPr>
        <w:tblStyle w:val="1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6571"/>
      </w:tblGrid>
      <w:tr w14:paraId="3991E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tblHeader/>
          <w:jc w:val="center"/>
        </w:trPr>
        <w:tc>
          <w:tcPr>
            <w:tcW w:w="1143" w:type="pct"/>
            <w:shd w:val="clear" w:color="auto" w:fill="auto"/>
            <w:vAlign w:val="center"/>
          </w:tcPr>
          <w:p w14:paraId="2D40CE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字段</w:t>
            </w:r>
          </w:p>
        </w:tc>
        <w:tc>
          <w:tcPr>
            <w:tcW w:w="3856" w:type="pct"/>
            <w:shd w:val="clear" w:color="auto" w:fill="auto"/>
            <w:vAlign w:val="center"/>
          </w:tcPr>
          <w:p w14:paraId="37E75B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填写内容</w:t>
            </w:r>
          </w:p>
        </w:tc>
      </w:tr>
      <w:tr w14:paraId="00D85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43" w:type="pct"/>
            <w:shd w:val="clear" w:color="auto" w:fill="auto"/>
            <w:vAlign w:val="center"/>
          </w:tcPr>
          <w:p w14:paraId="7E4741E1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冲刺编号</w:t>
            </w:r>
          </w:p>
        </w:tc>
        <w:tc>
          <w:tcPr>
            <w:tcW w:w="3856" w:type="pct"/>
            <w:shd w:val="clear" w:color="auto" w:fill="auto"/>
            <w:vAlign w:val="center"/>
          </w:tcPr>
          <w:p w14:paraId="1A4A8C00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迭代 2 冲刺（MES 系统业务全闭环落地）</w:t>
            </w:r>
          </w:p>
        </w:tc>
      </w:tr>
      <w:tr w14:paraId="45F56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43" w:type="pct"/>
            <w:shd w:val="clear" w:color="auto" w:fill="auto"/>
            <w:vAlign w:val="center"/>
          </w:tcPr>
          <w:p w14:paraId="45AE5BE9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冲刺周期</w:t>
            </w:r>
          </w:p>
        </w:tc>
        <w:tc>
          <w:tcPr>
            <w:tcW w:w="3856" w:type="pct"/>
            <w:shd w:val="clear" w:color="auto" w:fill="auto"/>
            <w:vAlign w:val="center"/>
          </w:tcPr>
          <w:p w14:paraId="282A2959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2026-01-27 至 2026-02-14（3 周）</w:t>
            </w:r>
          </w:p>
        </w:tc>
      </w:tr>
      <w:tr w14:paraId="1401D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43" w:type="pct"/>
            <w:shd w:val="clear" w:color="auto" w:fill="auto"/>
            <w:vAlign w:val="center"/>
          </w:tcPr>
          <w:p w14:paraId="465BDDA9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对应版本</w:t>
            </w:r>
          </w:p>
        </w:tc>
        <w:tc>
          <w:tcPr>
            <w:tcW w:w="3856" w:type="pct"/>
            <w:shd w:val="clear" w:color="auto" w:fill="auto"/>
            <w:vAlign w:val="center"/>
          </w:tcPr>
          <w:p w14:paraId="00A61EE0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MES-V1.0.3（生产全流程 + 业务闭环）</w:t>
            </w:r>
          </w:p>
        </w:tc>
      </w:tr>
      <w:tr w14:paraId="766A2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43" w:type="pct"/>
            <w:shd w:val="clear" w:color="auto" w:fill="auto"/>
            <w:vAlign w:val="center"/>
          </w:tcPr>
          <w:p w14:paraId="66049A56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冲刺负责人</w:t>
            </w:r>
          </w:p>
        </w:tc>
        <w:tc>
          <w:tcPr>
            <w:tcW w:w="3856" w:type="pct"/>
            <w:shd w:val="clear" w:color="auto" w:fill="auto"/>
            <w:vAlign w:val="center"/>
          </w:tcPr>
          <w:p w14:paraId="337B59A3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产品负责人：张伟；开发负责人：王强</w:t>
            </w:r>
          </w:p>
        </w:tc>
      </w:tr>
      <w:tr w14:paraId="34B91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43" w:type="pct"/>
            <w:shd w:val="clear" w:color="auto" w:fill="auto"/>
            <w:vAlign w:val="center"/>
          </w:tcPr>
          <w:p w14:paraId="75819D2A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参与团队</w:t>
            </w:r>
          </w:p>
        </w:tc>
        <w:tc>
          <w:tcPr>
            <w:tcW w:w="3856" w:type="pct"/>
            <w:shd w:val="clear" w:color="auto" w:fill="auto"/>
            <w:vAlign w:val="center"/>
          </w:tcPr>
          <w:p w14:paraId="00B9B1B4">
            <w:pPr>
              <w:keepNext w:val="0"/>
              <w:keepLines w:val="0"/>
              <w:widowControl/>
              <w:suppressLineNumbers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团队所有成员</w:t>
            </w:r>
          </w:p>
        </w:tc>
      </w:tr>
    </w:tbl>
    <w:p w14:paraId="16F939D3">
      <w:pPr>
        <w:numPr>
          <w:ilvl w:val="0"/>
          <w:numId w:val="2"/>
        </w:num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冲刺目标概述</w:t>
      </w:r>
    </w:p>
    <w:p w14:paraId="5938EE31">
      <w:pPr>
        <w:spacing w:line="360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完成 MES 系统生产全流程功能（生产工序管理、工序路线配置、生产工单创建与排产、生产报工、报工抽检、完工入库、工序执行情况统计）及仓库生产领料功能（领料单新增、查询、修改、删除、审核）开发，打通 “销售订单 - 生产排产 - 物料领用 - 工序执行 - 报工质检 - 完工入库” 端到端业务链路。实现生产环节与销售、仓库模块数据深度联动，流程规范可追溯、数据流转可校验，交付一个可支撑教学演示与业务流程验证的完整 MES 系统。</w:t>
      </w:r>
    </w:p>
    <w:p w14:paraId="1EB0C0FA">
      <w:pPr>
        <w:numPr>
          <w:ilvl w:val="0"/>
          <w:numId w:val="2"/>
        </w:num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价值主张</w:t>
      </w:r>
    </w:p>
    <w:p w14:paraId="7066D829">
      <w:pPr>
        <w:spacing w:line="360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解决 “生产执行环节缺失、各模块数据割裂、业务流程不闭环、生产进度不可视” 的核心问题，实现生产全流程的标准化管控与跨模块数据贯通。避免因流程断裂导致的业务验证受阻，通过工单排产、实时报工、质检追溯等功能，提升生产过程透明度与数据准确性，为系统整体交付与教学演示提供核心支撑。</w:t>
      </w:r>
    </w:p>
    <w:p w14:paraId="609062E7">
      <w:pPr>
        <w:numPr>
          <w:ilvl w:val="0"/>
          <w:numId w:val="2"/>
        </w:num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关键交付物</w:t>
      </w:r>
    </w:p>
    <w:tbl>
      <w:tblPr>
        <w:tblStyle w:val="1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"/>
        <w:gridCol w:w="3797"/>
        <w:gridCol w:w="2660"/>
        <w:gridCol w:w="1313"/>
      </w:tblGrid>
      <w:tr w14:paraId="341B6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52" w:type="dxa"/>
            <w:shd w:val="clear" w:color="auto" w:fill="auto"/>
            <w:vAlign w:val="center"/>
          </w:tcPr>
          <w:p w14:paraId="097D18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3797" w:type="dxa"/>
            <w:shd w:val="clear" w:color="auto" w:fill="auto"/>
            <w:vAlign w:val="center"/>
          </w:tcPr>
          <w:p w14:paraId="1CEED0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交付物名称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4DF02A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状态</w:t>
            </w:r>
          </w:p>
          <w:p w14:paraId="3CB4E8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（未开始/进行中/已完成）</w:t>
            </w:r>
          </w:p>
        </w:tc>
        <w:tc>
          <w:tcPr>
            <w:tcW w:w="1313" w:type="dxa"/>
            <w:shd w:val="clear" w:color="auto" w:fill="auto"/>
            <w:vAlign w:val="center"/>
          </w:tcPr>
          <w:p w14:paraId="3A6720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负责人</w:t>
            </w:r>
          </w:p>
        </w:tc>
      </w:tr>
      <w:tr w14:paraId="69CA6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2" w:type="dxa"/>
            <w:shd w:val="clear" w:color="auto" w:fill="auto"/>
            <w:vAlign w:val="center"/>
          </w:tcPr>
          <w:p w14:paraId="2AA24F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3797" w:type="dxa"/>
            <w:shd w:val="clear" w:color="auto" w:fill="auto"/>
            <w:vAlign w:val="center"/>
          </w:tcPr>
          <w:p w14:paraId="63877F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仓库生产领料功能（领料单新增、查询、修改、删除、审核等 5 个功能）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6B64E2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</w:p>
        </w:tc>
        <w:tc>
          <w:tcPr>
            <w:tcW w:w="1313" w:type="dxa"/>
            <w:shd w:val="clear" w:color="auto" w:fill="auto"/>
            <w:vAlign w:val="center"/>
          </w:tcPr>
          <w:p w14:paraId="59BD6E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刘婷</w:t>
            </w:r>
          </w:p>
        </w:tc>
      </w:tr>
      <w:tr w14:paraId="0DA64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2" w:type="dxa"/>
            <w:shd w:val="clear" w:color="auto" w:fill="auto"/>
            <w:vAlign w:val="center"/>
          </w:tcPr>
          <w:p w14:paraId="60AB82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3797" w:type="dxa"/>
            <w:shd w:val="clear" w:color="auto" w:fill="auto"/>
            <w:vAlign w:val="center"/>
          </w:tcPr>
          <w:p w14:paraId="3F583D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生产工序与路线管理功能（工序新增 / 查询 / 修改 / 删除、路线新增 / 查询 / 修改 / 删除、工位绑定等 9 个功能）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2A76A69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</w:p>
        </w:tc>
        <w:tc>
          <w:tcPr>
            <w:tcW w:w="1313" w:type="dxa"/>
            <w:shd w:val="clear" w:color="auto" w:fill="auto"/>
            <w:vAlign w:val="center"/>
          </w:tcPr>
          <w:p w14:paraId="7EDCAA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王强</w:t>
            </w:r>
          </w:p>
        </w:tc>
      </w:tr>
      <w:tr w14:paraId="03153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2" w:type="dxa"/>
            <w:shd w:val="clear" w:color="auto" w:fill="auto"/>
            <w:vAlign w:val="center"/>
          </w:tcPr>
          <w:p w14:paraId="1426B8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3797" w:type="dxa"/>
            <w:shd w:val="clear" w:color="auto" w:fill="auto"/>
            <w:vAlign w:val="center"/>
          </w:tcPr>
          <w:p w14:paraId="10CB20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生产工单管理功能（工单新增 / 查询 / 修改 / 删除、排产、暂停、强制关闭等 7 个功能）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1AD85AB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</w:p>
        </w:tc>
        <w:tc>
          <w:tcPr>
            <w:tcW w:w="1313" w:type="dxa"/>
            <w:shd w:val="clear" w:color="auto" w:fill="auto"/>
            <w:vAlign w:val="center"/>
          </w:tcPr>
          <w:p w14:paraId="568BE5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陈明</w:t>
            </w:r>
          </w:p>
        </w:tc>
      </w:tr>
      <w:tr w14:paraId="116EE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2" w:type="dxa"/>
            <w:shd w:val="clear" w:color="auto" w:fill="auto"/>
            <w:vAlign w:val="center"/>
          </w:tcPr>
          <w:p w14:paraId="2DB7E0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3797" w:type="dxa"/>
            <w:shd w:val="clear" w:color="auto" w:fill="auto"/>
            <w:vAlign w:val="center"/>
          </w:tcPr>
          <w:p w14:paraId="4C5818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生产报工与质检功能（报工、报工查询 / 删除 / 导出、抽检、查看质检单等 6 个功能）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7B9E27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</w:p>
        </w:tc>
        <w:tc>
          <w:tcPr>
            <w:tcW w:w="1313" w:type="dxa"/>
            <w:shd w:val="clear" w:color="auto" w:fill="auto"/>
            <w:vAlign w:val="center"/>
          </w:tcPr>
          <w:p w14:paraId="11A16E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刘婷</w:t>
            </w:r>
          </w:p>
        </w:tc>
      </w:tr>
      <w:tr w14:paraId="52E25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2" w:type="dxa"/>
            <w:shd w:val="clear" w:color="auto" w:fill="auto"/>
            <w:vAlign w:val="center"/>
          </w:tcPr>
          <w:p w14:paraId="27D225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3797" w:type="dxa"/>
            <w:shd w:val="clear" w:color="auto" w:fill="auto"/>
            <w:vAlign w:val="center"/>
          </w:tcPr>
          <w:p w14:paraId="325ED3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完工入库与统计功能（完工入库单新增 / 查询 / 修改 / 删除、工序执行情况表查看等 5 个功能）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506DDD2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</w:p>
        </w:tc>
        <w:tc>
          <w:tcPr>
            <w:tcW w:w="1313" w:type="dxa"/>
            <w:shd w:val="clear" w:color="auto" w:fill="auto"/>
            <w:vAlign w:val="center"/>
          </w:tcPr>
          <w:p w14:paraId="16DD2C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王强</w:t>
            </w:r>
          </w:p>
        </w:tc>
      </w:tr>
      <w:tr w14:paraId="7D343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2" w:type="dxa"/>
            <w:shd w:val="clear" w:color="auto" w:fill="auto"/>
            <w:vAlign w:val="center"/>
          </w:tcPr>
          <w:p w14:paraId="401AE9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3797" w:type="dxa"/>
            <w:shd w:val="clear" w:color="auto" w:fill="auto"/>
            <w:vAlign w:val="center"/>
          </w:tcPr>
          <w:p w14:paraId="4572BF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销售订单工序排产功能（1 个功能）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417349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</w:p>
        </w:tc>
        <w:tc>
          <w:tcPr>
            <w:tcW w:w="1313" w:type="dxa"/>
            <w:shd w:val="clear" w:color="auto" w:fill="auto"/>
            <w:vAlign w:val="center"/>
          </w:tcPr>
          <w:p w14:paraId="7B5607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陈明</w:t>
            </w:r>
          </w:p>
        </w:tc>
      </w:tr>
      <w:tr w14:paraId="011A3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2" w:type="dxa"/>
            <w:shd w:val="clear" w:color="auto" w:fill="auto"/>
            <w:vAlign w:val="center"/>
          </w:tcPr>
          <w:p w14:paraId="73D895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3797" w:type="dxa"/>
            <w:shd w:val="clear" w:color="auto" w:fill="auto"/>
            <w:vAlign w:val="center"/>
          </w:tcPr>
          <w:p w14:paraId="519AF2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首页生产数据概览功能（1 个功能）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793BA0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</w:p>
        </w:tc>
        <w:tc>
          <w:tcPr>
            <w:tcW w:w="1313" w:type="dxa"/>
            <w:shd w:val="clear" w:color="auto" w:fill="auto"/>
            <w:vAlign w:val="center"/>
          </w:tcPr>
          <w:p w14:paraId="6E14B4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刘婷、孙涛</w:t>
            </w:r>
          </w:p>
        </w:tc>
      </w:tr>
      <w:tr w14:paraId="6BD04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2" w:type="dxa"/>
            <w:shd w:val="clear" w:color="auto" w:fill="auto"/>
            <w:vAlign w:val="center"/>
          </w:tcPr>
          <w:p w14:paraId="08BB99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3797" w:type="dxa"/>
            <w:shd w:val="clear" w:color="auto" w:fill="auto"/>
            <w:vAlign w:val="center"/>
          </w:tcPr>
          <w:p w14:paraId="00A836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迭代 3 核心功能测试用例集（覆盖≥95% 关键场景）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1B8A31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</w:p>
        </w:tc>
        <w:tc>
          <w:tcPr>
            <w:tcW w:w="1313" w:type="dxa"/>
            <w:shd w:val="clear" w:color="auto" w:fill="auto"/>
            <w:vAlign w:val="center"/>
          </w:tcPr>
          <w:p w14:paraId="312C89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赵燕</w:t>
            </w:r>
          </w:p>
        </w:tc>
      </w:tr>
      <w:tr w14:paraId="089A3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2" w:type="dxa"/>
            <w:shd w:val="clear" w:color="auto" w:fill="auto"/>
            <w:vAlign w:val="center"/>
          </w:tcPr>
          <w:p w14:paraId="4A847F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3797" w:type="dxa"/>
            <w:shd w:val="clear" w:color="auto" w:fill="auto"/>
            <w:vAlign w:val="center"/>
          </w:tcPr>
          <w:p w14:paraId="1AF23B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迭代 3 交付物验收报告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0832106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</w:p>
        </w:tc>
        <w:tc>
          <w:tcPr>
            <w:tcW w:w="1313" w:type="dxa"/>
            <w:shd w:val="clear" w:color="auto" w:fill="auto"/>
            <w:vAlign w:val="center"/>
          </w:tcPr>
          <w:p w14:paraId="23FCB4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张伟</w:t>
            </w:r>
          </w:p>
        </w:tc>
      </w:tr>
      <w:tr w14:paraId="7D6E8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2" w:type="dxa"/>
            <w:shd w:val="clear" w:color="auto" w:fill="auto"/>
            <w:vAlign w:val="center"/>
          </w:tcPr>
          <w:p w14:paraId="42C080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3797" w:type="dxa"/>
            <w:shd w:val="clear" w:color="auto" w:fill="auto"/>
            <w:vAlign w:val="center"/>
          </w:tcPr>
          <w:p w14:paraId="01B710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生产执行全流程规范文档（含流程说明、异常处理规则）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00C496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</w:p>
        </w:tc>
        <w:tc>
          <w:tcPr>
            <w:tcW w:w="1313" w:type="dxa"/>
            <w:shd w:val="clear" w:color="auto" w:fill="auto"/>
            <w:vAlign w:val="center"/>
          </w:tcPr>
          <w:p w14:paraId="6A6446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张伟、王强</w:t>
            </w:r>
          </w:p>
        </w:tc>
      </w:tr>
      <w:tr w14:paraId="7CD6F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2" w:type="dxa"/>
            <w:shd w:val="clear" w:color="auto" w:fill="auto"/>
            <w:vAlign w:val="center"/>
          </w:tcPr>
          <w:p w14:paraId="3C2139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3797" w:type="dxa"/>
            <w:shd w:val="clear" w:color="auto" w:fill="auto"/>
            <w:vAlign w:val="center"/>
          </w:tcPr>
          <w:p w14:paraId="3A00A2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接口文档与设计文档（覆盖所有开发功能）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77B6FF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</w:p>
        </w:tc>
        <w:tc>
          <w:tcPr>
            <w:tcW w:w="1313" w:type="dxa"/>
            <w:shd w:val="clear" w:color="auto" w:fill="auto"/>
            <w:vAlign w:val="center"/>
          </w:tcPr>
          <w:p w14:paraId="567E4B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王强、陈明、刘婷</w:t>
            </w:r>
          </w:p>
        </w:tc>
      </w:tr>
      <w:tr w14:paraId="683BA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2" w:type="dxa"/>
            <w:shd w:val="clear" w:color="auto" w:fill="auto"/>
            <w:vAlign w:val="center"/>
          </w:tcPr>
          <w:p w14:paraId="41B38E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3797" w:type="dxa"/>
            <w:shd w:val="clear" w:color="auto" w:fill="auto"/>
            <w:vAlign w:val="center"/>
          </w:tcPr>
          <w:p w14:paraId="3B2B6A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迭代 3 前端 / 后端代码交付物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510746B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</w:p>
        </w:tc>
        <w:tc>
          <w:tcPr>
            <w:tcW w:w="1313" w:type="dxa"/>
            <w:shd w:val="clear" w:color="auto" w:fill="auto"/>
            <w:vAlign w:val="center"/>
          </w:tcPr>
          <w:p w14:paraId="372B86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刘婷、王强</w:t>
            </w:r>
          </w:p>
        </w:tc>
      </w:tr>
    </w:tbl>
    <w:p w14:paraId="3ACBB5BD">
      <w:pPr>
        <w:numPr>
          <w:ilvl w:val="0"/>
          <w:numId w:val="2"/>
        </w:num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验收标准（核心判定条件）</w:t>
      </w:r>
    </w:p>
    <w:p w14:paraId="5B99359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1F2329"/>
          <w:kern w:val="0"/>
          <w:sz w:val="19"/>
          <w:szCs w:val="19"/>
          <w:lang w:val="en-US" w:eastAsia="zh-CN" w:bidi="ar"/>
        </w:rPr>
        <w:t>仓库生产领料功能</w:t>
      </w: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 xml:space="preserve">： </w:t>
      </w:r>
    </w:p>
    <w:p w14:paraId="34B40106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领料单关联工单、物料需有效，领料数量≤工单需求及库存，双重校验防超领； </w:t>
      </w:r>
    </w:p>
    <w:p w14:paraId="1BDF754A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仅草稿状态可修改 / 删除，审核通过后扣减库存并生成出库凭证，操作日志完整； </w:t>
      </w:r>
    </w:p>
    <w:p w14:paraId="061A72AE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支持多条件筛选查询与 Excel 导出，分页展示符合统一标准。</w:t>
      </w:r>
    </w:p>
    <w:p w14:paraId="5BA5BBC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leftChars="0" w:right="0" w:firstLine="0" w:firstLineChars="0"/>
        <w:jc w:val="left"/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1F2329"/>
          <w:kern w:val="0"/>
          <w:sz w:val="19"/>
          <w:szCs w:val="19"/>
          <w:lang w:val="en-US" w:eastAsia="zh-CN" w:bidi="ar"/>
        </w:rPr>
        <w:t>生产工序与路线管理功能：</w:t>
      </w: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 xml:space="preserve"> </w:t>
      </w:r>
    </w:p>
    <w:p w14:paraId="0652BD34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工序编码唯一、标准工时≥1，已关联路线的工序修改同步更新相关参数； </w:t>
      </w:r>
    </w:p>
    <w:p w14:paraId="58671F9C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工序路线节点至少 1 道且顺序连续，关联工位有效，支持批量绑定操作； </w:t>
      </w:r>
    </w:p>
    <w:p w14:paraId="6F385197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已关联工单的工序 / 路线禁止删除，删除前需确认无关联业务数据。</w:t>
      </w:r>
    </w:p>
    <w:p w14:paraId="203AFC0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0" w:firstLineChars="0"/>
        <w:jc w:val="left"/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1F2329"/>
          <w:kern w:val="0"/>
          <w:sz w:val="19"/>
          <w:szCs w:val="19"/>
          <w:lang w:val="en-US" w:eastAsia="zh-CN" w:bidi="ar"/>
        </w:rPr>
        <w:t>生产工单管理功能：</w:t>
      </w: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 xml:space="preserve"> </w:t>
      </w:r>
    </w:p>
    <w:p w14:paraId="0C9CCCA4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工单编号自动生成且唯一，关联销售订单时数量≤订单数量，状态流转逻辑通顺； </w:t>
      </w:r>
    </w:p>
    <w:p w14:paraId="72C17675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仅待排产状态可启动排产，排产前校验资源就绪，生产中可暂停（需填原因）或强制关闭； </w:t>
      </w:r>
    </w:p>
    <w:p w14:paraId="63C4454C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支持按产品名称、计划时间多条件筛选，点击工单可查看完整生产进度。</w:t>
      </w:r>
    </w:p>
    <w:p w14:paraId="64E444A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leftChars="0" w:right="0" w:firstLine="0" w:firstLineChars="0"/>
        <w:jc w:val="left"/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1F2329"/>
          <w:kern w:val="0"/>
          <w:sz w:val="19"/>
          <w:szCs w:val="19"/>
          <w:lang w:val="en-US" w:eastAsia="zh-CN" w:bidi="ar"/>
        </w:rPr>
        <w:t>生产报工与质检功能：</w:t>
      </w: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></w:t>
      </w:r>
    </w:p>
    <w:p w14:paraId="139816CD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仅生产中工单的未完成工序可报工，不合格产量需填写原因，报工单号唯一； </w:t>
      </w:r>
    </w:p>
    <w:p w14:paraId="15C5FBDC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抽检数量≤报工合格产量，不合格需填整改建议，质检记录与报工单一一关联； </w:t>
      </w:r>
    </w:p>
    <w:p w14:paraId="4ED4D695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报工单支持多条件筛选导出（单次≤2000 条），未质检状态可删除且回退工单进度。</w:t>
      </w:r>
    </w:p>
    <w:p w14:paraId="3FF06E4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leftChars="0" w:right="0" w:firstLine="0" w:firstLineChars="0"/>
        <w:jc w:val="left"/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1F2329"/>
          <w:kern w:val="0"/>
          <w:sz w:val="19"/>
          <w:szCs w:val="19"/>
          <w:lang w:val="en-US" w:eastAsia="zh-CN" w:bidi="ar"/>
        </w:rPr>
        <w:t>完工入库与统计功能：</w:t>
      </w: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 xml:space="preserve"> </w:t>
      </w:r>
    </w:p>
    <w:p w14:paraId="3B179EFA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入库数量≤报工合格总产量，提交后自动增加成品库存，入库单号唯一； </w:t>
      </w:r>
    </w:p>
    <w:p w14:paraId="142DBE5C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工序执行情况表支持时间范围、车间筛选，5 秒内生成，支持柱状图展示与 Excel/PDF 导出； </w:t>
      </w:r>
    </w:p>
    <w:p w14:paraId="316ACE29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报表数据实时同步最新报工进度，核心字段无缺失、无错误。</w:t>
      </w:r>
    </w:p>
    <w:p w14:paraId="6D70EB4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leftChars="0" w:right="0" w:rightChars="0" w:firstLine="0" w:firstLineChars="0"/>
        <w:jc w:val="left"/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1F2329"/>
          <w:kern w:val="0"/>
          <w:sz w:val="19"/>
          <w:szCs w:val="19"/>
          <w:lang w:val="en-US" w:eastAsia="zh-CN" w:bidi="ar"/>
        </w:rPr>
        <w:t>性能与安全要求：</w:t>
      </w: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 xml:space="preserve"> </w:t>
      </w:r>
    </w:p>
    <w:p w14:paraId="6E1C4617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核心功能（工单排产、生产报工、库存查询）响应时间≤3 秒，支持 50 名用户同时在线无卡顿； </w:t>
      </w:r>
    </w:p>
    <w:p w14:paraId="522DA019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敏感操作（工单关闭、报工删除）需二次确认，密码传输采用 HTTPS 加密； </w:t>
      </w:r>
    </w:p>
    <w:p w14:paraId="6479116D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跨模块数据流转一致性 100%，无数据错乱或丢失情况。</w:t>
      </w:r>
    </w:p>
    <w:p w14:paraId="77A9DDE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leftChars="0" w:right="0" w:rightChars="0" w:firstLine="0" w:firstLineChars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b/>
          <w:bCs/>
          <w:color w:val="1F2329"/>
          <w:kern w:val="0"/>
          <w:sz w:val="19"/>
          <w:szCs w:val="19"/>
          <w:lang w:val="en-US" w:eastAsia="zh-CN" w:bidi="ar"/>
        </w:rPr>
        <w:t>交付物要求：</w:t>
      </w:r>
      <w:r>
        <w:rPr>
          <w:rFonts w:ascii="宋体" w:hAnsi="宋体" w:eastAsia="宋体" w:cs="宋体"/>
          <w:color w:val="1F2329"/>
          <w:kern w:val="0"/>
          <w:sz w:val="19"/>
          <w:szCs w:val="19"/>
          <w:lang w:val="en-US" w:eastAsia="zh-CN" w:bidi="ar"/>
        </w:rPr>
        <w:t xml:space="preserve"> </w:t>
      </w:r>
    </w:p>
    <w:p w14:paraId="5B01705C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所有功能通过测试用例执行，通过率≥95%，全流程闭环验证通过率 100%； </w:t>
      </w:r>
    </w:p>
    <w:p w14:paraId="5FF85315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流程规范文档清晰易懂，可直接指导业务操作与教学演示； </w:t>
      </w:r>
    </w:p>
    <w:p w14:paraId="6E10BB9F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验收报告经产品、测试、开发负责人签字确认，代码提交至指定分支且符合开发规范。</w:t>
      </w:r>
    </w:p>
    <w:p w14:paraId="4FC68A95">
      <w:pPr>
        <w:numPr>
          <w:ilvl w:val="0"/>
          <w:numId w:val="2"/>
        </w:num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依赖与风险</w:t>
      </w:r>
    </w:p>
    <w:tbl>
      <w:tblPr>
        <w:tblStyle w:val="1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"/>
        <w:gridCol w:w="3641"/>
        <w:gridCol w:w="4068"/>
      </w:tblGrid>
      <w:tr w14:paraId="34852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  <w:tblHeader/>
          <w:jc w:val="center"/>
        </w:trPr>
        <w:tc>
          <w:tcPr>
            <w:tcW w:w="477" w:type="pct"/>
            <w:shd w:val="clear" w:color="auto" w:fill="auto"/>
            <w:vAlign w:val="center"/>
          </w:tcPr>
          <w:p w14:paraId="0631EB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2136" w:type="pct"/>
            <w:shd w:val="clear" w:color="auto" w:fill="auto"/>
            <w:vAlign w:val="center"/>
          </w:tcPr>
          <w:p w14:paraId="15C50F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具体内容</w:t>
            </w:r>
          </w:p>
        </w:tc>
        <w:tc>
          <w:tcPr>
            <w:tcW w:w="2386" w:type="pct"/>
            <w:shd w:val="clear" w:color="auto" w:fill="auto"/>
            <w:vAlign w:val="center"/>
          </w:tcPr>
          <w:p w14:paraId="7A0543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应对方案</w:t>
            </w:r>
          </w:p>
        </w:tc>
      </w:tr>
      <w:tr w14:paraId="42FC3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7" w:type="pct"/>
            <w:shd w:val="clear" w:color="auto" w:fill="auto"/>
            <w:vAlign w:val="center"/>
          </w:tcPr>
          <w:p w14:paraId="0AB8BE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依赖</w:t>
            </w:r>
          </w:p>
        </w:tc>
        <w:tc>
          <w:tcPr>
            <w:tcW w:w="2136" w:type="pct"/>
            <w:shd w:val="clear" w:color="auto" w:fill="auto"/>
            <w:vAlign w:val="center"/>
          </w:tcPr>
          <w:p w14:paraId="126998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迭代 2 供应链闭环功能稳定运行，基础数据（物料、仓库、工位等）完整可用</w:t>
            </w:r>
          </w:p>
        </w:tc>
        <w:tc>
          <w:tcPr>
            <w:tcW w:w="2386" w:type="pct"/>
            <w:shd w:val="clear" w:color="auto" w:fill="auto"/>
            <w:vAlign w:val="center"/>
          </w:tcPr>
          <w:p w14:paraId="7F33CE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开发负责人牵头核验迭代 2 功能与数据，2026-01-28 前完成问题修复</w:t>
            </w:r>
          </w:p>
        </w:tc>
      </w:tr>
      <w:tr w14:paraId="47D35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7" w:type="pct"/>
            <w:shd w:val="clear" w:color="auto" w:fill="auto"/>
            <w:vAlign w:val="center"/>
          </w:tcPr>
          <w:p w14:paraId="5989DD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依赖</w:t>
            </w:r>
          </w:p>
        </w:tc>
        <w:tc>
          <w:tcPr>
            <w:tcW w:w="2136" w:type="pct"/>
            <w:shd w:val="clear" w:color="auto" w:fill="auto"/>
            <w:vAlign w:val="center"/>
          </w:tcPr>
          <w:p w14:paraId="224828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销售订单、物料 BOM、工位信息等前置模块功能无重大缺陷</w:t>
            </w:r>
          </w:p>
        </w:tc>
        <w:tc>
          <w:tcPr>
            <w:tcW w:w="2386" w:type="pct"/>
            <w:shd w:val="clear" w:color="auto" w:fill="auto"/>
            <w:vAlign w:val="center"/>
          </w:tcPr>
          <w:p w14:paraId="15A7BC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测试负责人提前进行跨模块联动测试，2026-01-29 前同步风险</w:t>
            </w:r>
          </w:p>
        </w:tc>
      </w:tr>
      <w:tr w14:paraId="51A40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7" w:type="pct"/>
            <w:shd w:val="clear" w:color="auto" w:fill="auto"/>
            <w:vAlign w:val="center"/>
          </w:tcPr>
          <w:p w14:paraId="72B0B2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风险</w:t>
            </w:r>
          </w:p>
        </w:tc>
        <w:tc>
          <w:tcPr>
            <w:tcW w:w="2136" w:type="pct"/>
            <w:shd w:val="clear" w:color="auto" w:fill="auto"/>
            <w:vAlign w:val="center"/>
          </w:tcPr>
          <w:p w14:paraId="031DB3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生产流程链路长（涉及 3 大模块 33 个功能），依赖关系复杂易导致进度滞后</w:t>
            </w:r>
          </w:p>
        </w:tc>
        <w:tc>
          <w:tcPr>
            <w:tcW w:w="2386" w:type="pct"/>
            <w:shd w:val="clear" w:color="auto" w:fill="auto"/>
            <w:vAlign w:val="center"/>
          </w:tcPr>
          <w:p w14:paraId="0AAEE2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拆分长链路任务为细分节点，每日站会重点跟踪前置任务进度，设置 24 小时预警机制</w:t>
            </w:r>
          </w:p>
        </w:tc>
      </w:tr>
      <w:tr w14:paraId="3405F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7" w:type="pct"/>
            <w:shd w:val="clear" w:color="auto" w:fill="auto"/>
            <w:vAlign w:val="center"/>
          </w:tcPr>
          <w:p w14:paraId="0A2C3F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风险</w:t>
            </w:r>
          </w:p>
        </w:tc>
        <w:tc>
          <w:tcPr>
            <w:tcW w:w="2136" w:type="pct"/>
            <w:shd w:val="clear" w:color="auto" w:fill="auto"/>
            <w:vAlign w:val="center"/>
          </w:tcPr>
          <w:p w14:paraId="40735F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对工单排产逻辑、异常场景（暂停 / 关闭 / 返工）处理规则理解有偏差</w:t>
            </w:r>
          </w:p>
        </w:tc>
        <w:tc>
          <w:tcPr>
            <w:tcW w:w="2386" w:type="pct"/>
            <w:shd w:val="clear" w:color="auto" w:fill="auto"/>
            <w:vAlign w:val="center"/>
          </w:tcPr>
          <w:p w14:paraId="746BDD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产品负责人提供原型与书面规则，2026-01-29 前组织专项澄清会，形成团队共识</w:t>
            </w:r>
          </w:p>
        </w:tc>
      </w:tr>
      <w:tr w14:paraId="1DBED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7" w:type="pct"/>
            <w:shd w:val="clear" w:color="auto" w:fill="auto"/>
            <w:vAlign w:val="center"/>
          </w:tcPr>
          <w:p w14:paraId="4BBD08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风险</w:t>
            </w:r>
          </w:p>
        </w:tc>
        <w:tc>
          <w:tcPr>
            <w:tcW w:w="2136" w:type="pct"/>
            <w:shd w:val="clear" w:color="auto" w:fill="auto"/>
            <w:vAlign w:val="center"/>
          </w:tcPr>
          <w:p w14:paraId="3A03B5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刘婷负责报工、质检、领料相关任务集中（13 项），可能出现瓶颈</w:t>
            </w:r>
          </w:p>
        </w:tc>
        <w:tc>
          <w:tcPr>
            <w:tcW w:w="2386" w:type="pct"/>
            <w:shd w:val="clear" w:color="auto" w:fill="auto"/>
            <w:vAlign w:val="center"/>
          </w:tcPr>
          <w:p w14:paraId="0A6884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拆分复杂功能为子任务，协调王强协助完成简单前端页面开发，优先保障核心流程</w:t>
            </w:r>
          </w:p>
        </w:tc>
      </w:tr>
      <w:tr w14:paraId="7B9D9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7" w:type="pct"/>
            <w:shd w:val="clear" w:color="auto" w:fill="auto"/>
            <w:vAlign w:val="center"/>
          </w:tcPr>
          <w:p w14:paraId="21AE2B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风险</w:t>
            </w:r>
          </w:p>
        </w:tc>
        <w:tc>
          <w:tcPr>
            <w:tcW w:w="2136" w:type="pct"/>
            <w:shd w:val="clear" w:color="auto" w:fill="auto"/>
            <w:vAlign w:val="center"/>
          </w:tcPr>
          <w:p w14:paraId="5BF83B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跨模块数据交互频繁，生产与销售、仓库数据一致性难以保障</w:t>
            </w:r>
          </w:p>
        </w:tc>
        <w:tc>
          <w:tcPr>
            <w:tcW w:w="2386" w:type="pct"/>
            <w:shd w:val="clear" w:color="auto" w:fill="auto"/>
            <w:vAlign w:val="center"/>
          </w:tcPr>
          <w:p w14:paraId="2E0EB3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制定专项集成测试方案，第 2 周启动全流程联调，每日校验数据流转结果</w:t>
            </w:r>
          </w:p>
        </w:tc>
      </w:tr>
      <w:tr w14:paraId="09D7C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7" w:type="pct"/>
            <w:shd w:val="clear" w:color="auto" w:fill="auto"/>
            <w:vAlign w:val="center"/>
          </w:tcPr>
          <w:p w14:paraId="6971E2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风险</w:t>
            </w:r>
          </w:p>
        </w:tc>
        <w:tc>
          <w:tcPr>
            <w:tcW w:w="2136" w:type="pct"/>
            <w:shd w:val="clear" w:color="auto" w:fill="auto"/>
            <w:vAlign w:val="center"/>
          </w:tcPr>
          <w:p w14:paraId="011886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工序路线顺序、报工与入库数量关联等逻辑复杂，易出现数据错误</w:t>
            </w:r>
          </w:p>
        </w:tc>
        <w:tc>
          <w:tcPr>
            <w:tcW w:w="2386" w:type="pct"/>
            <w:shd w:val="clear" w:color="auto" w:fill="auto"/>
            <w:vAlign w:val="center"/>
          </w:tcPr>
          <w:p w14:paraId="132C2E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梳理核心逻辑校验清单，编写专用校验工具，关键节点增加日志便于追溯</w:t>
            </w:r>
          </w:p>
        </w:tc>
      </w:tr>
    </w:tbl>
    <w:p w14:paraId="5E96385C">
      <w:pPr>
        <w:numPr>
          <w:ilvl w:val="0"/>
          <w:numId w:val="2"/>
        </w:num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沟通与同步方式</w:t>
      </w:r>
    </w:p>
    <w:p w14:paraId="270B77BD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每日站会：9:30-9:45（腾讯会议），同步进度、阻塞问题及今日计划，重点跟踪长链路依赖任务周进度同步会：每周五 17:00，复盘本周完成情况，协调跨模块协作与风险解决 </w:t>
      </w:r>
    </w:p>
    <w:p w14:paraId="43CC052A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冲刺评审会：2026-02-14 14:00，演示全流程业务闭环，收集业务方与教学演示相关反馈 </w:t>
      </w:r>
    </w:p>
    <w:p w14:paraId="5BDFFF78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文档同步：所有交付物、会议纪要统一归档至企业微信共享盘 “MES 迭代 3” 目录 </w:t>
      </w:r>
    </w:p>
    <w:p w14:paraId="0DEB7D02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问题响应：阻塞问题通过微信 “迭代 3 紧急沟通群” 同步，1 小时内响应，4 小时内给出解决方案</w:t>
      </w:r>
    </w:p>
    <w:p w14:paraId="5ED30C9C">
      <w:pPr>
        <w:spacing w:line="360" w:lineRule="auto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23E17">
    <w:pPr>
      <w:pStyle w:val="7"/>
      <w:spacing w:before="120" w:after="12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A49B3E">
                          <w:pPr>
                            <w:pStyle w:val="7"/>
                            <w:spacing w:before="120" w:after="120"/>
                          </w:pPr>
                          <w:r>
                            <w:rPr>
                              <w:kern w:val="0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</w:rPr>
                            <w:instrText xml:space="preserve"> PAGE </w:instrText>
                          </w:r>
                          <w:r>
                            <w:rPr>
                              <w:kern w:val="0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</w:rPr>
                            <w:t>I</w:t>
                          </w:r>
                          <w:r>
                            <w:rPr>
                              <w:kern w:val="0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BA49B3E">
                    <w:pPr>
                      <w:pStyle w:val="7"/>
                      <w:spacing w:before="120" w:after="120"/>
                    </w:pPr>
                    <w:r>
                      <w:rPr>
                        <w:kern w:val="0"/>
                      </w:rPr>
                      <w:fldChar w:fldCharType="begin"/>
                    </w:r>
                    <w:r>
                      <w:rPr>
                        <w:kern w:val="0"/>
                      </w:rPr>
                      <w:instrText xml:space="preserve"> PAGE </w:instrText>
                    </w:r>
                    <w:r>
                      <w:rPr>
                        <w:kern w:val="0"/>
                      </w:rPr>
                      <w:fldChar w:fldCharType="separate"/>
                    </w:r>
                    <w:r>
                      <w:rPr>
                        <w:kern w:val="0"/>
                      </w:rPr>
                      <w:t>I</w:t>
                    </w:r>
                    <w:r>
                      <w:rPr>
                        <w:kern w:val="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1E3B4">
    <w:pPr>
      <w:pStyle w:val="8"/>
      <w:tabs>
        <w:tab w:val="clear" w:pos="4153"/>
      </w:tabs>
      <w:spacing w:after="120"/>
      <w:jc w:val="both"/>
    </w:pPr>
    <w:r>
      <w:rPr>
        <w:rFonts w:hint="eastAsia"/>
        <w:lang w:val="en-US" w:eastAsia="zh-CN"/>
      </w:rPr>
      <w:t>制造执行系统</w:t>
    </w:r>
    <w:r>
      <w:rPr>
        <w:lang w:eastAsia="zh-Hans"/>
      </w:rPr>
      <w:t>_</w:t>
    </w:r>
    <w:r>
      <w:rPr>
        <w:rFonts w:hint="eastAsia"/>
        <w:lang w:val="en-US" w:eastAsia="zh-CN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0</w:t>
    </w:r>
    <w:r>
      <w:rPr>
        <w:rFonts w:hint="eastAsia"/>
        <w:lang w:val="en-US" w:eastAsia="zh-CN"/>
      </w:rPr>
      <w:t>迭代3冲刺目标文档</w:t>
    </w: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9E700A"/>
    <w:multiLevelType w:val="multilevel"/>
    <w:tmpl w:val="DA9E700A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89771A2"/>
    <w:multiLevelType w:val="singleLevel"/>
    <w:tmpl w:val="089771A2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2">
    <w:nsid w:val="2F260321"/>
    <w:multiLevelType w:val="multilevel"/>
    <w:tmpl w:val="2F260321"/>
    <w:lvl w:ilvl="0" w:tentative="0">
      <w:start w:val="1"/>
      <w:numFmt w:val="decimal"/>
      <w:pStyle w:val="17"/>
      <w:lvlText w:val="表格%1."/>
      <w:lvlJc w:val="right"/>
      <w:pPr>
        <w:tabs>
          <w:tab w:val="left" w:pos="8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79FBEBE3"/>
    <w:multiLevelType w:val="singleLevel"/>
    <w:tmpl w:val="79FBEBE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37FB"/>
    <w:rsid w:val="003A6B66"/>
    <w:rsid w:val="006F797D"/>
    <w:rsid w:val="01B85F94"/>
    <w:rsid w:val="02816CCE"/>
    <w:rsid w:val="032E2909"/>
    <w:rsid w:val="04A942BA"/>
    <w:rsid w:val="056D178C"/>
    <w:rsid w:val="05D87A57"/>
    <w:rsid w:val="06473856"/>
    <w:rsid w:val="069A3EBB"/>
    <w:rsid w:val="06D048BB"/>
    <w:rsid w:val="070954E4"/>
    <w:rsid w:val="07B611C8"/>
    <w:rsid w:val="085F66D8"/>
    <w:rsid w:val="08F8136C"/>
    <w:rsid w:val="09594501"/>
    <w:rsid w:val="097D1872"/>
    <w:rsid w:val="09B74D83"/>
    <w:rsid w:val="0A3960E0"/>
    <w:rsid w:val="0AC37758"/>
    <w:rsid w:val="0BCF2A59"/>
    <w:rsid w:val="0C236700"/>
    <w:rsid w:val="0C395F24"/>
    <w:rsid w:val="0C87510A"/>
    <w:rsid w:val="0CF940F5"/>
    <w:rsid w:val="0F2B5A9C"/>
    <w:rsid w:val="0FDD265B"/>
    <w:rsid w:val="100F2ED3"/>
    <w:rsid w:val="105006C8"/>
    <w:rsid w:val="10857989"/>
    <w:rsid w:val="10AB4F16"/>
    <w:rsid w:val="10EF74F9"/>
    <w:rsid w:val="117F6ACF"/>
    <w:rsid w:val="12135D6D"/>
    <w:rsid w:val="12CE7597"/>
    <w:rsid w:val="12D44BF8"/>
    <w:rsid w:val="16C54451"/>
    <w:rsid w:val="16E80C72"/>
    <w:rsid w:val="1791130A"/>
    <w:rsid w:val="17A252C5"/>
    <w:rsid w:val="17DD454F"/>
    <w:rsid w:val="18F22F92"/>
    <w:rsid w:val="1A9F5AEC"/>
    <w:rsid w:val="1B275558"/>
    <w:rsid w:val="1B700B4E"/>
    <w:rsid w:val="1E53029D"/>
    <w:rsid w:val="1FA346C9"/>
    <w:rsid w:val="1FFF7032"/>
    <w:rsid w:val="20166850"/>
    <w:rsid w:val="207A5C32"/>
    <w:rsid w:val="208E288A"/>
    <w:rsid w:val="213F1DD6"/>
    <w:rsid w:val="217A4BBD"/>
    <w:rsid w:val="21FE759C"/>
    <w:rsid w:val="220C422F"/>
    <w:rsid w:val="23270D74"/>
    <w:rsid w:val="2492046F"/>
    <w:rsid w:val="25E116AE"/>
    <w:rsid w:val="26A5092E"/>
    <w:rsid w:val="278542BB"/>
    <w:rsid w:val="27F05BD9"/>
    <w:rsid w:val="28421703"/>
    <w:rsid w:val="28575C58"/>
    <w:rsid w:val="28BC3D0D"/>
    <w:rsid w:val="29157325"/>
    <w:rsid w:val="29E71D91"/>
    <w:rsid w:val="2A81564E"/>
    <w:rsid w:val="2B2D0EF2"/>
    <w:rsid w:val="2B76135C"/>
    <w:rsid w:val="2C9C632F"/>
    <w:rsid w:val="2CE675AA"/>
    <w:rsid w:val="2DB14FC0"/>
    <w:rsid w:val="2E072CC8"/>
    <w:rsid w:val="2E56075F"/>
    <w:rsid w:val="2E8B047A"/>
    <w:rsid w:val="2EAE40F8"/>
    <w:rsid w:val="2EBF4557"/>
    <w:rsid w:val="2ECB2EFB"/>
    <w:rsid w:val="2FA21EAE"/>
    <w:rsid w:val="2FC736C3"/>
    <w:rsid w:val="2FCE6F5C"/>
    <w:rsid w:val="30514255"/>
    <w:rsid w:val="308275EA"/>
    <w:rsid w:val="30CF184C"/>
    <w:rsid w:val="338D077F"/>
    <w:rsid w:val="342D4340"/>
    <w:rsid w:val="34621C0C"/>
    <w:rsid w:val="35ED19A9"/>
    <w:rsid w:val="37FE7E9E"/>
    <w:rsid w:val="38DE55D9"/>
    <w:rsid w:val="38FA4880"/>
    <w:rsid w:val="392456E2"/>
    <w:rsid w:val="395F496C"/>
    <w:rsid w:val="397B72CC"/>
    <w:rsid w:val="39FE4185"/>
    <w:rsid w:val="3A7601BF"/>
    <w:rsid w:val="3B3F4ABE"/>
    <w:rsid w:val="3B4E4C98"/>
    <w:rsid w:val="3C2B6D87"/>
    <w:rsid w:val="3DCB6CFD"/>
    <w:rsid w:val="3DD84CED"/>
    <w:rsid w:val="3DFC4E7F"/>
    <w:rsid w:val="3E1F291C"/>
    <w:rsid w:val="3F161F71"/>
    <w:rsid w:val="3FCE45FA"/>
    <w:rsid w:val="403D352D"/>
    <w:rsid w:val="413A67F0"/>
    <w:rsid w:val="41650F8E"/>
    <w:rsid w:val="41AA2E44"/>
    <w:rsid w:val="41B20E55"/>
    <w:rsid w:val="41C876D2"/>
    <w:rsid w:val="4214206C"/>
    <w:rsid w:val="44E1092B"/>
    <w:rsid w:val="45E31983"/>
    <w:rsid w:val="469C7200"/>
    <w:rsid w:val="46CC1167"/>
    <w:rsid w:val="47C479A8"/>
    <w:rsid w:val="48A82A82"/>
    <w:rsid w:val="49595E62"/>
    <w:rsid w:val="49956188"/>
    <w:rsid w:val="49D40A5E"/>
    <w:rsid w:val="4A0A4480"/>
    <w:rsid w:val="4A392FB7"/>
    <w:rsid w:val="4ACE1952"/>
    <w:rsid w:val="4B0215FB"/>
    <w:rsid w:val="4B2C61E8"/>
    <w:rsid w:val="4B571947"/>
    <w:rsid w:val="4B5A31E5"/>
    <w:rsid w:val="4BDF6E49"/>
    <w:rsid w:val="4C5145E8"/>
    <w:rsid w:val="4C5424D5"/>
    <w:rsid w:val="4CF51418"/>
    <w:rsid w:val="4DF523A6"/>
    <w:rsid w:val="4E6D27CC"/>
    <w:rsid w:val="4EBE7F2F"/>
    <w:rsid w:val="4FDE0794"/>
    <w:rsid w:val="50A0169A"/>
    <w:rsid w:val="50EE4AFC"/>
    <w:rsid w:val="513613AB"/>
    <w:rsid w:val="51A72EFC"/>
    <w:rsid w:val="536C4446"/>
    <w:rsid w:val="53911F28"/>
    <w:rsid w:val="539A4AC7"/>
    <w:rsid w:val="53D0673A"/>
    <w:rsid w:val="54102FDB"/>
    <w:rsid w:val="554D2DBA"/>
    <w:rsid w:val="55D7727B"/>
    <w:rsid w:val="56E36785"/>
    <w:rsid w:val="57403337"/>
    <w:rsid w:val="575E5E0B"/>
    <w:rsid w:val="576A2A02"/>
    <w:rsid w:val="58E6430A"/>
    <w:rsid w:val="591C41D0"/>
    <w:rsid w:val="595B6AA6"/>
    <w:rsid w:val="5A7871E4"/>
    <w:rsid w:val="5AFF16B3"/>
    <w:rsid w:val="5BDB3ECE"/>
    <w:rsid w:val="5C003935"/>
    <w:rsid w:val="5E5F7A85"/>
    <w:rsid w:val="5F1576F7"/>
    <w:rsid w:val="5F225970"/>
    <w:rsid w:val="5F300033"/>
    <w:rsid w:val="5F337B7D"/>
    <w:rsid w:val="5F672663"/>
    <w:rsid w:val="5F8C4321"/>
    <w:rsid w:val="5FF13CC0"/>
    <w:rsid w:val="611D0AE5"/>
    <w:rsid w:val="6232236E"/>
    <w:rsid w:val="626562A0"/>
    <w:rsid w:val="627E2646"/>
    <w:rsid w:val="62C93162"/>
    <w:rsid w:val="6437345D"/>
    <w:rsid w:val="64A77044"/>
    <w:rsid w:val="64F07639"/>
    <w:rsid w:val="65501489"/>
    <w:rsid w:val="673212ED"/>
    <w:rsid w:val="674548F2"/>
    <w:rsid w:val="685079F2"/>
    <w:rsid w:val="688431F8"/>
    <w:rsid w:val="68D51CA5"/>
    <w:rsid w:val="697119CE"/>
    <w:rsid w:val="6A6B3675"/>
    <w:rsid w:val="6A94006A"/>
    <w:rsid w:val="6AC83870"/>
    <w:rsid w:val="6BC21322"/>
    <w:rsid w:val="6C303DC2"/>
    <w:rsid w:val="6CAD5413"/>
    <w:rsid w:val="70147557"/>
    <w:rsid w:val="701557A9"/>
    <w:rsid w:val="704C0A9F"/>
    <w:rsid w:val="70761FC0"/>
    <w:rsid w:val="712B6906"/>
    <w:rsid w:val="74CB28DA"/>
    <w:rsid w:val="750A3212"/>
    <w:rsid w:val="75DE03EB"/>
    <w:rsid w:val="7A3C1B84"/>
    <w:rsid w:val="7A8B6668"/>
    <w:rsid w:val="7ADD5115"/>
    <w:rsid w:val="7B3F6114"/>
    <w:rsid w:val="7C0B3F04"/>
    <w:rsid w:val="7C30792C"/>
    <w:rsid w:val="7D407BDD"/>
    <w:rsid w:val="7D7465A0"/>
    <w:rsid w:val="7E3536AE"/>
    <w:rsid w:val="7FB8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4">
    <w:name w:val="heading 2"/>
    <w:basedOn w:val="1"/>
    <w:next w:val="3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6">
    <w:name w:val="Body Text"/>
    <w:basedOn w:val="1"/>
    <w:qFormat/>
    <w:uiPriority w:val="0"/>
    <w:pPr>
      <w:spacing w:after="120" w:afterLines="0" w:afterAutospacing="0"/>
    </w:pPr>
  </w:style>
  <w:style w:type="paragraph" w:styleId="7">
    <w:name w:val="footer"/>
    <w:basedOn w:val="1"/>
    <w:qFormat/>
    <w:uiPriority w:val="0"/>
    <w:pPr>
      <w:pBdr>
        <w:top w:val="single" w:color="auto" w:sz="4" w:space="1"/>
      </w:pBdr>
      <w:tabs>
        <w:tab w:val="center" w:pos="4153"/>
        <w:tab w:val="right" w:pos="8306"/>
      </w:tabs>
      <w:snapToGrid w:val="0"/>
      <w:spacing w:before="50" w:beforeLines="50" w:after="0" w:afterLines="0" w:line="240" w:lineRule="auto"/>
      <w:jc w:val="center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  <w:textAlignment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tabs>
        <w:tab w:val="left" w:pos="420"/>
        <w:tab w:val="right" w:leader="dot" w:pos="8222"/>
      </w:tabs>
      <w:spacing w:after="156" w:line="240" w:lineRule="auto"/>
    </w:p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character" w:styleId="13">
    <w:name w:val="Strong"/>
    <w:basedOn w:val="12"/>
    <w:qFormat/>
    <w:uiPriority w:val="0"/>
    <w:rPr>
      <w:b/>
    </w:rPr>
  </w:style>
  <w:style w:type="paragraph" w:customStyle="1" w:styleId="14">
    <w:name w:val="封面落款"/>
    <w:basedOn w:val="15"/>
    <w:qFormat/>
    <w:uiPriority w:val="0"/>
    <w:pPr>
      <w:shd w:val="clear" w:color="auto" w:fill="auto"/>
      <w:spacing w:after="0"/>
    </w:pPr>
    <w:rPr>
      <w:b w:val="0"/>
      <w:sz w:val="32"/>
    </w:rPr>
  </w:style>
  <w:style w:type="paragraph" w:customStyle="1" w:styleId="15">
    <w:name w:val="封面标题"/>
    <w:basedOn w:val="1"/>
    <w:next w:val="14"/>
    <w:qFormat/>
    <w:uiPriority w:val="0"/>
    <w:pPr>
      <w:spacing w:after="6000" w:afterLines="0"/>
      <w:jc w:val="center"/>
    </w:pPr>
    <w:rPr>
      <w:rFonts w:ascii="Arial" w:hAnsi="Arial" w:eastAsia="黑体"/>
      <w:b/>
      <w:sz w:val="52"/>
    </w:rPr>
  </w:style>
  <w:style w:type="paragraph" w:customStyle="1" w:styleId="16">
    <w:name w:val="目录"/>
    <w:basedOn w:val="1"/>
    <w:next w:val="3"/>
    <w:qFormat/>
    <w:uiPriority w:val="0"/>
    <w:pPr>
      <w:spacing w:after="50" w:afterLines="50" w:line="360" w:lineRule="auto"/>
      <w:jc w:val="center"/>
    </w:pPr>
    <w:rPr>
      <w:rFonts w:ascii="Arial" w:hAnsi="Arial" w:eastAsia="黑体"/>
      <w:b/>
      <w:sz w:val="32"/>
    </w:rPr>
  </w:style>
  <w:style w:type="paragraph" w:customStyle="1" w:styleId="17">
    <w:name w:val="表格表头"/>
    <w:basedOn w:val="1"/>
    <w:next w:val="3"/>
    <w:qFormat/>
    <w:uiPriority w:val="0"/>
    <w:pPr>
      <w:numPr>
        <w:ilvl w:val="0"/>
        <w:numId w:val="1"/>
      </w:numPr>
      <w:spacing w:after="0" w:afterLines="0" w:line="240" w:lineRule="auto"/>
      <w:jc w:val="center"/>
    </w:pPr>
  </w:style>
  <w:style w:type="paragraph" w:customStyle="1" w:styleId="18">
    <w:name w:val="表格正文"/>
    <w:basedOn w:val="1"/>
    <w:qFormat/>
    <w:uiPriority w:val="0"/>
    <w:pPr>
      <w:snapToGrid w:val="0"/>
      <w:spacing w:after="0" w:afterLines="0" w:line="300" w:lineRule="auto"/>
    </w:pPr>
  </w:style>
  <w:style w:type="character" w:customStyle="1" w:styleId="19">
    <w:name w:val="font21"/>
    <w:basedOn w:val="12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20">
    <w:name w:val="font11"/>
    <w:basedOn w:val="12"/>
    <w:qFormat/>
    <w:uiPriority w:val="0"/>
    <w:rPr>
      <w:rFonts w:hint="default" w:ascii="Segoe UI" w:hAnsi="Segoe UI" w:eastAsia="Segoe UI" w:cs="Segoe UI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557</Words>
  <Characters>603</Characters>
  <Lines>0</Lines>
  <Paragraphs>0</Paragraphs>
  <TotalTime>3</TotalTime>
  <ScaleCrop>false</ScaleCrop>
  <LinksUpToDate>false</LinksUpToDate>
  <CharactersWithSpaces>631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2025-12-24T09:02:00Z</dcterms:created>
  <dc:creator>Administrator</dc:creator>
  <cp:lastModifiedBy>..</cp:lastModifiedBy>
  <dcterms:modified xsi:type="dcterms:W3CDTF">2026-03-17T10:07:24Z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eyJoZGlkIjoiZWFiZTg0ZGRkMjE3NjA4ZGM4NDZlZWQwZWRlNjQ2OTciLCJ1c2VySWQiOiIxMDEyMDU2MjQ2In0=</vt:lpwstr>
  </property>
  <property fmtid="{D5CDD505-2E9C-101B-9397-08002B2CF9AE}" pid="4" name="ICV">
    <vt:lpwstr>1812CEEECCA94752A9537EAABB151D88_12</vt:lpwstr>
  </property>
</Properties>
</file>