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586AD5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40"/>
          <w:szCs w:val="18"/>
        </w:rPr>
      </w:pPr>
      <w:r>
        <w:rPr>
          <w:rFonts w:ascii="Arial" w:hAnsi="Arial" w:eastAsia="等线" w:cs="Arial"/>
          <w:b/>
          <w:sz w:val="40"/>
          <w:szCs w:val="18"/>
        </w:rPr>
        <w:t xml:space="preserve">制造执行系统（MES）迭代3 </w:t>
      </w:r>
    </w:p>
    <w:p w14:paraId="45208A0F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40"/>
          <w:szCs w:val="18"/>
        </w:rPr>
      </w:pPr>
      <w:r>
        <w:rPr>
          <w:rFonts w:ascii="Arial" w:hAnsi="Arial" w:eastAsia="等线" w:cs="Arial"/>
          <w:b/>
          <w:sz w:val="40"/>
          <w:szCs w:val="18"/>
        </w:rPr>
        <w:t>缺陷跟踪记录</w:t>
      </w:r>
    </w:p>
    <w:p w14:paraId="31E7760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文档版本：V1.0.0</w:t>
      </w:r>
    </w:p>
    <w:p w14:paraId="42D71E4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编制部门：西安优加青软数字技术有限公司MES项目组</w:t>
      </w:r>
    </w:p>
    <w:p w14:paraId="63C7C08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编制日期：2026年2月14日</w:t>
      </w:r>
    </w:p>
    <w:p w14:paraId="643EB83F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一、记录说明</w:t>
      </w:r>
      <w:bookmarkEnd w:id="0"/>
    </w:p>
    <w:p w14:paraId="43532FAD">
      <w:pPr>
        <w:spacing w:before="120" w:after="120" w:line="360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记录梳理迭代3（2026年1月27日-2026年2月14日）全流程发现的核心缺陷，涵盖迭代2遗留缺陷修复、迭代3新增功能缺陷、集成测试缺陷等类型，明确缺陷描述、严重程度、发现/修复/验证全流程信息，关联迭代3障碍清单对应事项。本项目仅3次迭代，迭代3为最终迭代，无迭代4，所有缺陷（含迭代2遗留）均需在本迭代内完成全量闭环，为项目整体收尾及复盘提供完整缺陷管控依据。</w:t>
      </w:r>
    </w:p>
    <w:p w14:paraId="44A5A69D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二、缺陷跟踪明细</w:t>
      </w:r>
      <w:bookmarkEnd w:id="1"/>
    </w:p>
    <w:tbl>
      <w:tblPr>
        <w:tblStyle w:val="3"/>
        <w:tblW w:w="499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0"/>
        <w:gridCol w:w="1605"/>
        <w:gridCol w:w="673"/>
        <w:gridCol w:w="673"/>
        <w:gridCol w:w="673"/>
        <w:gridCol w:w="673"/>
        <w:gridCol w:w="673"/>
        <w:gridCol w:w="765"/>
        <w:gridCol w:w="582"/>
        <w:gridCol w:w="674"/>
        <w:gridCol w:w="674"/>
      </w:tblGrid>
      <w:tr w14:paraId="1E202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E2F1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缺陷ID（唯一）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9D23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缺陷描述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A2A6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缺陷类型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2AB9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严重程度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7257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发现阶段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8981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关联障碍序号（对应障碍清单）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6AB5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修复责任人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5DF9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修复完成时间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59A9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验证责任人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C4D7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验证结果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66D8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闭环状态</w:t>
            </w:r>
          </w:p>
        </w:tc>
      </w:tr>
      <w:tr w14:paraId="608D5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4276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DEF-ITER2-004（遗留修复）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C424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迭代1遗留：用户导出功能按部门筛选导出后，部门名称显示编码（如“BM001”），未显示中文名称，业务方识别困难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9C2F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功能缺陷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7965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中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07A7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测试阶段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AB63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E2B3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王强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CB66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2026-02-16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1EAF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赵燕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43F8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验证通过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A6CF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已闭环</w:t>
            </w:r>
          </w:p>
        </w:tc>
      </w:tr>
      <w:tr w14:paraId="35581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6D42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DEF-ITER2-005（遗留修复）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67CE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物料BOM查询优化时，查询结果无分页功能，数据量超100条页面卡顿，无数据量提示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1557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性能缺陷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C0F7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中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1303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测试阶段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2757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4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917D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刘婷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0120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2026-02-17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BAF7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赵燕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5104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验证通过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F0D7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已闭环</w:t>
            </w:r>
          </w:p>
        </w:tc>
      </w:tr>
      <w:tr w14:paraId="6DCC3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F24D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DEF-ITER2-007（遗留修复）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7D4A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测试环境偶发数据库连接中断问题，重启服务恢复，未定位根因影响集成测试连续性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EF1D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环境缺陷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45C3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中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C9E2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集成测试阶段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F088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A0F6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陈明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2348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2026-02-18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8875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赵燕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A5EB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验证通过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EAC8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已闭环</w:t>
            </w:r>
          </w:p>
        </w:tc>
      </w:tr>
      <w:tr w14:paraId="5EC5C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7658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DEF-ITER2-009（遗留修复）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923C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车间工位信息关联页面，工位名称含特殊字符（#、&amp;）时显示乱码，影响使用体验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C76F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界面缺陷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BCE5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低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F21E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测试阶段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C71D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5FF6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刘婷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3FBE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2026-02-19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9336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赵燕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EF94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验证通过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E82F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已闭环</w:t>
            </w:r>
          </w:p>
        </w:tc>
      </w:tr>
      <w:tr w14:paraId="7D236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F512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DEF-ITER3-001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92AD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报表模板优化（D-F-077）功能导出Excel文件时，部分特殊字符（如“@”“￥”）丢失，导致数据不完整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C58D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功能缺陷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2B16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高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611A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验收阶段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A9E1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2B58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王强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89F6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2026-02-20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C96C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赵燕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AEE1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验证通过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5B27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已闭环</w:t>
            </w:r>
          </w:p>
        </w:tc>
      </w:tr>
      <w:tr w14:paraId="58271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D2EF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DEF-ITER3-002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3EC3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物料信息与客户信息关联（D-F-075）集成测试时，数据联动延迟超3秒，导致页面加载卡顿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9969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性能缺陷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4D83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高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69B7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集成测试阶段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592F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05F7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陈明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E9CD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2026-02-21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6EFB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赵燕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95BE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验证通过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FDAA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已闭环</w:t>
            </w:r>
          </w:p>
        </w:tc>
      </w:tr>
      <w:tr w14:paraId="19209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B11A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DEF-ITER3-003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44AC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操作回溯记录（D-F-062）导出时，“操作时间”字段格式为“时间戳”，未转换为“yyyy-mm-dd HH:MM:SS”，业务方无法直接识别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AB20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功能缺陷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37C6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中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43DE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测试阶段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E86F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74A4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刘婷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73E2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2026-02-22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8B8E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赵燕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750F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验证通过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395A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已闭环</w:t>
            </w:r>
          </w:p>
        </w:tc>
      </w:tr>
      <w:tr w14:paraId="6D069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CFDB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DEF-ITER3-004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1366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项目总结文档（D-D-014）中，缺陷闭环率统计错误，遗漏迭代2遗留缺陷修复记录，导致数据不准确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328A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文档缺陷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AB2D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中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FB05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评审阶段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E1B2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4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FEB3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赵燕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53AB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2026-02-23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888D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8909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验证通过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25A5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已闭环</w:t>
            </w:r>
          </w:p>
        </w:tc>
      </w:tr>
      <w:tr w14:paraId="5D0FE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9CEB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DEF-ITER3-005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3B43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系统登录页（非核心功能）在IE浏览器下，按钮样式错乱，不影响登录功能但视觉体验较差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595C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界面缺陷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AD33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低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EDCD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验收阶段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286F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32D4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刘婷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26AB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2026-02-24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0A38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赵燕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C011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验证通过</w:t>
            </w:r>
          </w:p>
        </w:tc>
        <w:tc>
          <w:tcPr>
            <w:tcW w:w="45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921B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已闭环</w:t>
            </w:r>
          </w:p>
        </w:tc>
      </w:tr>
    </w:tbl>
    <w:p w14:paraId="63D4B96A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三、缺陷跟踪与闭环要求</w:t>
      </w:r>
      <w:bookmarkEnd w:id="2"/>
    </w:p>
    <w:p w14:paraId="31D4A814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跟踪责任人：赵燕（测试负责人），每日同步缺陷修复进度，迭代3收尾前完成所有缺陷（含迭代2遗留）的修复与验证跟踪，确保无滞后事项。</w:t>
      </w:r>
    </w:p>
    <w:p w14:paraId="69C9DD65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严重程度定义：致命（阻断核心功能使用，无替代方案）、高（影响核心功能使用，有临时替代方案）、中（影响非核心功能或使用体验）、低（不影响功能使用，仅优化体验）。</w:t>
      </w:r>
    </w:p>
    <w:p w14:paraId="5AD9A602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闭环规则：本迭代为项目最终迭代，无迭代4，所有缺陷（含迭代2遗留）均需在本迭代内完成全量闭环；已修复缺陷需经验证责任人回归测试通过，出具明确验证结果，无未闭环缺陷留存。</w:t>
      </w:r>
    </w:p>
    <w:p w14:paraId="748D843A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关联联动：缺陷修复需同步关联迭代3障碍清单对应事项的整改验收，修复完成后更新障碍清单闭环状态，确保缺陷管控与障碍整改数据一致、全程可追溯。</w:t>
      </w:r>
    </w:p>
    <w:p w14:paraId="4D0D4B5E">
      <w:pPr>
        <w:pStyle w:val="2"/>
        <w:numPr>
          <w:ilvl w:val="0"/>
          <w:numId w:val="1"/>
        </w:numPr>
        <w:adjustRightInd w:val="0"/>
        <w:snapToGrid w:val="0"/>
        <w:spacing w:line="288" w:lineRule="auto"/>
        <w:ind w:left="227" w:leftChars="0" w:hanging="227" w:firstLineChars="0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</w:rPr>
        <w:t>记录留存：所有缺陷的修复记录、验证报告、根因分析及闭环证明材料，均归档至项目文档服务器，作为项目最终验收及复盘的核心依据，留存备查。</w:t>
      </w:r>
    </w:p>
    <w:p w14:paraId="6205404F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四、签字确认</w:t>
      </w:r>
      <w:bookmarkEnd w:id="3"/>
    </w:p>
    <w:tbl>
      <w:tblPr>
        <w:tblStyle w:val="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39"/>
        <w:gridCol w:w="1731"/>
        <w:gridCol w:w="2136"/>
        <w:gridCol w:w="2136"/>
      </w:tblGrid>
      <w:tr w14:paraId="3D497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73DBA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缺陷跟踪责任人签字</w:t>
            </w:r>
          </w:p>
        </w:tc>
        <w:tc>
          <w:tcPr>
            <w:tcW w:w="101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4FE47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7805D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开发负责人签字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0D244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日期</w:t>
            </w:r>
          </w:p>
        </w:tc>
      </w:tr>
      <w:tr w14:paraId="52518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FF00C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赵燕</w:t>
            </w:r>
          </w:p>
        </w:tc>
        <w:tc>
          <w:tcPr>
            <w:tcW w:w="101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EDA15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__________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B0575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王强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1C7BE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__________</w:t>
            </w:r>
          </w:p>
        </w:tc>
      </w:tr>
      <w:tr w14:paraId="428F7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8DE7D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产品负责人签字</w:t>
            </w:r>
          </w:p>
        </w:tc>
        <w:tc>
          <w:tcPr>
            <w:tcW w:w="101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79E32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19E98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团队确认签字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E3441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日期</w:t>
            </w:r>
          </w:p>
        </w:tc>
      </w:tr>
      <w:tr w14:paraId="0E09F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5A6FD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</w:t>
            </w:r>
          </w:p>
        </w:tc>
        <w:tc>
          <w:tcPr>
            <w:tcW w:w="101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920A8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__________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7EC8E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全员：__________</w:t>
            </w:r>
          </w:p>
        </w:tc>
        <w:tc>
          <w:tcPr>
            <w:tcW w:w="1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0D85C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__________</w:t>
            </w:r>
          </w:p>
        </w:tc>
      </w:tr>
    </w:tbl>
    <w:p w14:paraId="1FB7ECA0">
      <w:pPr>
        <w:spacing w:before="120" w:after="120" w:line="288" w:lineRule="auto"/>
        <w:ind w:left="0"/>
        <w:jc w:val="left"/>
      </w:pPr>
      <w:bookmarkStart w:id="4" w:name="_GoBack"/>
      <w:bookmarkEnd w:id="4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347CC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ADE72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9E700A"/>
    <w:multiLevelType w:val="multilevel"/>
    <w:tmpl w:val="DA9E700A"/>
    <w:lvl w:ilvl="0" w:tentative="0">
      <w:start w:val="1"/>
      <w:numFmt w:val="bullet"/>
      <w:lvlText w:val=""/>
      <w:lvlJc w:val="left"/>
      <w:pPr>
        <w:ind w:left="227" w:leftChars="0" w:hanging="227" w:firstLineChars="0"/>
      </w:pPr>
      <w:rPr>
        <w:rFonts w:hint="default" w:ascii="Wingdings" w:hAnsi="Wingdings"/>
        <w:sz w:val="13"/>
        <w:szCs w:val="13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61F30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 w:afterLines="0" w:afterAutospacing="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1360</Words>
  <Characters>1678</Characters>
  <TotalTime>0</TotalTime>
  <ScaleCrop>false</ScaleCrop>
  <LinksUpToDate>false</LinksUpToDate>
  <CharactersWithSpaces>1687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2026-01-27T01:23:00Z</dcterms:created>
  <dc:creator>Apache POI</dc:creator>
  <cp:lastModifiedBy>..</cp:lastModifiedBy>
  <dcterms:modified xsi:type="dcterms:W3CDTF">2026-01-27T01:31:09Z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eyJoZGlkIjoiZWFiZTg0ZGRkMjE3NjA4ZGM4NDZlZWQwZWRlNjQ2OTciLCJ1c2VySWQiOiIxMDEyMDU2MjQ2In0=</vt:lpwstr>
  </property>
  <property fmtid="{D5CDD505-2E9C-101B-9397-08002B2CF9AE}" pid="3" name="KSOProductBuildVer">
    <vt:lpwstr>2052-12.1.0.24657</vt:lpwstr>
  </property>
  <property fmtid="{D5CDD505-2E9C-101B-9397-08002B2CF9AE}" pid="4" name="ICV">
    <vt:lpwstr>7F311F9375734B1692081FD00DEC680D_12</vt:lpwstr>
  </property>
</Properties>
</file>