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53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937" w:beforeLines="300" w:after="156" w:afterLines="20" w:line="288" w:lineRule="auto"/>
        <w:jc w:val="center"/>
        <w:textAlignment w:val="auto"/>
        <w:rPr>
          <w:rFonts w:hint="eastAsia" w:ascii="黑体" w:hAnsi="黑体" w:eastAsia="黑体" w:cstheme="minorBidi"/>
          <w:b/>
          <w:sz w:val="52"/>
          <w:szCs w:val="52"/>
          <w:lang w:val="en-US" w:eastAsia="zh-CN"/>
        </w:rPr>
      </w:pPr>
      <w:bookmarkStart w:id="0" w:name="_GoBack"/>
      <w:r>
        <w:rPr>
          <w:rFonts w:hint="eastAsia" w:ascii="黑体" w:hAnsi="黑体" w:eastAsia="黑体" w:cstheme="minorBidi"/>
          <w:b/>
          <w:sz w:val="52"/>
          <w:szCs w:val="52"/>
          <w:lang w:val="en-US" w:eastAsia="zh-CN"/>
        </w:rPr>
        <w:t>制造执行系统（MES） 测试报告</w:t>
      </w:r>
    </w:p>
    <w:bookmarkEnd w:id="0"/>
    <w:p w14:paraId="49C49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报告编号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：MES-TEST-REPORT-20260408</w:t>
      </w:r>
    </w:p>
    <w:p w14:paraId="19BB6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项目名称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：制造执行系统（MES）</w:t>
      </w:r>
    </w:p>
    <w:p w14:paraId="5AE72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系统版本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：V1.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.0</w:t>
      </w:r>
    </w:p>
    <w:p w14:paraId="0A80D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测试周期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：2026-03-16 至 2026-04-08</w:t>
      </w:r>
    </w:p>
    <w:p w14:paraId="11119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报告日期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：2026-04-08</w:t>
      </w:r>
    </w:p>
    <w:p w14:paraId="4CD0B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编制部门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：测试部</w:t>
      </w:r>
    </w:p>
    <w:p w14:paraId="767A8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编制人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：李佳</w:t>
      </w:r>
    </w:p>
    <w:p w14:paraId="16217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color w:val="000000"/>
          <w:sz w:val="21"/>
          <w:szCs w:val="21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shd w:val="clear" w:fill="FFFFFF"/>
          <w:lang w:val="en-US" w:eastAsia="zh-CN" w:bidi="ar"/>
        </w:rPr>
        <w:t>审核人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：王强</w:t>
      </w:r>
    </w:p>
    <w:p w14:paraId="3D75AAE6">
      <w:pPr>
        <w:pStyle w:val="3"/>
        <w:bidi w:val="0"/>
      </w:pPr>
      <w:r>
        <w:t>一、测试概述</w:t>
      </w:r>
    </w:p>
    <w:p w14:paraId="54589079">
      <w:pPr>
        <w:pStyle w:val="4"/>
        <w:bidi w:val="0"/>
      </w:pPr>
      <w:r>
        <w:t>1.1 测试目的</w:t>
      </w:r>
    </w:p>
    <w:p w14:paraId="134BC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验证 MES 系统 V1.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.0 版本是否符合需求规格说明书及用户操作手册要求，全面检测功能、性能、兼容性等维度，发现潜在缺陷，保障系统上线后在离散制造场景中稳定、高效运行，满足生产全流程管控需求。</w:t>
      </w:r>
    </w:p>
    <w:p w14:paraId="2CB242BB">
      <w:pPr>
        <w:pStyle w:val="4"/>
        <w:bidi w:val="0"/>
      </w:pPr>
      <w:r>
        <w:t>1.2 测试范围</w:t>
      </w:r>
    </w:p>
    <w:p w14:paraId="489D9A2D">
      <w:pPr>
        <w:pStyle w:val="5"/>
        <w:bidi w:val="0"/>
      </w:pPr>
      <w:r>
        <w:t>1.2.1 功能测试范围</w:t>
      </w:r>
    </w:p>
    <w:p w14:paraId="0A902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覆盖系统管理、基础数据、设备管理、仓库管理、销售管理、采购管理、生产管理 7 大核心模块，及 “订单→排产→领料→生产→报工→质检→入库→出库” 全闭环关键业务流程。</w:t>
      </w:r>
    </w:p>
    <w:p w14:paraId="1835A03C">
      <w:pPr>
        <w:pStyle w:val="5"/>
        <w:bidi w:val="0"/>
      </w:pPr>
      <w:r>
        <w:t>1.2.2 非功能测试范围</w:t>
      </w:r>
    </w:p>
    <w:p w14:paraId="2CD7C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包括并发性能、兼容性、数据一致性、安全测试、易用性、可靠性测试，验证系统非功能指标达标情况。</w:t>
      </w:r>
    </w:p>
    <w:p w14:paraId="7A160362">
      <w:pPr>
        <w:pStyle w:val="5"/>
        <w:bidi w:val="0"/>
      </w:pPr>
      <w:r>
        <w:t>1.2.3 接口测试范围</w:t>
      </w:r>
    </w:p>
    <w:p w14:paraId="1809B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涵盖模块间内部接口及 ERP、WMS、IIoT 平台外部预留接口的兼容性、稳定性测试。</w:t>
      </w:r>
    </w:p>
    <w:p w14:paraId="57DBEE59">
      <w:pPr>
        <w:pStyle w:val="5"/>
        <w:bidi w:val="0"/>
      </w:pPr>
      <w:r>
        <w:t>1.2.4 排除范围</w:t>
      </w:r>
    </w:p>
    <w:p w14:paraId="3F337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未开发完成的自定义报表扩展功能、第三方系统已验证的集成接口、系统部署搭建与初始配置操作。</w:t>
      </w:r>
    </w:p>
    <w:p w14:paraId="48F84BDA">
      <w:pPr>
        <w:pStyle w:val="4"/>
        <w:bidi w:val="0"/>
      </w:pPr>
      <w:r>
        <w:t>1.3 测试类型</w:t>
      </w:r>
    </w:p>
    <w:p w14:paraId="487C6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功能测试、性能测试、接口测试、兼容性测试、数据一致性测试、安全测试、易用性测试、可靠性测试。</w:t>
      </w:r>
    </w:p>
    <w:p w14:paraId="25970CEF">
      <w:pPr>
        <w:pStyle w:val="3"/>
        <w:bidi w:val="0"/>
      </w:pPr>
      <w:r>
        <w:t>二、测试环境</w:t>
      </w:r>
    </w:p>
    <w:p w14:paraId="5FFC7EE0">
      <w:pPr>
        <w:pStyle w:val="4"/>
        <w:bidi w:val="0"/>
      </w:pPr>
      <w:r>
        <w:t>2.1 硬件环境</w:t>
      </w:r>
    </w:p>
    <w:tbl>
      <w:tblPr>
        <w:tblStyle w:val="6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6900"/>
      </w:tblGrid>
      <w:tr w14:paraId="0AF88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3329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AC37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配置规格</w:t>
            </w:r>
          </w:p>
        </w:tc>
      </w:tr>
      <w:tr w14:paraId="7CD9B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994B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测试服务器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3773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 核 CPU、64GB 内存、1TB 磁盘</w:t>
            </w:r>
          </w:p>
        </w:tc>
      </w:tr>
      <w:tr w14:paraId="7AFD9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F81B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终端设备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E125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PC 终端（i5 处理器、8GB 内存）、工业级平板</w:t>
            </w:r>
          </w:p>
        </w:tc>
      </w:tr>
      <w:tr w14:paraId="4CC2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7320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网络环境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0224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局域网带宽 100Mbps，延迟≤5ms，支持有线 / 无线连接</w:t>
            </w:r>
          </w:p>
        </w:tc>
      </w:tr>
    </w:tbl>
    <w:p w14:paraId="0A79B6D3"/>
    <w:p w14:paraId="1577B9D6">
      <w:pPr>
        <w:pStyle w:val="4"/>
        <w:bidi w:val="0"/>
      </w:pPr>
      <w:r>
        <w:t>2.2 软件环境</w:t>
      </w:r>
    </w:p>
    <w:tbl>
      <w:tblPr>
        <w:tblStyle w:val="6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7021"/>
      </w:tblGrid>
      <w:tr w14:paraId="775CF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9005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环境类型</w:t>
            </w:r>
          </w:p>
        </w:tc>
        <w:tc>
          <w:tcPr>
            <w:tcW w:w="7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B5EC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具体配置</w:t>
            </w:r>
          </w:p>
        </w:tc>
      </w:tr>
      <w:tr w14:paraId="1787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7174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操作系统</w:t>
            </w:r>
          </w:p>
        </w:tc>
        <w:tc>
          <w:tcPr>
            <w:tcW w:w="7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D54E0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Windows Server 2019、CentOS 7.x</w:t>
            </w:r>
          </w:p>
        </w:tc>
      </w:tr>
      <w:tr w14:paraId="67942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6802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数据库</w:t>
            </w:r>
          </w:p>
        </w:tc>
        <w:tc>
          <w:tcPr>
            <w:tcW w:w="7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988E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MySQL 8.0</w:t>
            </w:r>
          </w:p>
        </w:tc>
      </w:tr>
      <w:tr w14:paraId="54EDE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61D7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中间件</w:t>
            </w:r>
          </w:p>
        </w:tc>
        <w:tc>
          <w:tcPr>
            <w:tcW w:w="7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A53D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Redis</w:t>
            </w:r>
          </w:p>
        </w:tc>
      </w:tr>
      <w:tr w14:paraId="1EAA8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FA06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浏览器</w:t>
            </w:r>
          </w:p>
        </w:tc>
        <w:tc>
          <w:tcPr>
            <w:tcW w:w="7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BFBA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Chrome 100+、Edge</w:t>
            </w:r>
          </w:p>
        </w:tc>
      </w:tr>
      <w:tr w14:paraId="0F23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3A9F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测试工具</w:t>
            </w:r>
          </w:p>
        </w:tc>
        <w:tc>
          <w:tcPr>
            <w:tcW w:w="7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52AA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Jira、JMeter、Postman、OWASP ZAP、SQL 查询工具</w:t>
            </w:r>
          </w:p>
        </w:tc>
      </w:tr>
    </w:tbl>
    <w:p w14:paraId="07BE4DD7"/>
    <w:p w14:paraId="4D1594E7">
      <w:pPr>
        <w:pStyle w:val="3"/>
        <w:bidi w:val="0"/>
      </w:pPr>
      <w:r>
        <w:t>三、测试执行情况</w:t>
      </w:r>
    </w:p>
    <w:p w14:paraId="7CF57B5E">
      <w:pPr>
        <w:pStyle w:val="4"/>
        <w:bidi w:val="0"/>
      </w:pPr>
      <w:r>
        <w:t>3.1 测试用例执行统计</w:t>
      </w:r>
    </w:p>
    <w:tbl>
      <w:tblPr>
        <w:tblStyle w:val="6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414"/>
        <w:gridCol w:w="1414"/>
        <w:gridCol w:w="954"/>
        <w:gridCol w:w="1184"/>
        <w:gridCol w:w="954"/>
        <w:gridCol w:w="954"/>
      </w:tblGrid>
      <w:tr w14:paraId="4B1A9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35E2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1E8B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计划用例数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3CF8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实际执行数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728A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通过数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FB72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未通过数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F510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执行率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65F2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通过率</w:t>
            </w:r>
          </w:p>
        </w:tc>
      </w:tr>
      <w:tr w14:paraId="5E52D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B17D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0ED6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A24D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6F8C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50225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84AD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89A6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607E2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C656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7614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663A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71DC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49EE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1B12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56B8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4C0DF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FCA3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5340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EA47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3CD4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3632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05F5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45A1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11D74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CE5E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A9EA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7D91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EA3E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AAF7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F359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BBC8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725AB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9FB6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8D12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FC06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8495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2706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D73A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534F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7E4AD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2551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E0F5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85EC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C3DD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5191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5A44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A5DD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4B4C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12CB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生产管理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82B3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67BB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F813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A30A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C8E9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A6E4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74F44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E7EE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核心业务流程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4F3E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E0C0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742B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F9A3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0AA8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7EBE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33146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DC1D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D412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229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A4B3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229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AAC2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229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641E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3071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5CB6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</w:tbl>
    <w:p w14:paraId="3E279984"/>
    <w:p w14:paraId="4F640604">
      <w:pPr>
        <w:pStyle w:val="4"/>
        <w:bidi w:val="0"/>
      </w:pPr>
      <w:r>
        <w:t>3.2 非功能测试执行结果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4270"/>
        <w:gridCol w:w="1399"/>
        <w:gridCol w:w="1107"/>
      </w:tblGrid>
      <w:tr w14:paraId="75545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30AB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测试类型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4AAD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测试内容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9CC3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测试结果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8BAD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达标情况</w:t>
            </w:r>
          </w:p>
        </w:tc>
      </w:tr>
      <w:tr w14:paraId="27FB0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BC10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性能测试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CEED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并发用户、吞吐量、响应时间、资源利用率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17C9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符合要求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6C0D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</w:t>
            </w:r>
          </w:p>
        </w:tc>
      </w:tr>
      <w:tr w14:paraId="1081B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684B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兼容性测试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C4AF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指定操作系统、浏览器、终端设备适配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4645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无异常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A809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</w:t>
            </w:r>
          </w:p>
        </w:tc>
      </w:tr>
      <w:tr w14:paraId="5FDA0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783A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数据一致性测试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EC9F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跨模块数据同步、增删改查一致性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3606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数据一致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C1BC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</w:t>
            </w:r>
          </w:p>
        </w:tc>
      </w:tr>
      <w:tr w14:paraId="5175C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194B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安全测试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8CED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权限管控、敏感数据加密、防注入等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6D75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无高危漏洞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AE14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</w:t>
            </w:r>
          </w:p>
        </w:tc>
      </w:tr>
      <w:tr w14:paraId="5EA77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C0D5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易用性测试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97AD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界面布局、交互逻辑、操作便捷性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B56A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符合习惯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B3CE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</w:t>
            </w:r>
          </w:p>
        </w:tc>
      </w:tr>
      <w:tr w14:paraId="5AAFF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B9BE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可靠性测试</w:t>
            </w:r>
          </w:p>
        </w:tc>
        <w:tc>
          <w:tcPr>
            <w:tcW w:w="4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1D11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容错能力、可用性、故障恢复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9D2F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稳定运行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BD5A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达标</w:t>
            </w:r>
          </w:p>
        </w:tc>
      </w:tr>
    </w:tbl>
    <w:p w14:paraId="3DCF53E4"/>
    <w:p w14:paraId="7C19547F">
      <w:pPr>
        <w:pStyle w:val="4"/>
        <w:bidi w:val="0"/>
      </w:pPr>
      <w:r>
        <w:t>3.3 接口测试执行结果</w:t>
      </w:r>
    </w:p>
    <w:tbl>
      <w:tblPr>
        <w:tblStyle w:val="6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1643"/>
        <w:gridCol w:w="1108"/>
        <w:gridCol w:w="1108"/>
        <w:gridCol w:w="1108"/>
        <w:gridCol w:w="1378"/>
      </w:tblGrid>
      <w:tr w14:paraId="67EA8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E01B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接口类型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902CD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测试用例数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114E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执行数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A7C7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通过数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30F5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通过率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0471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测试结果</w:t>
            </w:r>
          </w:p>
        </w:tc>
      </w:tr>
      <w:tr w14:paraId="49387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99DD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内部模块间接口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7DB0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7ADA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FF3D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358C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D5C0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无异常</w:t>
            </w:r>
          </w:p>
        </w:tc>
      </w:tr>
      <w:tr w14:paraId="69609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A9AD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外部预留接口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13DF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702A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E978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0250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51F68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无异常</w:t>
            </w:r>
          </w:p>
        </w:tc>
      </w:tr>
    </w:tbl>
    <w:p w14:paraId="066A1F2E">
      <w:pPr>
        <w:pStyle w:val="3"/>
        <w:bidi w:val="0"/>
      </w:pPr>
      <w:r>
        <w:t>四、缺陷统计与分析</w:t>
      </w:r>
    </w:p>
    <w:p w14:paraId="0D6FCAD2">
      <w:pPr>
        <w:pStyle w:val="4"/>
        <w:bidi w:val="0"/>
      </w:pPr>
      <w:r>
        <w:t>4.1 缺陷严重程度分布</w:t>
      </w:r>
    </w:p>
    <w:tbl>
      <w:tblPr>
        <w:tblStyle w:val="6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773"/>
        <w:gridCol w:w="1773"/>
        <w:gridCol w:w="1773"/>
        <w:gridCol w:w="1428"/>
      </w:tblGrid>
      <w:tr w14:paraId="68D3E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819B6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严重程度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39746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缺陷总数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BF517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已修复数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08505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未修复数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93B1B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修复率</w:t>
            </w:r>
          </w:p>
        </w:tc>
      </w:tr>
      <w:tr w14:paraId="239F6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A2DC0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严重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5D26B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DDC54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7ADD9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B6F1C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5EF9D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C4FB3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FCFCC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C92B1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4BF8A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C59EC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04D94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9D6A9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42725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E0C6B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DC180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91C4F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639FE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9026A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573BB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5DA24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8A818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8F7C3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51461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E01C4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50ECC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CCA29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D6D68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8C856">
            <w:pPr>
              <w:keepNext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</w:tbl>
    <w:p w14:paraId="02E91D64"/>
    <w:p w14:paraId="7AAB289E">
      <w:pPr>
        <w:pStyle w:val="4"/>
        <w:bidi w:val="0"/>
      </w:pPr>
      <w:r>
        <w:t>4.2 缺陷模块分布</w:t>
      </w:r>
    </w:p>
    <w:p w14:paraId="46B43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本次测试未发现任何缺陷，各模块功能均符合需求设计。</w:t>
      </w:r>
    </w:p>
    <w:p w14:paraId="06626C9A">
      <w:pPr>
        <w:pStyle w:val="3"/>
        <w:bidi w:val="0"/>
      </w:pPr>
      <w:r>
        <w:t>五、测试结论</w:t>
      </w:r>
    </w:p>
    <w:p w14:paraId="09E780E6">
      <w:pPr>
        <w:pStyle w:val="4"/>
        <w:bidi w:val="0"/>
      </w:pPr>
      <w:r>
        <w:t>5.1 总体结论</w:t>
      </w:r>
    </w:p>
    <w:p w14:paraId="682F3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shd w:val="clear" w:fill="FFFFFF"/>
          <w:lang w:val="en-US" w:eastAsia="zh-CN" w:bidi="ar"/>
        </w:rPr>
        <w:t>制造执行系统（MES）V1.1.0 版本的功能、性能、兼容性、安全性等各项指标均满足需求规格说明书及用户操作手册要求。所有测试用例执行通过率 100%，未遗留严重、高优先级缺陷，核心业务流程闭环运行正常，数据一致性、系统稳定性达标，符合上线标准。</w:t>
      </w:r>
    </w:p>
    <w:p w14:paraId="754713CB">
      <w:pPr>
        <w:pStyle w:val="4"/>
        <w:bidi w:val="0"/>
      </w:pPr>
      <w:r>
        <w:t>5.2 具体结论</w:t>
      </w:r>
    </w:p>
    <w:p w14:paraId="0FD8A6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功能测试：7 大核心模块及全流程业务功能均实现设计要求，无功能缺失或逻辑错误；</w:t>
      </w:r>
    </w:p>
    <w:p w14:paraId="0593A9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非功能测试：并发性能、响应时间等指标达标，支持指定软硬件环境适配，数据传输与存储安全可靠；</w:t>
      </w:r>
    </w:p>
    <w:p w14:paraId="2C2AB2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接口测试：内部模块间及外部预留接口交互正常，参数传递准确，异常处理机制有效。</w:t>
      </w:r>
    </w:p>
    <w:p w14:paraId="7419719E">
      <w:pPr>
        <w:pStyle w:val="3"/>
        <w:numPr>
          <w:ilvl w:val="0"/>
          <w:numId w:val="2"/>
        </w:numPr>
        <w:bidi w:val="0"/>
      </w:pPr>
      <w:r>
        <w:t>未解决问题</w:t>
      </w:r>
    </w:p>
    <w:tbl>
      <w:tblPr>
        <w:tblStyle w:val="6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4376"/>
        <w:gridCol w:w="1161"/>
        <w:gridCol w:w="1536"/>
      </w:tblGrid>
      <w:tr w14:paraId="0734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08E36D9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问题编号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0E075BD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问题描述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C66774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影响范围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8DA5D0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计划解决方式</w:t>
            </w:r>
          </w:p>
        </w:tc>
      </w:tr>
      <w:tr w14:paraId="2892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0E63D37F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PROB-001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753DAD0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未支持基于产能负荷的自动排产，当前需人工分配工位与设备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4C4B0F7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生产计划效率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9D0A86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后续版本集成算法实现</w:t>
            </w:r>
          </w:p>
        </w:tc>
      </w:tr>
      <w:tr w14:paraId="6556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7DE0DE4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PROB-002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2CC97C8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设备未实现与 PLC、SCADA 系统实时数据交互，仅支持基础信息与巡检记录管理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156A3B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设备监控深度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DDB7AD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对接工业物联网平台</w:t>
            </w:r>
          </w:p>
        </w:tc>
      </w:tr>
      <w:tr w14:paraId="1B0D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3D9DE94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PROB-003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777C7A1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报表无自定义字段与统计维度功能，仅支持固定模板导出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AA171E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数据分析灵活性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7102D15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新增自定义报表模块</w:t>
            </w:r>
          </w:p>
        </w:tc>
      </w:tr>
      <w:tr w14:paraId="5187A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451AF41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PROB-004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63411F3D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生产返工、不合格品处理的完整逆向流程未覆盖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F12649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异常处理流程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D5C729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补充业务逻辑开发</w:t>
            </w:r>
          </w:p>
        </w:tc>
      </w:tr>
    </w:tbl>
    <w:p w14:paraId="0D505563">
      <w:pPr>
        <w:numPr>
          <w:ilvl w:val="0"/>
          <w:numId w:val="0"/>
        </w:numPr>
      </w:pPr>
    </w:p>
    <w:p w14:paraId="1BB9B7CE">
      <w:pPr>
        <w:pStyle w:val="3"/>
        <w:bidi w:val="0"/>
      </w:pPr>
      <w:r>
        <w:t>七、建议</w:t>
      </w:r>
    </w:p>
    <w:p w14:paraId="481BE6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上线前对运维人员开展系统部署、监控、备份恢复培训，确保运维保障能力；</w:t>
      </w:r>
    </w:p>
    <w:p w14:paraId="1040D1D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上线初期安排专人值守，实时监控系统运行状态，及时响应突发问题；</w:t>
      </w:r>
    </w:p>
    <w:p w14:paraId="70A65F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后续版本优先推进未解决问题中的自动排产与设备联网功能，提升生产智能化水平；</w:t>
      </w:r>
    </w:p>
    <w:p w14:paraId="5B8781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  <w:shd w:val="clear" w:fill="FFFFFF"/>
        </w:rPr>
      </w:pPr>
      <w:r>
        <w:rPr>
          <w:color w:val="000000"/>
          <w:sz w:val="21"/>
          <w:szCs w:val="21"/>
          <w:shd w:val="clear" w:fill="FFFFFF"/>
        </w:rPr>
        <w:t>定期开展系统性能优化与安全审计，保障长期稳定运行。</w:t>
      </w:r>
    </w:p>
    <w:p w14:paraId="019F8038">
      <w:pPr>
        <w:pStyle w:val="3"/>
        <w:bidi w:val="0"/>
      </w:pPr>
      <w:r>
        <w:t>八、附件</w:t>
      </w:r>
    </w:p>
    <w:p w14:paraId="5F29C74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shd w:val="clear" w:fill="FFFFFF"/>
        </w:rPr>
        <w:t>测试大纲</w:t>
      </w:r>
    </w:p>
    <w:p w14:paraId="7AE5CA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shd w:val="clear" w:fill="FFFFFF"/>
        </w:rPr>
        <w:t>测试用例集</w:t>
      </w:r>
    </w:p>
    <w:p w14:paraId="3E0572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shd w:val="clear" w:fill="FFFFFF"/>
        </w:rPr>
        <w:t>缺陷报告汇总</w:t>
      </w:r>
    </w:p>
    <w:p w14:paraId="6BD4B9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shd w:val="clear" w:fill="FFFFFF"/>
        </w:rPr>
        <w:t>性能测试报告</w:t>
      </w:r>
    </w:p>
    <w:p w14:paraId="23E8902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shd w:val="clear" w:fill="FFFFFF"/>
        </w:rPr>
        <w:t>安全测试报告</w:t>
      </w:r>
    </w:p>
    <w:p w14:paraId="342A76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shd w:val="clear" w:fill="FFFFFF"/>
        </w:rPr>
        <w:t>接口测试报告</w:t>
      </w:r>
    </w:p>
    <w:p w14:paraId="754A9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AFBC3"/>
    <w:multiLevelType w:val="singleLevel"/>
    <w:tmpl w:val="945AFBC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AE3258F"/>
    <w:multiLevelType w:val="singleLevel"/>
    <w:tmpl w:val="FAE3258F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F7731AD"/>
    <w:multiLevelType w:val="singleLevel"/>
    <w:tmpl w:val="2F7731A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B5CDF3B"/>
    <w:multiLevelType w:val="singleLevel"/>
    <w:tmpl w:val="3B5CDF3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074C5FCF"/>
    <w:rsid w:val="12A06CFD"/>
    <w:rsid w:val="363D4721"/>
    <w:rsid w:val="3EF717DC"/>
    <w:rsid w:val="457B57F9"/>
    <w:rsid w:val="5B4A3CCD"/>
    <w:rsid w:val="7307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1386</Words>
  <Characters>1693</Characters>
  <Lines>0</Lines>
  <Paragraphs>0</Paragraphs>
  <TotalTime>5</TotalTime>
  <ScaleCrop>false</ScaleCrop>
  <LinksUpToDate>false</LinksUpToDate>
  <CharactersWithSpaces>1742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2026-03-17T09:43:29Z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