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V1.0.2_20160908: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其它文档》页面原型》v1.0.2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综合监管系统企业端即时信息填报_行政许可；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"C:\\Users\\xjj\\AppData\\Roaming\\Tencent\\Users\\185075414\\QQ\\WinTemp\\RichOle\\_JWF9](9`9ELJ[99[ZKLVDT.png"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1915" cy="1826895"/>
            <wp:effectExtent l="0" t="0" r="698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/>
          <w:lang w:val="en-US" w:eastAsia="zh-CN"/>
        </w:rPr>
        <w:t>综合监管系统企业端即时信息填报_即时信息；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"C:\\Users\\xjj\\AppData\\Roaming\\Tencent\\Users\\185075414\\QQ\\WinTemp\\RichOle\\E9{6O)]2J$BHCN[$AA]R0[U.png"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9320" cy="1798955"/>
            <wp:effectExtent l="0" t="0" r="1143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08出资01.jpg → investment_list.jsp 股东及出资信息列表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08出资02、04.jpg → investment_add.jsp 股东及出资信息新增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08出资03.jpg → invprodetail_add.jsp  invactdetail_add.jsp  认缴、实缴新增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08出资05.jpg → invprodetail_change.jsp  invactdetail_change.jsp  认缴、实缴变更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"C:\\Users\\xjj\\AppData\\Roaming\\Tencent\\Users\\185075414\\QQ\\WinTemp\\RichOle\\WF9L4~EFQOU[N1@9_~]ZXLL.png"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49475" cy="839470"/>
            <wp:effectExtent l="0" t="0" r="3175" b="177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09股权变更01.jpg → invsralt_list.jsp 股权变更信息列表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09股权变更02.jpg → invsralt_add.jsp 股权变更信息新增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09股权变更03.jpg → invsralt_change.jsp 股权变更信息变更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"C:\\Users\\xjj\\AppData\\Roaming\\Tencent\\Users\\185075414\\QQ\\WinTemp\\RichOle\\2%P1WVSE9U6B[}~8_08J}1W.png"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1045" cy="947420"/>
            <wp:effectExtent l="0" t="0" r="8255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10知识产权01.jpg → ippldg_list.jsp 知识产权出质信息列表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10知识产权02.jpg → ippldg_add.jsp 知识产权出质新增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10知识产权03、04.jpg → ippldg_change.jsp 知识产权出质变更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"C:\\Users\\xjj\\AppData\\Roaming\\Tencent\\Users\\185075414\\QQ\\WinTemp\\RichOle\\R3Z1]RIXA[KAKAJFVMNFK9U.png"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8350" cy="80962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11行政处罚信息01.jpg → case_list.jsp 行政处罚信息列表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11行政处罚信息02.jpg → case_add.jsp 行政处罚信息新增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11行政处罚信息03.jpg → case_change.jsp 行政处罚信息变更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V1.0.3_20160911: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其它文档》页面原型》v1.0.3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公示系统页面；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对应页面如下（公示）：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"C:\\Users\\xjj\\AppData\\Roaming\\Tencent\\Users\\185075414\\QQ\\WinTemp\\RichOle\\1`MXWN_{WVH~_RH8~85YLYX.png"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15415" cy="2359660"/>
            <wp:effectExtent l="0" t="0" r="13335" b="254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index.html → infosearch/zhejiang.jsp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搜索结果列表页-18种企业类型.html → infosearch/entsearch_list.jsp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企业详情-基本信息.html → infodetail/entsearch_detail.jsp、infodetail/baseinfo.jsp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、infodetail/changeinfodetail.jsp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企业详情-即时信息.html → infodetail/iminfo.jsp、infodetail/iminvestalter.jsp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企业详情-年报信息.html → infodetail/yrinfo.jsp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企业详情-警示信息.html → infodetail/anomalyinfo.jsp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企业详情-其他信息.html → infodetail/otherinfo.jsp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企业详情-地方特色信息.html → infodetail/featureinfo.jsp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对应页面如下（公告）：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"C:\\Users\\xjj\\AppData\\Roaming\\Tencent\\Users\\185075414\\QQ\\WinTemp\\RichOle\\J]O@ST[0]{A_)9RI75Z{FEB.png"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49070" cy="2026285"/>
            <wp:effectExtent l="0" t="0" r="17780" b="1206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信息公告.html → infobulletin/bulletinindex.jsp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经营异常列入、移出公告 → infobulletin/anomalyin.jsp、infobulletin/anomalyout.jsp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V1.0.4_20160913: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其它文档》页面原型》v1.0.4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OLE_LINK1"/>
      <w:r>
        <w:rPr>
          <w:rFonts w:hint="eastAsia"/>
          <w:lang w:val="en-US" w:eastAsia="zh-CN"/>
        </w:rPr>
        <w:t>企业年报报表_其它情况表；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"C:\\Users\\xjj\\AppData\\Roaming\\Tencent\\Users\\185075414\\QQ\\WinTemp\\RichOle\\42OF$$}[FWB2URAGHR5XEMQ.png"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7210" cy="2110740"/>
            <wp:effectExtent l="0" t="0" r="2540" b="381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05其他情况.jpg、05其他情况（数字证书）.jpg → reg/client/yr/other/other_edit.jsp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企业端_预警展开；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"C:\\Users\\xjj\\AppData\\Roaming\\Tencent\\Users\\185075414\\QQ\\WinTemp\\RichOle\\H}Z8HE]5P]P)LS]74J}T`Y5.png"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4350" cy="1791335"/>
            <wp:effectExtent l="0" t="0" r="6350" b="184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企业端0824_3_01.jpg、企业端0824_3_02.jpg、企业端0824_3_03.jpg → reg/client/index.jsp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企业年报报表_出资情况表；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"C:\\Users\\xjj\\AppData\\Roaming\\Tencent\\Users\\185075414\\QQ\\WinTemp\\RichOle\\QH9$6GS_0}9YH$LOQHXJN1P.png"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1015" cy="1771015"/>
            <wp:effectExtent l="0" t="0" r="635" b="6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ËÎÌå" w:hAnsi="ËÎÌå" w:eastAsia="ËÎÌå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 xml:space="preserve">   </w:t>
      </w:r>
      <w:bookmarkStart w:id="1" w:name="OLE_LINK2"/>
      <w:bookmarkStart w:id="2" w:name="OLE_LINK3"/>
      <w:r>
        <w:rPr>
          <w:rFonts w:hint="eastAsia"/>
          <w:lang w:val="en-US" w:eastAsia="zh-CN"/>
        </w:rPr>
        <w:t>01出资情况01.jpg</w:t>
      </w:r>
      <w:bookmarkEnd w:id="1"/>
      <w:r>
        <w:rPr>
          <w:rFonts w:hint="eastAsia"/>
          <w:lang w:val="en-US" w:eastAsia="zh-CN"/>
        </w:rPr>
        <w:t>、01出资情况02.jpg</w:t>
      </w:r>
      <w:bookmarkEnd w:id="2"/>
      <w:r>
        <w:rPr>
          <w:rFonts w:hint="eastAsia"/>
          <w:lang w:val="en-US" w:eastAsia="zh-CN"/>
        </w:rPr>
        <w:t>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ËÎÌå" w:hAnsi="ËÎÌå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22"/>
          <w:highlight w:val="whit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01出资情况03.jpg、01出资情况04.jpg</w:t>
      </w:r>
    </w:p>
    <w:p>
      <w:pPr>
        <w:keepNext w:val="0"/>
        <w:keepLines w:val="0"/>
        <w:widowControl/>
        <w:suppressLineNumbers w:val="0"/>
        <w:ind w:firstLine="43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reg/client/yr/subcapital/subcapital_edit.jsp</w:t>
      </w:r>
    </w:p>
    <w:p>
      <w:pPr>
        <w:keepNext w:val="0"/>
        <w:keepLines w:val="0"/>
        <w:widowControl/>
        <w:suppressLineNumbers w:val="0"/>
        <w:ind w:firstLine="435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企业年报报表_对外投资表、股权转让表、对外担保表（</w:t>
      </w:r>
      <w:r>
        <w:rPr>
          <w:rFonts w:hint="eastAsia"/>
          <w:color w:val="FF0000"/>
          <w:lang w:val="en-US" w:eastAsia="zh-CN"/>
        </w:rPr>
        <w:t>做前先联系下陶莎</w:t>
      </w:r>
      <w:r>
        <w:rPr>
          <w:rFonts w:hint="eastAsia"/>
          <w:lang w:val="en-US" w:eastAsia="zh-CN"/>
        </w:rPr>
        <w:t>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"C:\\Users\\xjj\\AppData\\Roaming\\Tencent\\Users\\185075414\\QQ\\WinTemp\\RichOle\\YYGWO~S$IIN1HD]{CTL9ND9.png"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8795" cy="2025650"/>
            <wp:effectExtent l="0" t="0" r="1905" b="1270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02对外投资01.jpg、02对外投资02.jpg → reg/client/yr/forinvest/forinvest_edit.jsp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04股权转让01.jpg、04股权转让02.jpg → reg/client/yr/forinvest/forinvest_edit.jsp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06对外担保01.jpg、06对外担保02.jpg、06对外担保03.jpg → reg/client/yr/forinvest/forinvest_edit.jsp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企业年报报表_修改年报申请；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"C:\\Users\\xjj\\AppData\\Roaming\\Tencent\\Users\\185075414\\QQ\\WinTemp\\RichOle\\6DH~03X6R[_Y`Q5`W~I0WIT.png"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8160" cy="1885950"/>
            <wp:effectExtent l="0" t="0" r="254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修改年报申请01.jpg、修改年报申请02.jpg、修改年报申请03.jpg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修改年报申请04.jpg、修改年报申请05.jpg→ reg/client/yr/modapply/modapply_edit.jsp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企业年报报表_提交与个转企；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"C:\\Users\\xjj\\AppData\\Roaming\\Tencent\\Users\\185075414\\QQ\\WinTemp\\RichOle\\[G8362W9}6_@B0M3F[NFPC0.png"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7630" cy="1879600"/>
            <wp:effectExtent l="0" t="0" r="13970" b="6350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" w:name="OLE_LINK7"/>
      <w:r>
        <w:rPr>
          <w:rFonts w:hint="eastAsia"/>
          <w:lang w:val="en-US" w:eastAsia="zh-CN"/>
        </w:rPr>
        <w:t>提交预览01.jpg、提交预览02.jpg → reg/client/yr/pubpreview/yrpubpreview.jsp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4" w:name="OLE_LINK8"/>
      <w:r>
        <w:rPr>
          <w:rFonts w:hint="eastAsia"/>
          <w:lang w:val="en-US" w:eastAsia="zh-CN"/>
        </w:rPr>
        <w:t>个转企01.jpg、个转企02.jpg → reg/client/yr/auxtab/individquestion_edit.jsp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企业年报报表_食品仓储；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"C:\\Users\\xjj\\AppData\\Roaming\\Tencent\\Users\\185075414\\QQ\\WinTemp\\RichOle\\634[000(){{R%PR)$%_8IQ4.png"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4775" cy="1217930"/>
            <wp:effectExtent l="0" t="0" r="15875" b="127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食品仓储信息登记表01.jpg、食品仓储信息登记表02.jpg → reg/client/yr/auxtab/foodstorage_list.jsp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食品仓储信息登记表03.jpg→ reg/client/yr/auxtab/fspro_edit.jsp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食品仓储信息登记表04.jpg→ reg/client/yr/auxtab/fscir_edit.jsp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食品仓储信息登记表05.jpg→ reg/client/yr/auxtab/fsstorage_edit.jsp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V1.0.5_20160920: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其它文档》页面原型》v1.0.5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个体户年报填报页面如下：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"C:\\Users\\xjj\\AppData\\Roaming\\Tencent\\Users\\185075414\\QQ\\WinTemp\\RichOle\\LX7E3JT%$[SYTSSH1W3VA6F.png"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4660" cy="2737485"/>
            <wp:effectExtent l="0" t="0" r="8890" b="571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个体户年报报表1.png（参照</w:t>
      </w:r>
      <w:r>
        <w:rPr>
          <w:rFonts w:hint="eastAsia" w:ascii="YaHei Consolas Hybrid" w:hAnsi="YaHei Consolas Hybrid" w:eastAsia="YaHei Consolas Hybrid"/>
          <w:i/>
          <w:color w:val="2A00FF"/>
          <w:sz w:val="22"/>
          <w:highlight w:val="white"/>
        </w:rPr>
        <w:t>/ui/reg/client/yr/other/other_edit</w:t>
      </w:r>
      <w:r>
        <w:rPr>
          <w:rFonts w:hint="eastAsia"/>
          <w:lang w:val="en-US" w:eastAsia="zh-CN"/>
        </w:rPr>
        <w:t>） → reg/client/yr/pbyr/pbreport_edit.jsp</w:t>
      </w:r>
    </w:p>
    <w:bookmarkEnd w:id="5"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个体户年报报表2.png（参照</w:t>
      </w:r>
      <w:r>
        <w:rPr>
          <w:rFonts w:hint="eastAsia" w:ascii="YaHei Consolas Hybrid" w:hAnsi="YaHei Consolas Hybrid" w:eastAsia="YaHei Consolas Hybrid"/>
          <w:i/>
          <w:color w:val="2A00FF"/>
          <w:sz w:val="22"/>
          <w:highlight w:val="white"/>
        </w:rPr>
        <w:t>/ui/reg/client/yr/subcapital/subcapital_edit</w:t>
      </w:r>
      <w:r>
        <w:rPr>
          <w:rFonts w:hint="eastAsia"/>
          <w:lang w:val="en-US" w:eastAsia="zh-CN"/>
        </w:rPr>
        <w:t>） → reg/client/yr/pbyr/pbreport_edit.jsp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6" w:name="OLE_LINK5"/>
      <w:r>
        <w:rPr>
          <w:rFonts w:hint="eastAsia"/>
          <w:lang w:val="en-US" w:eastAsia="zh-CN"/>
        </w:rPr>
        <w:t>农专社年报填报页面如下：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"C:\\Users\\xjj\\AppData\\Roaming\\Tencent\\Users\\185075414\\QQ\\WinTemp\\RichOle\\~KF[6]XGIAEGG@23D%$_K@D.png"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2910" cy="2335530"/>
            <wp:effectExtent l="0" t="0" r="2540" b="762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（参照个体户年报报表） → reg/client/yr/sfcyr/sfcreport_edit.jsp</w:t>
      </w:r>
    </w:p>
    <w:bookmarkEnd w:id="6"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7" w:name="OLE_LINK9"/>
      <w:r>
        <w:rPr>
          <w:rFonts w:hint="eastAsia"/>
          <w:lang w:val="en-US" w:eastAsia="zh-CN"/>
        </w:rPr>
        <w:t>个体户登陆页面如下：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"C:\\Users\\xjj\\AppData\\Roaming\\Tencent\\Users\\185075414\\QQ\\WinTemp\\RichOle\\$FUYN)NL0QH69}AQAG9]1TJ.png"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8615" cy="1797685"/>
            <wp:effectExtent l="0" t="0" r="635" b="1206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8" w:name="OLE_LINK6"/>
      <w:r>
        <w:rPr>
          <w:rFonts w:hint="eastAsia"/>
          <w:lang w:val="en-US" w:eastAsia="zh-CN"/>
        </w:rPr>
        <w:t>个体户年报登陆页面.png（首位同企业年报登录页） → reg/client/login/pblogin.jsp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个体户年报登陆页面_获取密码.png → reg/client/login/pbgetpassword.jsp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个体户年报登陆页面_忘记密码.png → reg/client/login/pbforgetpassword.jsp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企业联络员备案打印页面如下：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"C:\\Users\\xjj\\AppData\\Roaming\\Tencent\\Users\\185075414\\QQ\\WinTemp\\RichOle\\@14T{~T(2~53~BDQC[D}{K8.png"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0840" cy="1451610"/>
            <wp:effectExtent l="0" t="0" r="16510" b="15240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企业联络员确认书打印页面1.png、企业联络员确认书打印页面2.png → reg/client/login/pubphoneapply_printtrue.jsp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个体户和农专社年报公示信息预览页面如下：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"C:\\Users\\xjj\\AppData\\Roaming\\Tencent\\Users\\185075414\\QQ\\WinTemp\\RichOle\\TA(G[}E_{EU`WAUANN%BA49.png"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73530" cy="2104390"/>
            <wp:effectExtent l="0" t="0" r="7620" b="1016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农专社年报提交预览1.png、农专社年报提交预览1.png → reg/client/yr/sfcyr/sfcyrpubpreview.jsp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个体户年报提交预览1.png、个体户年报提交预览1.png → reg/client/yr/pbyr/pbyrpubpreview.jsp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（参考企业年报提交预览页面）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bookmarkEnd w:id="7"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查看历史和打印年报证明页面如下：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"C:\\Users\\xjj\\AppData\\Roaming\\Tencent\\Users\\185075414\\QQ\\WinTemp\\RichOle\\$THCE5QN%BW}`R}DBZWJRMK.png"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5140" cy="2082800"/>
            <wp:effectExtent l="0" t="0" r="16510" b="1270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查看历史 → reg/client/yr/pubhis/pubhis_list.jsp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打印年报证明 → reg/client/yr/pubprint/pubprint.jsp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农专社综合情况表页面如下：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"C:\\Users\\xjj\\AppData\\Roaming\\Tencent\\Users\\185075414\\QQ\\WinTemp\\RichOle\\9F7GJ_Q~_0DDR)OQOCZWI8F.png"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33220" cy="1501775"/>
            <wp:effectExtent l="0" t="0" r="5080" b="317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农专社资产负债表 → reg/client/yr/auxtab/sfcassetlia_edit.jsp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农专社盈余及分配表 → reg/client/yr/auxtab/sfcearningdist_edit.jsp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农专社成员权益变动表 → reg/client/yr/auxtab/sfcequitalter_edit.jsp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农专社综合信息表 → reg/client/yr/auxtab/sfcgeneralinfo_edit.jsp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V1.0.6_20161016: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警示系统_首页；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"C:\\Users\\xjj\\AppData\\Roaming\\Tencent\\Users\\185075414\\QQ\\WinTemp\\RichOle\\AH~7I}G[)6K{G5V]2R[@5EE.png"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9730" cy="1637665"/>
            <wp:effectExtent l="0" t="0" r="762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/>
          <w:lang w:val="en-US" w:eastAsia="zh-CN"/>
        </w:rPr>
        <w:t>警示系统首页 → reg/server/index.jsp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协同系统_首页；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"C:\\Users\\xjj\\AppData\\Roaming\\Tencent\\Users\\185075414\\QQ\\WinTemp\\RichOle\\W}[DNIB95QGU[KGJN4M~FC3.png"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36395" cy="1751965"/>
            <wp:effectExtent l="0" t="0" r="1905" b="63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协同系统首页 → syn/index.jsp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V1.0.7_20161017: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"C:\\Users\\xjj\\AppData\\Roaming\\Tencent\\Users\\185075414\\QQ\\WinTemp\\RichOle\\W}[DNIB95QGU[KGJN4M~FC3.png"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36395" cy="1751965"/>
            <wp:effectExtent l="0" t="0" r="1905" b="635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浙江企业信息交换共享平台_01证照联动_01涉证企业查询01.jpg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/views/page/temp/szqycx01.jsp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浙江企业信息交换共享平台_01证照联动_01涉证企业查询02.jpg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/views/page/temp/szqycx02.jsp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浙江企业信息交换共享平台_01证照联动_02涉证企业认领接收01.jpg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浙江企业信息交换共享平台_01证照联动_02涉证企业认领接收02.jpg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浙江企业信息交换共享平台_01证照联动_02涉证企业认领接收03.jpg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浙江企业信息交换共享平台_01证照联动_02涉证企业认领接收04.jpg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浙江企业信息交换共享平台_01证照联动_02涉证企业认领接收05.jpg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浙江企业信息交换共享平台_01证照联动_02涉证企业认领接收06.jpg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浙江企业信息交换共享平台_01证照联动_02涉证企业认领接收07.jpg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/views/page/temp/szrljs07.jsp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浙江企业信息交换共享平台_01证照联动_03涉证企业分流.jpg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/views/page/temp/szfl.jsp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浙江企业信息交换共享平台_02年度报告管理_02敏感词过滤审核.jpg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/views/page/temp/mgcgl.jsp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浙江企业信息交换共享平台_02年度报告管理_04个体户纸质年报接收01.jpg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/views/page/temp/gthjs1.jsp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浙江企业信息交换共享平台_02年度报告管理_04个体户纸质年报接收02.jpg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/views/page/temp/gthjs2.jsp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浙江企业信息交换共享平台_02年度报告管理_05个体户登陆密码管理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/views/page/temp/gthmm.jsp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浙江企业信息交换共享平台_03信息查询统计_03联络员确认情况查询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/views/page/temp/llycx.jsp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浙江企业信息交换共享平台_04业务管理_01确认书送达地址维护01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/views/page/temp/dzwh1.jsp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浙江企业信息交换共享平台_04业务管理_01确认书送达地址维护02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/views/page/temp/dzwh2.jsp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浙江企业信息交换共享平台_04业务管理_01确认书送达地址维护03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/views/page/temp/dzwh3.jsp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浙江企业信息交换共享平台_04业务管理_02部门名称规范维护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/views/page/temp/mcwh.jsp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浙江企业信息交换共享平台_04业务管理_03审批部门对照维护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/views/page/temp/spdz.jsp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浙江企业信息交换共享平台_04业务管理_05公告栏维护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/views/page/temp/gglwh.jsp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浙江企业信息交换共享平台_05系统管理_01人员维护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/views/page/temp/rywh.jsp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浙江企业信息交换共享平台_05系统管理_03岗位权限01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/views/page/temp/gwqx1.jsp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浙江企业信息交换共享平台_05系统管理_03岗位权限02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/views/page/temp/gwqx2.jsp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浙江企业信息交换共享平台_05系统管理_07节假日设置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/views/page/temp/jjr.jsp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V1.0.8_20161018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24075" cy="3256915"/>
            <wp:effectExtent l="0" t="0" r="9525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浙江企业信息交换共享平台_02部门协同执法监管_03抄告抄送_01审核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/views/page/temp/temp8/cgcs01sh.jsp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浙江企业信息交换共享平台_02部门协同执法监管_03抄告抄送_02反馈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/views/page/temp/temp8/cgcs02fk.jsp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浙江企业信息交换共享平台_02部门协同执法监管_03抄告抄送_03查阅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/views/page/temp/temp8/cgcs03cy.jsp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浙江企业信息交换共享平台_02部门协同执法监管_03抄告抄送01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/views/page/temp/temp8/cgcs01.jsp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浙江企业信息交换共享平台_02部门协同执法监管_03抄告抄送02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浙江企业信息交换共享平台_02部门协同执法监管_03抄告抄送03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浙江企业信息交换共享平台_02部门协同执法监管_03抄告抄送04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浙江企业信息交换共享平台_02部门协同执法监管_03抄告抄送05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浙江企业信息交换共享平台_02部门协同执法监管_03抄告抄送06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/views/page/temp/temp8/cgcs06.jsp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浙江企业信息交换共享平台_04失信联合惩戒_01规则01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/views/page/temp/temp8/sxlhcj1gz.jsp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浙江企业信息交换共享平台_04失信联合惩戒_01规则02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→ /views/page/temp/temp8/sxlhcj2gz.jsp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浙江企业信息交换共享平台_04失信联合惩戒_02库管理01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浙江企业信息交换共享平台_04失信联合惩戒_02库管理02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浙江企业信息交换共享平台_04失信联合惩戒_02库管理03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浙江企业信息交换共享平台_04失信联合惩戒_02库管理04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浙江企业信息交换共享平台_04失信联合惩戒_02库管理05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浙江企业信息交换共享平台_04失信联合惩戒_02库管理06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浙江企业信息交换共享平台_04失信联合惩戒_02库管理07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/views/page/temp/temp8/sxlhcj7.jsp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浙江企业信息交换共享平台_04失信联合惩戒_02库管理08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/views/page/temp/temp8/sxlhcj8.jsp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浙江企业信息交换共享平台_04失信联合惩戒_02库管理09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/views/page/temp/temp8/sxlhcj9.jsp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浙江企业信息交换共享平台_04失信联合惩戒_02库管理10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/views/page/temp/temp8/sxlhcj10.jsp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浙江企业信息交换共享平台_04失信联合惩戒_02库管理11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/views/page/temp/temp8/sxlhcj11.jsp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浙江企业信息交换共享平台01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/views/page/temp/temp8/gxpt1.jsp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浙江企业信息交换共享平台02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/views/page/temp/temp8/gxpt2.jsp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综合监管系统_03主体跟踪管理_01行政指导录入页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/views/page/temp/temp8/xzzdlr.jsp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综合监管系统_03主体跟踪管理_01行政指导申请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/views/page/temp/temp8/xzzdsq.jsp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综合监管系统_03主体跟踪管理_01行政指导申请选企业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/views/page/temp/temp8/sqxqy.jsp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综合监管系统_03主体跟踪管理_01行政指导申请选企业高级查询页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/views/page/temp/temp8/gjcxy.jsp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综合监管系统_03主体跟踪管理_01行政指导审核列表页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/views/page/temp/temp8/shlby.jsp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综合监管系统_03主体跟踪管理_01行政指导修改页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/views/page/temp/temp8/xgy.jsp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综合监管系统_03主体跟踪管理_01行政指导中止页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/views/page/temp/temp8/zzy.jsp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综合监管系统_03主体跟踪管理_02责令整改录入其他页空间展开形式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/views/page/temp/temp8/kjzkxs.jsp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综合监管系统_03主体跟踪管理_02责令整改申请录入其他页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/views/page/temp/temp8/lrqt.jsp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V1.0.9_20161019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"C:\\Users\\xjj\\AppData\\Roaming\\Tencent\\Users\\185075414\\QQ\\WinTemp\\RichOle\\9DE_V6JU5RCVX(NL$8%J`]7.png"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4835" cy="2199005"/>
            <wp:effectExtent l="0" t="0" r="12065" b="10795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01企业综合信息01.jpg → /views/page/temp/temp9/qjcx_qy1.jsp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01企业综合信息02.jpg → /views/page/temp/temp9/qjcx_qy2.jsp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01企业综合信息03.jpg → /views/page/temp/temp9/qjcx_qy3.jsp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01企业综合信息04.jpg → /views/page/temp/temp9/qjcx_qy4.jsp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02自然人综合信息01.jpg → /views/page/temp/temp9/qjcx_zrr1.jsp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02自然人综合信息02.jpg → /views/page/temp/temp9/qjcx_zrr2.jsp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02自然人综合信息03.jpg → /views/page/temp/temp9/qjcx_zrr3.jsp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01预警标识设置01.jpg → /views/page/temp/temp9/fxyj_bssz1.jsp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01预警标识设置02.jpg → /views/page/temp/temp9/fxyj_bssz2.jsp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02企业预警申请01.jpg → /views/page/temp/temp9/fxyj_yjsq1.jsp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02企业预警申请02.jpg → /views/page/temp/temp9/fxyj_yjsq2.jsp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02企业预警申请03.jpg → /views/page/temp/temp9/fxyj_yjsq3.jsp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02企业预警申请04.jpg → /views/page/temp/temp9/fxyj_yjsq4.jsp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01重点监管标识设置.jpg → /views/page/temp/temp9/zdjg_bssz.jsp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02企业重点监管申请01.jpg → /views/page/temp/temp9/zdjg_sq1.jsp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02企业重点监管申请02.jpg → /views/page/temp/temp9/zdjg_sq2.jsp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03企业重点监管审核.jpg → /views/page/temp/temp9/zdjg_sh.jsp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03关注服务对象.jpg → /views/page/temp/temp9/gzfw_fwd.jsp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V1.0.10_20161021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"C:\\Users\\xjj\\AppData\\Roaming\\Tencent\\Users\\185075414\\QQ\\WinTemp\\RichOle\\$_1WIFF]M`T}1_IM}T)V(NI.png"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4170" cy="1626870"/>
            <wp:effectExtent l="0" t="0" r="5080" b="1143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01户口分配01.jpg → /views/page/temp/temp11/hkfp1.jsp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01户口分配02.jpg → /views/page/temp/temp11/hkfp2.jsp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02户口认领建档01.jpg → /views/page/temp/temp11/hkrljd1.jsp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02户口认领建档02.jpg → /views/page/temp/temp11/hkrljd2.jsp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02户口认领建档03.jpg → /views/page/temp/temp11/hkrljd3.jsp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02户口认领建档04.jpg → /views/page/temp/temp11/hkrljd4.jsp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02户口认领建档05.jpg → /views/page/temp/temp11/hkrljd5.jsp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02户口认领建档06.jpg → /views/page/temp/temp11/hkrljd6.jsp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02户口认领建档07.jpg → /views/page/temp/temp11/hkrljd7.jsp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02户口认领建档08.jpg → /views/page/temp/temp11/hkrljd8.jsp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02户口认领建档09.jpg → /views/page/temp/temp11/hkrljd9.jsp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02户口认领建档10.jpg → /views/page/temp/temp11/hkrljd10.jsp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03变更重建档01.jpg → /views/page/temp/temp11/bgcjd1.jsp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03变更重建档02.jpg → /views/page/temp/temp11/bgcjd2.jsp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04户口信息维护.jpg → /views/page/temp/temp11/hkxxwh.jsp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06户口委托管理01.jpg → /views/page/temp/temp11/hkwtgl1.jsp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06户口委托管理02.jpg → /views/page/temp/temp11/hkwtgl2.jsp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V1.0.11_20161024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"C:\\Users\\xjj\\AppData\\Roaming\\Tencent\\Users\\185075414\\QQ\\WinTemp\\RichOle\\6[VT%Z8L~1YHGTE($EYM(ME.png"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42720" cy="1885950"/>
            <wp:effectExtent l="0" t="0" r="5080" b="0"/>
            <wp:docPr id="2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01抽查检查任务设置01.jpg → /views/page/temp/temp12/cjrwsz1.jsp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01抽查检查任务设置02.jpg → /views/page/temp/temp12/cjrwsz2.jsp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01抽查检查任务设置03.jpg → /views/page/temp/temp12/cjrwsz3.jsp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01抽查检查任务设置04.jpg → /views/page/temp/temp12/cjrwsz4.jsp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01抽查检查任务设置05.jpg → /views/page/temp/temp12/cjrwsz5.jsp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01抽查检查任务设置06.jpg → /views/page/temp/temp12/cjrwsz6.jsp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02抽查检查结果录入01.jpg → /views/page/temp/temp12/cjjglr1.jsp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02抽查检查结果录入02.jpg → /views/page/temp/temp12/cjjglr2.jsp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02抽查检查结果录入03.jpg → /views/page/temp/temp12/cjjglr3.jsp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03抽查检查结果审核01.jpg → /views/page/temp/temp12/cjjgsh1.jsp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03抽查检查结果审核02.jpg → /views/page/temp/temp12/cjjgsh2.jsp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V1.0.12_20161025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警示系统；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"C:\\Users\\xjj\\AppData\\Roaming\\Tencent\\Users\\185075414\\QQ\\WinTemp\\RichOle\\OMBK4M]{RN}PBOD$FKMJ$7B.png"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1470" cy="2210435"/>
            <wp:effectExtent l="0" t="0" r="17780" b="18415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01无证无照建档01.jpg → /views/page/temp/temp13/wzwzjd1.jsp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01无证无照建档02.jpg → /views/page/temp/temp13/wzwzjd2.jsp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01无证无照建档03.jpg → /views/page/temp/temp13/wzwzjd3.jsp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01无证无照建档04.jpg → /views/page/temp/temp13/wzwzjd4.jsp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01无证无照建档05.jpg → /views/page/temp/temp13/wzwzjd5.jsp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01无证无照建档06.jpg → /views/page/temp/temp13/wzwzjd6.jsp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02无证无照维护.jpg → /views/page/temp/temp13/wzwzwh.jsp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03无证无照处理01.jpg → /views/page/temp/temp13/wzwzcl1.jsp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03无证无照处理02.jpg → /views/page/temp/temp13/wzwzcl2.jsp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03无证无照处理03.jpg → /views/page/temp/temp13/wzwzcl3.jsp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03无证无照处理04.jpg → /views/page/temp/temp13/wzwzcl4.jsp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03无证无照处理05.jpg → /views/page/temp/temp13/wzwzcl5.jsp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03无证无照处理06.jpg → /views/page/temp/temp13/wzwzcl6.jsp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01案源登记申请01.jpg → /views/page/temp/temp13/aydjsq1.jsp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01案源登记申请02.jpg → /views/page/temp/temp13/aydjsq2.jsp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01案源登记申请03.jpg → /views/page/temp/temp13/aydjsq3.jsp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02案源登记审核01.jpg → /views/page/temp/temp13/aydjsh1.jsp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02案源登记审核02.jpg → /views/page/temp/temp13/aydjsh2.jsp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03任职资格限制管理01.jpg → /views/page/temp/temp13/rzzgxzgl1.jsp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03任职资格限制管理02.jpg → /views/page/temp/temp13/rzzgxzgl2.jsp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03任职资格限制管理03.jpg → /views/page/temp/temp13/rzzgxzgl3.jsp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03任职资格限制管理04.jpg → /views/page/temp/temp13/rzzgxzgl4.jsp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V1.0.14_20161115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警示系统；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0965" cy="2170430"/>
            <wp:effectExtent l="0" t="0" r="635" b="1270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01异常类严违名单01.jpg → /views/page/temp/temp14/yclyzwfmd1.jsp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01异常类严违名单02.jpg → /views/page/temp/temp14/yclyzwfmd2.jsp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01异常类严违名单03.jpg → /views/page/temp/temp14/yclyzwfmd3.jsp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01异常类严违名单04.jpg → /views/page/temp/temp14/yclyzwfmd4.jsp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01异常类严违名单05.jpg → /views/page/temp/temp14/yclyzwfmd5.jsp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01异常类严违名单06.jpg → /views/page/temp/temp14/yclyzwfmd6.jsp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01异常类严违名单07.jpg → /views/page/temp/temp14/yclyzwfmd7.jsp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01异常类严违名单08.jpg → /views/page/temp/temp14/yclyzwfmd8.jsp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01异常类严违名单09.jpg → /views/page/temp/temp14/yclyzwfmd9.jsp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02处罚类严违名单管理.jpg → /views/page/temp/temp14/cflyzwfmdgl.jsp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03严重违法失信名单查询.jpg → /views/page/temp/temp14/yzwfsxmdcx.jsp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04严重违法失信名单统计.jpg → /views/page/temp/temp14/yzwfsxmdtj.jsp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V1.0.16_20161122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警示系统；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4125" cy="1386205"/>
            <wp:effectExtent l="0" t="0" r="3175" b="444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企业端_12社保信息.jpg → /views/page/temp/temp15/sbbb.jsp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企业端_常见问题.jpg → /views/page/temp/temp15/cjwt.jsp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企业端_工商部门咨询电话.jpg → /views/page/temp/temp15/sddz.jsp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企业端_填报帮助01\02\03.jpg → /views/page/temp/temp15/tbbz.jsp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企业端联络员01.jpg → /views/page/temp/temp15/llyba1.jsp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企业端联络员02.jpg → /views/page/temp/temp15/llyba2.jsp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V1.0.17_20161129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77620" cy="1428115"/>
            <wp:effectExtent l="0" t="0" r="17780" b="635"/>
            <wp:docPr id="3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bookmarkStart w:id="9" w:name="OLE_LINK10"/>
      <w:r>
        <w:rPr>
          <w:rFonts w:hint="eastAsia"/>
          <w:lang w:val="en-US" w:eastAsia="zh-CN"/>
        </w:rPr>
        <w:t>摇号_监管系统1024.jpg → /views/page/temp/temp16/mtzs1.jsp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摇号_监管系统1280.jpg → /views/page/temp/temp16/mtzs2.jsp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摇号_协同系统1024.jpg → /views/page/temp/temp16/mtzs3.jsp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摇号_协同系统1280.jpg → /views/page/temp/temp16/mtzs4.jsp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bookmarkEnd w:id="9"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V1.0.18_20161209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2、新增内容：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协同系统；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5405" cy="1214120"/>
            <wp:effectExtent l="0" t="0" r="17145" b="508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协同系统登录页 → /views/page/temp/temp17/login.jsp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协同系统主页 → /views/page/temp/temp17/index.jsp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信息提供在线录入主页 → /views/page/temp/temp17/tg_lr.jsp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信息提供在线录入行政许可列表 → /views/page/temp/temp17/tg_lrxzxk1.jsp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信息提供在线录入行政许可新增 → /views/page/temp/temp17/tg_lrxzxk2.jsp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信息提供在线录入行政处罚列表 → /views/page/temp/temp17/tg_lrxzcf1.jsp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信息提供在线录入行政处罚新增 → /views/page/temp/temp17/tg_lrxzcf2.jsp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信息提供在线录入抽查检查列表 → /views/page/temp/temp17/tg_lrxccjc1.jsp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信息提供在线录入抽查检查新增 → /views/page/temp/temp17/tg_lrccjc2.jsp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信息提供在线录入小微扶持列表 → /views/page/temp/temp17/tg_lrxwfc1.jsp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信息提供在线录入小微扶持新增 → /views/page/temp/temp17/tg_lrxwfc2.jsp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信息提供在线录入联合惩戒列表 → /views/page/temp/temp17/tg_lrlhcj1.jsp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信息提供在线录入联合惩戒新增 → /views/page/temp/temp17/tg_lrlhcj2.jsp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信息提供在线录入部门公告列表 → /views/page/temp/temp17/tg_lrbmgg1.jsp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信息提供在线录入部门公告新增 → /views/page/temp/temp17/tg_lrbmgg2.jsp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信息提供数据导入选择模板 → /views/page/temp/temp17/tg_drxzmb.jsp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信息提供数据导入下载模板 → /views/page/temp/temp17/tg_drxiazmb.jsp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信息提供数据导入上传数据 → /views/page/temp/temp17/tg_drscsj.jsp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信息提供数据导入结果显示提交 → /views/page/temp/temp17/tg_drjgtj.jsp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信息提供数据接口 → /views/page/temp/temp17/tg_jkindex.jsp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信息提供数据交换 → /views/page/temp/temp17/tg_jhindex.jsp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信息接收双告知 → /views/page/temp/temp17/js_sgz.jsp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信息接收严重违法 → /views/page/temp/temp17/js_yzwf.jsp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信息接收经营异常 → /views/page/temp/temp17/js_jyyc.jsp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信息接收联合惩戒 → /views/page/temp/temp17/js_lhcj.jsp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信息管理归集接收统计 → /views/page/temp/temp17/gl_gjjstj.jsp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信息管理数据应用反馈列表 → /views/page/temp/temp17/gl_sjyyfk1.jsp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信息管理数据应用反馈新增 → /views/page/temp/temp17/gl_sjyyfk2.jsp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信息管理批量比对模板 → /views/page/temp/temp17/gl_plbd1.jsp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信息管理批量比对结果 → /views/page/temp/temp17/gl_plbd2.jsp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信息查询高级查询 → /views/page/temp/temp17/cx_gjcx.jsp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信息查询信息详情 → /views/page/temp/temp17/cx_xxxq.jsp</w:t>
      </w:r>
      <w:bookmarkStart w:id="10" w:name="_GoBack"/>
      <w:bookmarkEnd w:id="1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3、修改内容：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5、状态：初始化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EB8"/>
    <w:multiLevelType w:val="singleLevel"/>
    <w:tmpl w:val="57D13E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4C8E6"/>
    <w:multiLevelType w:val="singleLevel"/>
    <w:tmpl w:val="57D4C8E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D75D50"/>
    <w:multiLevelType w:val="singleLevel"/>
    <w:tmpl w:val="57D75D5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E10029"/>
    <w:multiLevelType w:val="singleLevel"/>
    <w:tmpl w:val="57E100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22A7"/>
    <w:rsid w:val="01B75F84"/>
    <w:rsid w:val="01C5772B"/>
    <w:rsid w:val="01F05192"/>
    <w:rsid w:val="028D340E"/>
    <w:rsid w:val="035B6D56"/>
    <w:rsid w:val="03A97C28"/>
    <w:rsid w:val="047645B6"/>
    <w:rsid w:val="04B77697"/>
    <w:rsid w:val="04DB0F27"/>
    <w:rsid w:val="04F064C4"/>
    <w:rsid w:val="053A1A7F"/>
    <w:rsid w:val="057303FF"/>
    <w:rsid w:val="058A0399"/>
    <w:rsid w:val="05C45F35"/>
    <w:rsid w:val="060D43C1"/>
    <w:rsid w:val="062C7463"/>
    <w:rsid w:val="06D312A7"/>
    <w:rsid w:val="07F93AF7"/>
    <w:rsid w:val="08BA3719"/>
    <w:rsid w:val="0AA502B4"/>
    <w:rsid w:val="0AFF02D3"/>
    <w:rsid w:val="0BFF0DBB"/>
    <w:rsid w:val="0C034158"/>
    <w:rsid w:val="0C514345"/>
    <w:rsid w:val="0EE46B6B"/>
    <w:rsid w:val="10443DE0"/>
    <w:rsid w:val="10731998"/>
    <w:rsid w:val="108925AA"/>
    <w:rsid w:val="10C20A33"/>
    <w:rsid w:val="11B13FCD"/>
    <w:rsid w:val="14420525"/>
    <w:rsid w:val="14F10D27"/>
    <w:rsid w:val="14F24C23"/>
    <w:rsid w:val="150C5F49"/>
    <w:rsid w:val="15E01557"/>
    <w:rsid w:val="16B2649B"/>
    <w:rsid w:val="16ED1B7D"/>
    <w:rsid w:val="17517D3E"/>
    <w:rsid w:val="179525DA"/>
    <w:rsid w:val="18354965"/>
    <w:rsid w:val="18735452"/>
    <w:rsid w:val="18AB70B2"/>
    <w:rsid w:val="18CD4B9F"/>
    <w:rsid w:val="192E7C36"/>
    <w:rsid w:val="1A9766DC"/>
    <w:rsid w:val="1B055031"/>
    <w:rsid w:val="1B3B6706"/>
    <w:rsid w:val="1B751CE6"/>
    <w:rsid w:val="1BFE41C6"/>
    <w:rsid w:val="1DA5639B"/>
    <w:rsid w:val="1E2E4462"/>
    <w:rsid w:val="1E836F5D"/>
    <w:rsid w:val="1F202957"/>
    <w:rsid w:val="1FE95CD9"/>
    <w:rsid w:val="20E21621"/>
    <w:rsid w:val="22281C17"/>
    <w:rsid w:val="23115000"/>
    <w:rsid w:val="2336650C"/>
    <w:rsid w:val="23872013"/>
    <w:rsid w:val="24132D5C"/>
    <w:rsid w:val="25105CF5"/>
    <w:rsid w:val="25600A05"/>
    <w:rsid w:val="26DB06C6"/>
    <w:rsid w:val="26F61C5C"/>
    <w:rsid w:val="26FD56B4"/>
    <w:rsid w:val="28620624"/>
    <w:rsid w:val="28A220D4"/>
    <w:rsid w:val="28D832CC"/>
    <w:rsid w:val="290113F9"/>
    <w:rsid w:val="2924674E"/>
    <w:rsid w:val="2967336A"/>
    <w:rsid w:val="298265D9"/>
    <w:rsid w:val="29D50C80"/>
    <w:rsid w:val="2A205832"/>
    <w:rsid w:val="2A784CEB"/>
    <w:rsid w:val="2B4463C4"/>
    <w:rsid w:val="2C1C05EC"/>
    <w:rsid w:val="2C471880"/>
    <w:rsid w:val="2C734738"/>
    <w:rsid w:val="2DE11662"/>
    <w:rsid w:val="2E9E6818"/>
    <w:rsid w:val="2EF2507F"/>
    <w:rsid w:val="305A71E5"/>
    <w:rsid w:val="307B12B2"/>
    <w:rsid w:val="313B49DD"/>
    <w:rsid w:val="329D14A5"/>
    <w:rsid w:val="334A6366"/>
    <w:rsid w:val="334C17E7"/>
    <w:rsid w:val="36C467FF"/>
    <w:rsid w:val="37F65FB5"/>
    <w:rsid w:val="38002EAA"/>
    <w:rsid w:val="3A1A4E48"/>
    <w:rsid w:val="3A3040EE"/>
    <w:rsid w:val="3AF37865"/>
    <w:rsid w:val="3B895977"/>
    <w:rsid w:val="3CE4582A"/>
    <w:rsid w:val="3DDF42D8"/>
    <w:rsid w:val="3EC773BC"/>
    <w:rsid w:val="3F161121"/>
    <w:rsid w:val="3FF32035"/>
    <w:rsid w:val="418A5CE6"/>
    <w:rsid w:val="42A45041"/>
    <w:rsid w:val="433121C4"/>
    <w:rsid w:val="43666630"/>
    <w:rsid w:val="44874FC2"/>
    <w:rsid w:val="44AD76BF"/>
    <w:rsid w:val="44FB599A"/>
    <w:rsid w:val="452E3E9D"/>
    <w:rsid w:val="455B545A"/>
    <w:rsid w:val="469D53A8"/>
    <w:rsid w:val="47477344"/>
    <w:rsid w:val="478331A2"/>
    <w:rsid w:val="47E3426C"/>
    <w:rsid w:val="48874B19"/>
    <w:rsid w:val="49BE5C2A"/>
    <w:rsid w:val="49EF757C"/>
    <w:rsid w:val="4A645CEC"/>
    <w:rsid w:val="4B167055"/>
    <w:rsid w:val="4B971A03"/>
    <w:rsid w:val="4B9F4F24"/>
    <w:rsid w:val="4BD9604B"/>
    <w:rsid w:val="4E0F6691"/>
    <w:rsid w:val="4F574444"/>
    <w:rsid w:val="50DC73E4"/>
    <w:rsid w:val="510F0791"/>
    <w:rsid w:val="5179426F"/>
    <w:rsid w:val="52D2618B"/>
    <w:rsid w:val="53ED6EFC"/>
    <w:rsid w:val="546A7AC9"/>
    <w:rsid w:val="55B6754A"/>
    <w:rsid w:val="56080D8A"/>
    <w:rsid w:val="56C83705"/>
    <w:rsid w:val="58625F22"/>
    <w:rsid w:val="58DC41B8"/>
    <w:rsid w:val="5A1B1EC1"/>
    <w:rsid w:val="5A987A37"/>
    <w:rsid w:val="5BBF6619"/>
    <w:rsid w:val="5CD82F52"/>
    <w:rsid w:val="5F4920ED"/>
    <w:rsid w:val="5F4F3778"/>
    <w:rsid w:val="5F690232"/>
    <w:rsid w:val="5F830A97"/>
    <w:rsid w:val="5FA12195"/>
    <w:rsid w:val="5FB06B38"/>
    <w:rsid w:val="5FD75B5C"/>
    <w:rsid w:val="61375DF7"/>
    <w:rsid w:val="61EE5A3B"/>
    <w:rsid w:val="63825FC3"/>
    <w:rsid w:val="64FA5C6C"/>
    <w:rsid w:val="6545528E"/>
    <w:rsid w:val="658C744C"/>
    <w:rsid w:val="669765F7"/>
    <w:rsid w:val="669C38ED"/>
    <w:rsid w:val="6730605B"/>
    <w:rsid w:val="67594F02"/>
    <w:rsid w:val="678A3584"/>
    <w:rsid w:val="68A83EB3"/>
    <w:rsid w:val="68D45AD7"/>
    <w:rsid w:val="68FA66F7"/>
    <w:rsid w:val="6A7F6BE3"/>
    <w:rsid w:val="6A801567"/>
    <w:rsid w:val="6ABF26B8"/>
    <w:rsid w:val="6C0F1C16"/>
    <w:rsid w:val="6C231B1D"/>
    <w:rsid w:val="6E2C2074"/>
    <w:rsid w:val="6E370B6B"/>
    <w:rsid w:val="6E996EB3"/>
    <w:rsid w:val="71D9121E"/>
    <w:rsid w:val="72201F7F"/>
    <w:rsid w:val="73545CAA"/>
    <w:rsid w:val="74A6194F"/>
    <w:rsid w:val="758D10D5"/>
    <w:rsid w:val="75AD3970"/>
    <w:rsid w:val="75E935B2"/>
    <w:rsid w:val="76312B1F"/>
    <w:rsid w:val="766B2C99"/>
    <w:rsid w:val="770C1DEA"/>
    <w:rsid w:val="78545F29"/>
    <w:rsid w:val="7AC831E6"/>
    <w:rsid w:val="7B100F41"/>
    <w:rsid w:val="7C621577"/>
    <w:rsid w:val="7CF94F00"/>
    <w:rsid w:val="7D097036"/>
    <w:rsid w:val="7E1B7CD2"/>
    <w:rsid w:val="7F6424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xjj</dc:creator>
  <cp:lastModifiedBy>xjj</cp:lastModifiedBy>
  <dcterms:modified xsi:type="dcterms:W3CDTF">2016-12-09T13:07:06Z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